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489B63F" w14:textId="77777777" w:rsidR="0016377D" w:rsidRPr="00C91DC2" w:rsidRDefault="00197BC5" w:rsidP="00C91DC2">
      <w:pPr>
        <w:spacing w:after="0" w:line="360" w:lineRule="auto"/>
        <w:jc w:val="both"/>
        <w:rPr>
          <w:rFonts w:ascii="Times New Roman" w:hAnsi="Times New Roman" w:cs="Times New Roman"/>
          <w:sz w:val="28"/>
          <w:szCs w:val="28"/>
        </w:rPr>
      </w:pPr>
      <w:sdt>
        <w:sdtPr>
          <w:rPr>
            <w:rFonts w:ascii="Times New Roman" w:eastAsiaTheme="majorEastAsia" w:hAnsi="Times New Roman" w:cs="Times New Roman"/>
            <w:caps/>
            <w:sz w:val="28"/>
          </w:rPr>
          <w:alias w:val="Организация"/>
          <w:id w:val="15524243"/>
          <w:showingPlcHdr/>
          <w:dataBinding w:prefixMappings="xmlns:ns0='http://schemas.openxmlformats.org/officeDocument/2006/extended-properties'" w:xpath="/ns0:Properties[1]/ns0:Company[1]" w:storeItemID="{6668398D-A668-4E3E-A5EB-62B293D839F1}"/>
          <w:text/>
        </w:sdtPr>
        <w:sdtEndPr>
          <w:rPr>
            <w:rFonts w:eastAsia="Times New Roman CYR"/>
            <w:caps w:val="0"/>
            <w:color w:val="000000"/>
            <w:szCs w:val="28"/>
          </w:rPr>
        </w:sdtEndPr>
        <w:sdtContent>
          <w:r w:rsidR="00B708B1" w:rsidRPr="00C91DC2">
            <w:rPr>
              <w:rFonts w:ascii="Times New Roman" w:eastAsiaTheme="majorEastAsia" w:hAnsi="Times New Roman" w:cs="Times New Roman"/>
              <w:caps/>
              <w:sz w:val="28"/>
            </w:rPr>
            <w:t xml:space="preserve">     </w:t>
          </w:r>
        </w:sdtContent>
      </w:sdt>
      <w:r w:rsidR="00B708B1" w:rsidRPr="00C91DC2">
        <w:rPr>
          <w:rFonts w:ascii="Times New Roman" w:eastAsia="Times New Roman CYR" w:hAnsi="Times New Roman" w:cs="Times New Roman"/>
          <w:color w:val="000000"/>
          <w:sz w:val="28"/>
          <w:szCs w:val="28"/>
        </w:rPr>
        <w:t xml:space="preserve"> государственное автономное учреждение Калининградской области дополнительного образования «Калининградский областной детско-юношеский центр экологии, краеведения и туризма»</w:t>
      </w:r>
    </w:p>
    <w:p w14:paraId="12218354" w14:textId="77777777" w:rsidR="00B708B1" w:rsidRPr="00C91DC2" w:rsidRDefault="00B708B1" w:rsidP="00C91DC2">
      <w:pPr>
        <w:spacing w:after="0" w:line="360" w:lineRule="auto"/>
        <w:jc w:val="both"/>
        <w:rPr>
          <w:rFonts w:ascii="Times New Roman" w:hAnsi="Times New Roman" w:cs="Times New Roman"/>
          <w:sz w:val="28"/>
          <w:szCs w:val="28"/>
        </w:rPr>
      </w:pPr>
    </w:p>
    <w:p w14:paraId="2AB7EB55" w14:textId="77777777" w:rsidR="0016377D" w:rsidRDefault="0016377D" w:rsidP="00CF7ECC">
      <w:pPr>
        <w:spacing w:after="0" w:line="360" w:lineRule="auto"/>
        <w:jc w:val="center"/>
        <w:rPr>
          <w:rFonts w:ascii="Times New Roman" w:hAnsi="Times New Roman" w:cs="Times New Roman"/>
          <w:sz w:val="28"/>
          <w:szCs w:val="28"/>
        </w:rPr>
      </w:pPr>
    </w:p>
    <w:p w14:paraId="6CCBF019" w14:textId="77777777" w:rsidR="00CF7ECC" w:rsidRDefault="00CF7ECC" w:rsidP="00CF7ECC">
      <w:pPr>
        <w:spacing w:after="0" w:line="360" w:lineRule="auto"/>
        <w:jc w:val="center"/>
        <w:rPr>
          <w:rFonts w:ascii="Times New Roman" w:hAnsi="Times New Roman" w:cs="Times New Roman"/>
          <w:sz w:val="28"/>
          <w:szCs w:val="28"/>
        </w:rPr>
      </w:pPr>
    </w:p>
    <w:p w14:paraId="66C6CF37" w14:textId="77777777" w:rsidR="00CF7ECC" w:rsidRPr="00C91DC2" w:rsidRDefault="00CF7ECC" w:rsidP="00CF7ECC">
      <w:pPr>
        <w:spacing w:after="0" w:line="360" w:lineRule="auto"/>
        <w:jc w:val="center"/>
        <w:rPr>
          <w:rFonts w:ascii="Times New Roman" w:hAnsi="Times New Roman" w:cs="Times New Roman"/>
          <w:sz w:val="28"/>
          <w:szCs w:val="28"/>
        </w:rPr>
      </w:pPr>
    </w:p>
    <w:p w14:paraId="74084C9D" w14:textId="77777777" w:rsidR="00B708B1" w:rsidRPr="00C91DC2" w:rsidRDefault="0016377D" w:rsidP="00CF7ECC">
      <w:pPr>
        <w:spacing w:after="0" w:line="360" w:lineRule="auto"/>
        <w:jc w:val="center"/>
        <w:rPr>
          <w:rFonts w:ascii="Times New Roman" w:hAnsi="Times New Roman" w:cs="Times New Roman"/>
          <w:b/>
          <w:sz w:val="28"/>
          <w:szCs w:val="28"/>
        </w:rPr>
      </w:pPr>
      <w:r w:rsidRPr="00C91DC2">
        <w:rPr>
          <w:rFonts w:ascii="Times New Roman" w:hAnsi="Times New Roman" w:cs="Times New Roman"/>
          <w:b/>
          <w:sz w:val="28"/>
          <w:szCs w:val="28"/>
        </w:rPr>
        <w:t>Растительный покров некоторых болот Калининградской области</w:t>
      </w:r>
    </w:p>
    <w:p w14:paraId="7D7028DB" w14:textId="77777777" w:rsidR="0016377D" w:rsidRPr="00C91DC2" w:rsidRDefault="0016377D" w:rsidP="00CF7ECC">
      <w:pPr>
        <w:spacing w:after="0" w:line="360" w:lineRule="auto"/>
        <w:jc w:val="center"/>
        <w:rPr>
          <w:rFonts w:ascii="Times New Roman" w:hAnsi="Times New Roman" w:cs="Times New Roman"/>
          <w:sz w:val="28"/>
          <w:szCs w:val="28"/>
        </w:rPr>
      </w:pPr>
      <w:r w:rsidRPr="00C91DC2">
        <w:rPr>
          <w:rFonts w:ascii="Times New Roman" w:hAnsi="Times New Roman" w:cs="Times New Roman"/>
          <w:b/>
          <w:sz w:val="28"/>
          <w:szCs w:val="28"/>
        </w:rPr>
        <w:t>как индикатор их экологического состояния</w:t>
      </w:r>
    </w:p>
    <w:p w14:paraId="52DC4348" w14:textId="77777777" w:rsidR="0016377D" w:rsidRPr="00C91DC2" w:rsidRDefault="0016377D" w:rsidP="00C91DC2">
      <w:pPr>
        <w:spacing w:after="0" w:line="360" w:lineRule="auto"/>
        <w:jc w:val="both"/>
        <w:rPr>
          <w:rFonts w:ascii="Times New Roman" w:hAnsi="Times New Roman" w:cs="Times New Roman"/>
          <w:sz w:val="28"/>
          <w:szCs w:val="28"/>
        </w:rPr>
      </w:pPr>
    </w:p>
    <w:p w14:paraId="670E0662" w14:textId="77777777" w:rsidR="0016377D" w:rsidRPr="00C91DC2" w:rsidRDefault="0016377D" w:rsidP="00CF7ECC">
      <w:pPr>
        <w:spacing w:after="0" w:line="360" w:lineRule="auto"/>
        <w:jc w:val="center"/>
        <w:rPr>
          <w:rFonts w:ascii="Times New Roman" w:hAnsi="Times New Roman" w:cs="Times New Roman"/>
          <w:sz w:val="28"/>
          <w:szCs w:val="28"/>
        </w:rPr>
      </w:pPr>
      <w:r w:rsidRPr="00C91DC2">
        <w:rPr>
          <w:rFonts w:ascii="Times New Roman" w:hAnsi="Times New Roman" w:cs="Times New Roman"/>
          <w:sz w:val="28"/>
          <w:szCs w:val="28"/>
        </w:rPr>
        <w:t>Секция: «Ботаника и экология растений»</w:t>
      </w:r>
    </w:p>
    <w:p w14:paraId="2017C6A7" w14:textId="77777777" w:rsidR="0016377D" w:rsidRDefault="0016377D" w:rsidP="00C91DC2">
      <w:pPr>
        <w:spacing w:after="0" w:line="360" w:lineRule="auto"/>
        <w:jc w:val="both"/>
        <w:rPr>
          <w:rFonts w:ascii="Times New Roman" w:hAnsi="Times New Roman" w:cs="Times New Roman"/>
          <w:sz w:val="28"/>
          <w:szCs w:val="28"/>
        </w:rPr>
      </w:pPr>
    </w:p>
    <w:p w14:paraId="4B2CC178" w14:textId="77777777" w:rsidR="00CF7ECC" w:rsidRDefault="00CF7ECC" w:rsidP="00C91DC2">
      <w:pPr>
        <w:spacing w:after="0" w:line="360" w:lineRule="auto"/>
        <w:jc w:val="both"/>
        <w:rPr>
          <w:rFonts w:ascii="Times New Roman" w:hAnsi="Times New Roman" w:cs="Times New Roman"/>
          <w:sz w:val="28"/>
          <w:szCs w:val="28"/>
        </w:rPr>
      </w:pPr>
    </w:p>
    <w:p w14:paraId="0F06F968" w14:textId="77777777" w:rsidR="00CF7ECC" w:rsidRDefault="00CF7ECC" w:rsidP="00C91DC2">
      <w:pPr>
        <w:spacing w:after="0" w:line="360" w:lineRule="auto"/>
        <w:jc w:val="both"/>
        <w:rPr>
          <w:rFonts w:ascii="Times New Roman" w:hAnsi="Times New Roman" w:cs="Times New Roman"/>
          <w:sz w:val="28"/>
          <w:szCs w:val="28"/>
        </w:rPr>
      </w:pPr>
    </w:p>
    <w:p w14:paraId="199AB1F9" w14:textId="77777777" w:rsidR="00CF7ECC" w:rsidRPr="00C91DC2" w:rsidRDefault="00CF7ECC" w:rsidP="00C91DC2">
      <w:pPr>
        <w:spacing w:after="0" w:line="360" w:lineRule="auto"/>
        <w:jc w:val="both"/>
        <w:rPr>
          <w:rFonts w:ascii="Times New Roman" w:hAnsi="Times New Roman" w:cs="Times New Roman"/>
          <w:sz w:val="28"/>
          <w:szCs w:val="28"/>
        </w:rPr>
      </w:pPr>
    </w:p>
    <w:p w14:paraId="5EAA50DB" w14:textId="77777777" w:rsidR="0016377D" w:rsidRPr="00C91DC2" w:rsidRDefault="0016377D" w:rsidP="00CF7ECC">
      <w:pPr>
        <w:spacing w:after="0" w:line="360" w:lineRule="auto"/>
        <w:jc w:val="right"/>
        <w:rPr>
          <w:rFonts w:ascii="Times New Roman" w:hAnsi="Times New Roman" w:cs="Times New Roman"/>
          <w:sz w:val="28"/>
          <w:szCs w:val="28"/>
        </w:rPr>
      </w:pPr>
      <w:r w:rsidRPr="00C91DC2">
        <w:rPr>
          <w:rFonts w:ascii="Times New Roman" w:hAnsi="Times New Roman" w:cs="Times New Roman"/>
          <w:sz w:val="28"/>
          <w:szCs w:val="28"/>
        </w:rPr>
        <w:t>Работу выполнила:</w:t>
      </w:r>
    </w:p>
    <w:p w14:paraId="46ECD2A0" w14:textId="77777777" w:rsidR="0016377D" w:rsidRPr="00C91DC2" w:rsidRDefault="0016377D" w:rsidP="00CF7ECC">
      <w:pPr>
        <w:spacing w:after="0" w:line="360" w:lineRule="auto"/>
        <w:jc w:val="right"/>
        <w:rPr>
          <w:rFonts w:ascii="Times New Roman" w:hAnsi="Times New Roman" w:cs="Times New Roman"/>
          <w:sz w:val="28"/>
          <w:szCs w:val="28"/>
        </w:rPr>
      </w:pPr>
      <w:r w:rsidRPr="00C91DC2">
        <w:rPr>
          <w:rFonts w:ascii="Times New Roman" w:hAnsi="Times New Roman" w:cs="Times New Roman"/>
          <w:sz w:val="28"/>
          <w:szCs w:val="28"/>
        </w:rPr>
        <w:t>Конева Мария Филипповна,</w:t>
      </w:r>
    </w:p>
    <w:p w14:paraId="065921A4" w14:textId="77777777" w:rsidR="0016377D" w:rsidRPr="00C91DC2" w:rsidRDefault="0016377D" w:rsidP="00CF7ECC">
      <w:pPr>
        <w:spacing w:after="0" w:line="360" w:lineRule="auto"/>
        <w:jc w:val="right"/>
        <w:rPr>
          <w:rFonts w:ascii="Times New Roman" w:hAnsi="Times New Roman" w:cs="Times New Roman"/>
          <w:sz w:val="28"/>
          <w:szCs w:val="28"/>
        </w:rPr>
      </w:pPr>
      <w:r w:rsidRPr="00C91DC2">
        <w:rPr>
          <w:rFonts w:ascii="Times New Roman" w:hAnsi="Times New Roman" w:cs="Times New Roman"/>
          <w:sz w:val="28"/>
          <w:szCs w:val="28"/>
        </w:rPr>
        <w:t>обучающаяся «Академия экологии»</w:t>
      </w:r>
    </w:p>
    <w:p w14:paraId="246C3811" w14:textId="77777777" w:rsidR="0016377D" w:rsidRPr="00C91DC2" w:rsidRDefault="0016377D" w:rsidP="00CF7ECC">
      <w:pPr>
        <w:spacing w:after="0" w:line="360" w:lineRule="auto"/>
        <w:jc w:val="right"/>
        <w:rPr>
          <w:rFonts w:ascii="Times New Roman" w:hAnsi="Times New Roman" w:cs="Times New Roman"/>
          <w:sz w:val="28"/>
          <w:szCs w:val="28"/>
        </w:rPr>
      </w:pPr>
      <w:r w:rsidRPr="00C91DC2">
        <w:rPr>
          <w:rFonts w:ascii="Times New Roman" w:hAnsi="Times New Roman" w:cs="Times New Roman"/>
          <w:sz w:val="28"/>
          <w:szCs w:val="28"/>
        </w:rPr>
        <w:t>ГАУКОДО КОДЮЦЭКТ</w:t>
      </w:r>
    </w:p>
    <w:p w14:paraId="66AFB373" w14:textId="77777777" w:rsidR="0016377D" w:rsidRPr="00C91DC2" w:rsidRDefault="0016377D" w:rsidP="00CF7ECC">
      <w:pPr>
        <w:spacing w:after="0" w:line="360" w:lineRule="auto"/>
        <w:jc w:val="right"/>
        <w:rPr>
          <w:rFonts w:ascii="Times New Roman" w:hAnsi="Times New Roman" w:cs="Times New Roman"/>
          <w:sz w:val="28"/>
          <w:szCs w:val="28"/>
        </w:rPr>
      </w:pPr>
    </w:p>
    <w:p w14:paraId="7D84235B" w14:textId="77777777" w:rsidR="0016377D" w:rsidRPr="00C91DC2" w:rsidRDefault="0016377D" w:rsidP="00CF7ECC">
      <w:pPr>
        <w:spacing w:after="0" w:line="360" w:lineRule="auto"/>
        <w:jc w:val="right"/>
        <w:rPr>
          <w:rFonts w:ascii="Times New Roman" w:hAnsi="Times New Roman" w:cs="Times New Roman"/>
          <w:sz w:val="28"/>
          <w:szCs w:val="28"/>
        </w:rPr>
      </w:pPr>
      <w:r w:rsidRPr="00C91DC2">
        <w:rPr>
          <w:rFonts w:ascii="Times New Roman" w:hAnsi="Times New Roman" w:cs="Times New Roman"/>
          <w:sz w:val="28"/>
          <w:szCs w:val="28"/>
        </w:rPr>
        <w:t>Научный  руководитель:</w:t>
      </w:r>
    </w:p>
    <w:p w14:paraId="514D5F6E" w14:textId="77777777" w:rsidR="0016377D" w:rsidRPr="00C91DC2" w:rsidRDefault="0016377D" w:rsidP="00CF7ECC">
      <w:pPr>
        <w:spacing w:after="0" w:line="360" w:lineRule="auto"/>
        <w:jc w:val="right"/>
        <w:rPr>
          <w:rFonts w:ascii="Times New Roman" w:hAnsi="Times New Roman" w:cs="Times New Roman"/>
          <w:sz w:val="28"/>
          <w:szCs w:val="28"/>
        </w:rPr>
      </w:pPr>
      <w:r w:rsidRPr="00C91DC2">
        <w:rPr>
          <w:rFonts w:ascii="Times New Roman" w:hAnsi="Times New Roman" w:cs="Times New Roman"/>
          <w:sz w:val="28"/>
          <w:szCs w:val="28"/>
        </w:rPr>
        <w:t>Тумилович Ольга Александровна</w:t>
      </w:r>
    </w:p>
    <w:p w14:paraId="2052E517" w14:textId="77777777" w:rsidR="00B708B1" w:rsidRPr="00C91DC2" w:rsidRDefault="00B708B1" w:rsidP="00CF7ECC">
      <w:pPr>
        <w:spacing w:after="0" w:line="360" w:lineRule="auto"/>
        <w:jc w:val="right"/>
        <w:rPr>
          <w:rFonts w:ascii="Times New Roman" w:hAnsi="Times New Roman" w:cs="Times New Roman"/>
          <w:sz w:val="28"/>
          <w:szCs w:val="28"/>
        </w:rPr>
      </w:pPr>
      <w:r w:rsidRPr="00C91DC2">
        <w:rPr>
          <w:rFonts w:ascii="Times New Roman" w:hAnsi="Times New Roman" w:cs="Times New Roman"/>
          <w:sz w:val="28"/>
          <w:szCs w:val="28"/>
        </w:rPr>
        <w:t xml:space="preserve">учитель биологии МБОУ СОШ «Школа будущего» </w:t>
      </w:r>
    </w:p>
    <w:p w14:paraId="272B6CF0" w14:textId="77777777" w:rsidR="0016377D" w:rsidRPr="00C91DC2" w:rsidRDefault="0016377D" w:rsidP="00C91DC2">
      <w:pPr>
        <w:spacing w:after="0" w:line="360" w:lineRule="auto"/>
        <w:jc w:val="both"/>
        <w:rPr>
          <w:rFonts w:ascii="Times New Roman" w:hAnsi="Times New Roman" w:cs="Times New Roman"/>
          <w:sz w:val="28"/>
          <w:szCs w:val="28"/>
        </w:rPr>
      </w:pPr>
    </w:p>
    <w:p w14:paraId="47FEF4E6" w14:textId="77777777" w:rsidR="0016377D" w:rsidRDefault="0016377D" w:rsidP="00C91DC2">
      <w:pPr>
        <w:spacing w:after="0" w:line="360" w:lineRule="auto"/>
        <w:jc w:val="both"/>
        <w:rPr>
          <w:rFonts w:ascii="Times New Roman" w:hAnsi="Times New Roman" w:cs="Times New Roman"/>
          <w:sz w:val="28"/>
          <w:szCs w:val="28"/>
        </w:rPr>
      </w:pPr>
    </w:p>
    <w:p w14:paraId="1B0600DC" w14:textId="77777777" w:rsidR="00CF7ECC" w:rsidRDefault="00CF7ECC" w:rsidP="00C91DC2">
      <w:pPr>
        <w:spacing w:after="0" w:line="360" w:lineRule="auto"/>
        <w:jc w:val="both"/>
        <w:rPr>
          <w:rFonts w:ascii="Times New Roman" w:hAnsi="Times New Roman" w:cs="Times New Roman"/>
          <w:sz w:val="28"/>
          <w:szCs w:val="28"/>
        </w:rPr>
      </w:pPr>
    </w:p>
    <w:p w14:paraId="505BC193" w14:textId="77777777" w:rsidR="00CF7ECC" w:rsidRPr="00C91DC2" w:rsidRDefault="00CF7ECC" w:rsidP="00C91DC2">
      <w:pPr>
        <w:spacing w:after="0" w:line="360" w:lineRule="auto"/>
        <w:jc w:val="both"/>
        <w:rPr>
          <w:rFonts w:ascii="Times New Roman" w:hAnsi="Times New Roman" w:cs="Times New Roman"/>
          <w:sz w:val="28"/>
          <w:szCs w:val="28"/>
        </w:rPr>
      </w:pPr>
    </w:p>
    <w:p w14:paraId="6B1E1372" w14:textId="77777777" w:rsidR="0016377D" w:rsidRPr="00C91DC2" w:rsidRDefault="0016377D" w:rsidP="00C91DC2">
      <w:pPr>
        <w:spacing w:after="0" w:line="360" w:lineRule="auto"/>
        <w:jc w:val="both"/>
        <w:rPr>
          <w:rFonts w:ascii="Times New Roman" w:hAnsi="Times New Roman" w:cs="Times New Roman"/>
          <w:sz w:val="28"/>
          <w:szCs w:val="28"/>
        </w:rPr>
      </w:pPr>
    </w:p>
    <w:p w14:paraId="7BDCDD98" w14:textId="77777777" w:rsidR="0016377D" w:rsidRPr="00C91DC2" w:rsidRDefault="0016377D" w:rsidP="00CF7ECC">
      <w:pPr>
        <w:spacing w:after="0" w:line="360" w:lineRule="auto"/>
        <w:jc w:val="center"/>
        <w:rPr>
          <w:rFonts w:ascii="Times New Roman" w:hAnsi="Times New Roman" w:cs="Times New Roman"/>
          <w:sz w:val="28"/>
          <w:szCs w:val="28"/>
        </w:rPr>
      </w:pPr>
      <w:r w:rsidRPr="00C91DC2">
        <w:rPr>
          <w:rFonts w:ascii="Times New Roman" w:hAnsi="Times New Roman" w:cs="Times New Roman"/>
          <w:sz w:val="28"/>
          <w:szCs w:val="28"/>
        </w:rPr>
        <w:t>Калининград</w:t>
      </w:r>
    </w:p>
    <w:p w14:paraId="632E00AF" w14:textId="77777777" w:rsidR="0016377D" w:rsidRPr="00C91DC2" w:rsidRDefault="0016377D" w:rsidP="00CF7ECC">
      <w:pPr>
        <w:spacing w:after="0" w:line="360" w:lineRule="auto"/>
        <w:jc w:val="center"/>
        <w:rPr>
          <w:rFonts w:ascii="Times New Roman" w:hAnsi="Times New Roman" w:cs="Times New Roman"/>
          <w:sz w:val="28"/>
          <w:szCs w:val="28"/>
        </w:rPr>
      </w:pPr>
      <w:r w:rsidRPr="00C91DC2">
        <w:rPr>
          <w:rFonts w:ascii="Times New Roman" w:hAnsi="Times New Roman" w:cs="Times New Roman"/>
          <w:sz w:val="28"/>
          <w:szCs w:val="28"/>
        </w:rPr>
        <w:t>2020 </w:t>
      </w:r>
    </w:p>
    <w:p w14:paraId="444563BA" w14:textId="77777777" w:rsidR="0016377D" w:rsidRPr="00C91DC2" w:rsidRDefault="0016377D" w:rsidP="00E508AC">
      <w:pPr>
        <w:spacing w:after="0" w:line="360" w:lineRule="auto"/>
        <w:jc w:val="center"/>
        <w:rPr>
          <w:rFonts w:ascii="Times New Roman" w:hAnsi="Times New Roman" w:cs="Times New Roman"/>
          <w:sz w:val="28"/>
          <w:szCs w:val="28"/>
        </w:rPr>
      </w:pPr>
      <w:r w:rsidRPr="00E508AC">
        <w:rPr>
          <w:rFonts w:ascii="Times New Roman" w:hAnsi="Times New Roman" w:cs="Times New Roman"/>
          <w:b/>
          <w:sz w:val="28"/>
          <w:szCs w:val="28"/>
        </w:rPr>
        <w:lastRenderedPageBreak/>
        <w:t>Содержание</w:t>
      </w:r>
    </w:p>
    <w:p w14:paraId="350FA35F" w14:textId="66FF2DB9"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Введение……………………………………………………………………….3</w:t>
      </w:r>
    </w:p>
    <w:p w14:paraId="33FB5452" w14:textId="1E097F4E"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1.Болота Калининградской области………………………………………….5</w:t>
      </w:r>
    </w:p>
    <w:p w14:paraId="4BDE9B57" w14:textId="701A4E0C"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1.1 Классификация болот……………………………………………………..5</w:t>
      </w:r>
    </w:p>
    <w:p w14:paraId="35FA325F" w14:textId="5E61569B"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1.2 Особенности болот Калининградской области …………………............5</w:t>
      </w:r>
    </w:p>
    <w:p w14:paraId="5A6B3137" w14:textId="7DD2AA02"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1.3 Растительный покров болот Калининградской области………</w:t>
      </w:r>
      <w:r w:rsidR="00E508AC">
        <w:rPr>
          <w:rFonts w:ascii="Times New Roman" w:hAnsi="Times New Roman" w:cs="Times New Roman"/>
          <w:sz w:val="28"/>
          <w:szCs w:val="28"/>
        </w:rPr>
        <w:t>...</w:t>
      </w:r>
      <w:r w:rsidRPr="00C91DC2">
        <w:rPr>
          <w:rFonts w:ascii="Times New Roman" w:hAnsi="Times New Roman" w:cs="Times New Roman"/>
          <w:sz w:val="28"/>
          <w:szCs w:val="28"/>
        </w:rPr>
        <w:t>……...7</w:t>
      </w:r>
    </w:p>
    <w:p w14:paraId="5D4BE87D" w14:textId="454E9B3F"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2. Физико-географическая характеристика  обследованных болот……</w:t>
      </w:r>
      <w:r w:rsidR="00E508AC">
        <w:rPr>
          <w:rFonts w:ascii="Times New Roman" w:hAnsi="Times New Roman" w:cs="Times New Roman"/>
          <w:sz w:val="28"/>
          <w:szCs w:val="28"/>
        </w:rPr>
        <w:t>...</w:t>
      </w:r>
      <w:r w:rsidRPr="00C91DC2">
        <w:rPr>
          <w:rFonts w:ascii="Times New Roman" w:hAnsi="Times New Roman" w:cs="Times New Roman"/>
          <w:sz w:val="28"/>
          <w:szCs w:val="28"/>
        </w:rPr>
        <w:t>...8</w:t>
      </w:r>
    </w:p>
    <w:p w14:paraId="4422F7A0" w14:textId="26D73D32"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3. Материалы и методы исследования………</w:t>
      </w:r>
      <w:r w:rsidR="00E508AC">
        <w:rPr>
          <w:rFonts w:ascii="Times New Roman" w:hAnsi="Times New Roman" w:cs="Times New Roman"/>
          <w:sz w:val="28"/>
          <w:szCs w:val="28"/>
        </w:rPr>
        <w:t>..</w:t>
      </w:r>
      <w:r w:rsidRPr="00C91DC2">
        <w:rPr>
          <w:rFonts w:ascii="Times New Roman" w:hAnsi="Times New Roman" w:cs="Times New Roman"/>
          <w:sz w:val="28"/>
          <w:szCs w:val="28"/>
        </w:rPr>
        <w:t>………………………..........9</w:t>
      </w:r>
    </w:p>
    <w:p w14:paraId="0C828467" w14:textId="43C5800D"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4. Результаты исследования……</w:t>
      </w:r>
      <w:r w:rsidR="00E508AC">
        <w:rPr>
          <w:rFonts w:ascii="Times New Roman" w:hAnsi="Times New Roman" w:cs="Times New Roman"/>
          <w:sz w:val="28"/>
          <w:szCs w:val="28"/>
        </w:rPr>
        <w:t>…………</w:t>
      </w:r>
      <w:r w:rsidRPr="00C91DC2">
        <w:rPr>
          <w:rFonts w:ascii="Times New Roman" w:hAnsi="Times New Roman" w:cs="Times New Roman"/>
          <w:sz w:val="28"/>
          <w:szCs w:val="28"/>
        </w:rPr>
        <w:t>………………………………......9</w:t>
      </w:r>
    </w:p>
    <w:p w14:paraId="3A39C853" w14:textId="44A86FA8"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5. Выводы ………………………………………</w:t>
      </w:r>
      <w:r w:rsidR="00E508AC">
        <w:rPr>
          <w:rFonts w:ascii="Times New Roman" w:hAnsi="Times New Roman" w:cs="Times New Roman"/>
          <w:sz w:val="28"/>
          <w:szCs w:val="28"/>
        </w:rPr>
        <w:t>……………………………32</w:t>
      </w:r>
    </w:p>
    <w:p w14:paraId="55C6D9DD"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Список использованных источников …………………………………………..24</w:t>
      </w:r>
    </w:p>
    <w:p w14:paraId="48A0D897"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Приложения……………………………………………………………………25</w:t>
      </w:r>
    </w:p>
    <w:p w14:paraId="5DA1E282"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w:t>
      </w:r>
    </w:p>
    <w:p w14:paraId="267B8446" w14:textId="77777777" w:rsidR="0016377D" w:rsidRPr="00C91DC2" w:rsidRDefault="0016377D" w:rsidP="00C91DC2">
      <w:p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br w:type="page"/>
      </w:r>
    </w:p>
    <w:p w14:paraId="6B8E2C3F" w14:textId="77777777" w:rsidR="0016377D" w:rsidRPr="00C91DC2" w:rsidRDefault="0016377D" w:rsidP="00C91DC2">
      <w:pPr>
        <w:spacing w:after="0" w:line="360" w:lineRule="auto"/>
        <w:ind w:firstLine="851"/>
        <w:jc w:val="center"/>
        <w:rPr>
          <w:rFonts w:ascii="Times New Roman" w:hAnsi="Times New Roman" w:cs="Times New Roman"/>
          <w:b/>
          <w:bCs/>
          <w:sz w:val="28"/>
          <w:szCs w:val="28"/>
        </w:rPr>
      </w:pPr>
      <w:r w:rsidRPr="00C91DC2">
        <w:rPr>
          <w:rFonts w:ascii="Times New Roman" w:hAnsi="Times New Roman" w:cs="Times New Roman"/>
          <w:b/>
          <w:bCs/>
          <w:sz w:val="28"/>
          <w:szCs w:val="28"/>
        </w:rPr>
        <w:lastRenderedPageBreak/>
        <w:t>Введение</w:t>
      </w:r>
    </w:p>
    <w:p w14:paraId="48445D47" w14:textId="77777777" w:rsidR="00964B75" w:rsidRPr="00C91DC2" w:rsidRDefault="0016377D" w:rsidP="00C91DC2">
      <w:pPr>
        <w:spacing w:after="0" w:line="360" w:lineRule="auto"/>
        <w:ind w:firstLine="851"/>
        <w:jc w:val="both"/>
        <w:rPr>
          <w:rFonts w:ascii="Times New Roman" w:hAnsi="Times New Roman" w:cs="Times New Roman"/>
          <w:bCs/>
          <w:sz w:val="28"/>
          <w:szCs w:val="28"/>
        </w:rPr>
      </w:pPr>
      <w:r w:rsidRPr="00C91DC2">
        <w:rPr>
          <w:rFonts w:ascii="Times New Roman" w:hAnsi="Times New Roman" w:cs="Times New Roman"/>
          <w:bCs/>
          <w:sz w:val="28"/>
          <w:szCs w:val="28"/>
        </w:rPr>
        <w:t>Растительный покров - важный индикатор состояния ландшафта, который характеризуется высокой степенью чувствительности к воздействию</w:t>
      </w:r>
      <w:r w:rsidR="003F55B9" w:rsidRPr="00C91DC2">
        <w:rPr>
          <w:rFonts w:ascii="Times New Roman" w:hAnsi="Times New Roman" w:cs="Times New Roman"/>
          <w:bCs/>
          <w:sz w:val="28"/>
          <w:szCs w:val="28"/>
        </w:rPr>
        <w:t xml:space="preserve"> </w:t>
      </w:r>
      <w:r w:rsidRPr="00C91DC2">
        <w:rPr>
          <w:rFonts w:ascii="Times New Roman" w:hAnsi="Times New Roman" w:cs="Times New Roman"/>
          <w:bCs/>
          <w:sz w:val="28"/>
          <w:szCs w:val="28"/>
        </w:rPr>
        <w:t>различны</w:t>
      </w:r>
      <w:r w:rsidR="003F55B9" w:rsidRPr="00C91DC2">
        <w:rPr>
          <w:rFonts w:ascii="Times New Roman" w:hAnsi="Times New Roman" w:cs="Times New Roman"/>
          <w:bCs/>
          <w:sz w:val="28"/>
          <w:szCs w:val="28"/>
        </w:rPr>
        <w:t>х</w:t>
      </w:r>
      <w:r w:rsidRPr="00C91DC2">
        <w:rPr>
          <w:rFonts w:ascii="Times New Roman" w:hAnsi="Times New Roman" w:cs="Times New Roman"/>
          <w:bCs/>
          <w:sz w:val="28"/>
          <w:szCs w:val="28"/>
        </w:rPr>
        <w:t xml:space="preserve"> фактор</w:t>
      </w:r>
      <w:r w:rsidR="003F55B9" w:rsidRPr="00C91DC2">
        <w:rPr>
          <w:rFonts w:ascii="Times New Roman" w:hAnsi="Times New Roman" w:cs="Times New Roman"/>
          <w:bCs/>
          <w:sz w:val="28"/>
          <w:szCs w:val="28"/>
        </w:rPr>
        <w:t>ов</w:t>
      </w:r>
      <w:r w:rsidRPr="00C91DC2">
        <w:rPr>
          <w:rFonts w:ascii="Times New Roman" w:hAnsi="Times New Roman" w:cs="Times New Roman"/>
          <w:bCs/>
          <w:sz w:val="28"/>
          <w:szCs w:val="28"/>
        </w:rPr>
        <w:t xml:space="preserve">. </w:t>
      </w:r>
      <w:r w:rsidR="00B708B1" w:rsidRPr="00C91DC2">
        <w:rPr>
          <w:rFonts w:ascii="Times New Roman" w:hAnsi="Times New Roman" w:cs="Times New Roman"/>
          <w:bCs/>
          <w:sz w:val="28"/>
          <w:szCs w:val="28"/>
        </w:rPr>
        <w:t xml:space="preserve">Болото – </w:t>
      </w:r>
      <w:r w:rsidR="003F55B9" w:rsidRPr="00C91DC2">
        <w:rPr>
          <w:rFonts w:ascii="Times New Roman" w:hAnsi="Times New Roman" w:cs="Times New Roman"/>
          <w:bCs/>
          <w:sz w:val="28"/>
          <w:szCs w:val="28"/>
        </w:rPr>
        <w:t>важнейш</w:t>
      </w:r>
      <w:r w:rsidR="00B708B1" w:rsidRPr="00C91DC2">
        <w:rPr>
          <w:rFonts w:ascii="Times New Roman" w:hAnsi="Times New Roman" w:cs="Times New Roman"/>
          <w:bCs/>
          <w:sz w:val="28"/>
          <w:szCs w:val="28"/>
        </w:rPr>
        <w:t xml:space="preserve">ий природный комплекс Земли, играющий важную роль в биосфере. </w:t>
      </w:r>
      <w:r w:rsidR="003F55B9" w:rsidRPr="00C91DC2">
        <w:rPr>
          <w:rFonts w:ascii="Times New Roman" w:hAnsi="Times New Roman" w:cs="Times New Roman"/>
          <w:bCs/>
          <w:sz w:val="28"/>
          <w:szCs w:val="28"/>
        </w:rPr>
        <w:t>Его важные экологические функции: накопление</w:t>
      </w:r>
      <w:r w:rsidR="00B708B1" w:rsidRPr="00C91DC2">
        <w:rPr>
          <w:rFonts w:ascii="Times New Roman" w:hAnsi="Times New Roman" w:cs="Times New Roman"/>
          <w:bCs/>
          <w:sz w:val="28"/>
          <w:szCs w:val="28"/>
        </w:rPr>
        <w:t xml:space="preserve"> </w:t>
      </w:r>
      <w:r w:rsidR="003F55B9" w:rsidRPr="00C91DC2">
        <w:rPr>
          <w:rFonts w:ascii="Times New Roman" w:hAnsi="Times New Roman" w:cs="Times New Roman"/>
          <w:bCs/>
          <w:sz w:val="28"/>
          <w:szCs w:val="28"/>
        </w:rPr>
        <w:t>торф</w:t>
      </w:r>
      <w:r w:rsidR="00B708B1" w:rsidRPr="00C91DC2">
        <w:rPr>
          <w:rFonts w:ascii="Times New Roman" w:hAnsi="Times New Roman" w:cs="Times New Roman"/>
          <w:bCs/>
          <w:sz w:val="28"/>
          <w:szCs w:val="28"/>
        </w:rPr>
        <w:t>а</w:t>
      </w:r>
      <w:r w:rsidR="003F55B9" w:rsidRPr="00C91DC2">
        <w:rPr>
          <w:rFonts w:ascii="Times New Roman" w:hAnsi="Times New Roman" w:cs="Times New Roman"/>
          <w:bCs/>
          <w:sz w:val="28"/>
          <w:szCs w:val="28"/>
        </w:rPr>
        <w:t>, защита биоразнообразия и водных ресурсов, очистка воды и др.</w:t>
      </w:r>
      <w:r w:rsidR="00B708B1" w:rsidRPr="00C91DC2">
        <w:rPr>
          <w:rFonts w:ascii="Times New Roman" w:hAnsi="Times New Roman" w:cs="Times New Roman"/>
          <w:bCs/>
          <w:sz w:val="28"/>
          <w:szCs w:val="28"/>
        </w:rPr>
        <w:t xml:space="preserve"> </w:t>
      </w:r>
    </w:p>
    <w:p w14:paraId="01BB5852" w14:textId="77777777" w:rsidR="00964B75" w:rsidRPr="00C91DC2" w:rsidRDefault="0016377D" w:rsidP="00C91DC2">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 xml:space="preserve">Особенности климата Калининградской области, а именно количество осадков выше испарения, низменный рельеф и преобладание в некоторых районах тяжелых </w:t>
      </w:r>
      <w:r w:rsidR="00964B75" w:rsidRPr="00C91DC2">
        <w:rPr>
          <w:rFonts w:ascii="Times New Roman" w:hAnsi="Times New Roman" w:cs="Times New Roman"/>
          <w:sz w:val="28"/>
          <w:szCs w:val="28"/>
        </w:rPr>
        <w:t>глинистых</w:t>
      </w:r>
      <w:r w:rsidRPr="00C91DC2">
        <w:rPr>
          <w:rFonts w:ascii="Times New Roman" w:hAnsi="Times New Roman" w:cs="Times New Roman"/>
          <w:sz w:val="28"/>
          <w:szCs w:val="28"/>
        </w:rPr>
        <w:t xml:space="preserve"> почв, благоприятствуют образованию болот на её территории. Так, в начале 1950-х гг., болота составляли около 6</w:t>
      </w:r>
      <w:r w:rsidR="00964B75" w:rsidRPr="00C91DC2">
        <w:rPr>
          <w:rFonts w:ascii="Times New Roman" w:hAnsi="Times New Roman" w:cs="Times New Roman"/>
          <w:sz w:val="28"/>
          <w:szCs w:val="28"/>
        </w:rPr>
        <w:t>% территории</w:t>
      </w:r>
      <w:r w:rsidRPr="00C91DC2">
        <w:rPr>
          <w:rFonts w:ascii="Times New Roman" w:hAnsi="Times New Roman" w:cs="Times New Roman"/>
          <w:sz w:val="28"/>
          <w:szCs w:val="28"/>
        </w:rPr>
        <w:t xml:space="preserve"> области [Напреенко, 2015].</w:t>
      </w:r>
      <w:r w:rsidR="00964B75" w:rsidRPr="00C91DC2">
        <w:rPr>
          <w:rFonts w:ascii="Times New Roman" w:hAnsi="Times New Roman" w:cs="Times New Roman"/>
          <w:sz w:val="28"/>
          <w:szCs w:val="28"/>
        </w:rPr>
        <w:t xml:space="preserve"> </w:t>
      </w:r>
    </w:p>
    <w:p w14:paraId="0B37E802" w14:textId="77777777" w:rsidR="00964B75" w:rsidRPr="00C91DC2" w:rsidRDefault="0016377D" w:rsidP="00C91DC2">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Уголки первозданной природы, такие как верховые болота Калининградской области – «Целау», «Козье» и «Большое Моховое» вызывают интерес у гостей региона и местных жителей и с каждым годом он возрастает. Набирает популярность экологический маршрут на Большое Моховое болото, туда едет все больше и больше туристов – любителей природ</w:t>
      </w:r>
      <w:r w:rsidR="00964B75" w:rsidRPr="00C91DC2">
        <w:rPr>
          <w:rFonts w:ascii="Times New Roman" w:hAnsi="Times New Roman" w:cs="Times New Roman"/>
          <w:sz w:val="28"/>
          <w:szCs w:val="28"/>
        </w:rPr>
        <w:t xml:space="preserve">ы, так называемых экотуристов. </w:t>
      </w:r>
    </w:p>
    <w:p w14:paraId="7ACC3A44" w14:textId="77777777" w:rsidR="00C91DC2" w:rsidRPr="00C91DC2" w:rsidRDefault="0016377D" w:rsidP="003D3717">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Уникальность болот Калининградской области состоит в том, что некоторые из них были мало нарушены деятельностью человека. Их экосистемы, своего рода эталоны природы, представляют огромный интерес для любителей природы и для проведения научных исследований.</w:t>
      </w:r>
      <w:r w:rsidR="00964B75" w:rsidRPr="00C91DC2">
        <w:rPr>
          <w:rFonts w:ascii="Times New Roman" w:hAnsi="Times New Roman" w:cs="Times New Roman"/>
          <w:sz w:val="28"/>
          <w:szCs w:val="28"/>
        </w:rPr>
        <w:t xml:space="preserve"> Учитывая высокую антропогенную трансформацию природных экосистем, верховые болота можно отнести к ключевым природным территориям, ядрам природного каркаса.</w:t>
      </w:r>
      <w:r w:rsidR="00C91DC2" w:rsidRPr="00C91DC2">
        <w:t xml:space="preserve"> </w:t>
      </w:r>
      <w:r w:rsidR="00C91DC2" w:rsidRPr="00C91DC2">
        <w:rPr>
          <w:rFonts w:ascii="Times New Roman" w:hAnsi="Times New Roman" w:cs="Times New Roman"/>
          <w:sz w:val="28"/>
          <w:szCs w:val="28"/>
        </w:rPr>
        <w:t xml:space="preserve">Важность защиты нетронутых природных территорий от </w:t>
      </w:r>
      <w:r w:rsidR="00C91DC2">
        <w:rPr>
          <w:rFonts w:ascii="Times New Roman" w:hAnsi="Times New Roman" w:cs="Times New Roman"/>
          <w:sz w:val="28"/>
          <w:szCs w:val="28"/>
        </w:rPr>
        <w:t>антропогенного воздействия</w:t>
      </w:r>
      <w:r w:rsidR="00C91DC2" w:rsidRPr="00C91DC2">
        <w:rPr>
          <w:rFonts w:ascii="Times New Roman" w:hAnsi="Times New Roman" w:cs="Times New Roman"/>
          <w:sz w:val="28"/>
          <w:szCs w:val="28"/>
        </w:rPr>
        <w:t xml:space="preserve"> </w:t>
      </w:r>
      <w:r w:rsidR="00C91DC2">
        <w:rPr>
          <w:rFonts w:ascii="Times New Roman" w:hAnsi="Times New Roman" w:cs="Times New Roman"/>
          <w:sz w:val="28"/>
          <w:szCs w:val="28"/>
        </w:rPr>
        <w:t>в сохранении</w:t>
      </w:r>
      <w:r w:rsidR="00C91DC2" w:rsidRPr="00C91DC2">
        <w:rPr>
          <w:rFonts w:ascii="Times New Roman" w:hAnsi="Times New Roman" w:cs="Times New Roman"/>
          <w:sz w:val="28"/>
          <w:szCs w:val="28"/>
        </w:rPr>
        <w:t xml:space="preserve"> биосферных функций</w:t>
      </w:r>
      <w:r w:rsidR="00C91DC2">
        <w:rPr>
          <w:rFonts w:ascii="Times New Roman" w:hAnsi="Times New Roman" w:cs="Times New Roman"/>
          <w:sz w:val="28"/>
          <w:szCs w:val="28"/>
        </w:rPr>
        <w:t xml:space="preserve"> </w:t>
      </w:r>
      <w:r w:rsidR="003D3717">
        <w:rPr>
          <w:rFonts w:ascii="Times New Roman" w:hAnsi="Times New Roman" w:cs="Times New Roman"/>
          <w:sz w:val="28"/>
          <w:szCs w:val="28"/>
        </w:rPr>
        <w:t xml:space="preserve">верховых болот, </w:t>
      </w:r>
      <w:r w:rsidR="00C91DC2" w:rsidRPr="00C91DC2">
        <w:rPr>
          <w:rFonts w:ascii="Times New Roman" w:hAnsi="Times New Roman" w:cs="Times New Roman"/>
          <w:sz w:val="28"/>
          <w:szCs w:val="28"/>
        </w:rPr>
        <w:t>созда</w:t>
      </w:r>
      <w:r w:rsidR="003D3717">
        <w:rPr>
          <w:rFonts w:ascii="Times New Roman" w:hAnsi="Times New Roman" w:cs="Times New Roman"/>
          <w:sz w:val="28"/>
          <w:szCs w:val="28"/>
        </w:rPr>
        <w:t>нии</w:t>
      </w:r>
      <w:r w:rsidR="00C91DC2" w:rsidRPr="00C91DC2">
        <w:rPr>
          <w:rFonts w:ascii="Times New Roman" w:hAnsi="Times New Roman" w:cs="Times New Roman"/>
          <w:sz w:val="28"/>
          <w:szCs w:val="28"/>
        </w:rPr>
        <w:t xml:space="preserve"> стабильн</w:t>
      </w:r>
      <w:r w:rsidR="003D3717">
        <w:rPr>
          <w:rFonts w:ascii="Times New Roman" w:hAnsi="Times New Roman" w:cs="Times New Roman"/>
          <w:sz w:val="28"/>
          <w:szCs w:val="28"/>
        </w:rPr>
        <w:t>ой</w:t>
      </w:r>
      <w:r w:rsidR="00C91DC2" w:rsidRPr="00C91DC2">
        <w:rPr>
          <w:rFonts w:ascii="Times New Roman" w:hAnsi="Times New Roman" w:cs="Times New Roman"/>
          <w:sz w:val="28"/>
          <w:szCs w:val="28"/>
        </w:rPr>
        <w:t xml:space="preserve"> экологическ</w:t>
      </w:r>
      <w:r w:rsidR="003D3717">
        <w:rPr>
          <w:rFonts w:ascii="Times New Roman" w:hAnsi="Times New Roman" w:cs="Times New Roman"/>
          <w:sz w:val="28"/>
          <w:szCs w:val="28"/>
        </w:rPr>
        <w:t>ой</w:t>
      </w:r>
      <w:r w:rsidR="00C91DC2" w:rsidRPr="00C91DC2">
        <w:rPr>
          <w:rFonts w:ascii="Times New Roman" w:hAnsi="Times New Roman" w:cs="Times New Roman"/>
          <w:sz w:val="28"/>
          <w:szCs w:val="28"/>
        </w:rPr>
        <w:t xml:space="preserve"> ситуаци</w:t>
      </w:r>
      <w:r w:rsidR="003D3717">
        <w:rPr>
          <w:rFonts w:ascii="Times New Roman" w:hAnsi="Times New Roman" w:cs="Times New Roman"/>
          <w:sz w:val="28"/>
          <w:szCs w:val="28"/>
        </w:rPr>
        <w:t xml:space="preserve">и в конкретном регионе, а также </w:t>
      </w:r>
      <w:r w:rsidR="00C91DC2" w:rsidRPr="00C91DC2">
        <w:rPr>
          <w:rFonts w:ascii="Times New Roman" w:hAnsi="Times New Roman" w:cs="Times New Roman"/>
          <w:sz w:val="28"/>
          <w:szCs w:val="28"/>
        </w:rPr>
        <w:t>сохранение той части ландшафтной среды, которая необходима для выживания человечества.</w:t>
      </w:r>
    </w:p>
    <w:p w14:paraId="07E4339D" w14:textId="77777777" w:rsidR="003D3717" w:rsidRPr="00C91DC2" w:rsidRDefault="003D3717" w:rsidP="003D371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Ч</w:t>
      </w:r>
      <w:r w:rsidR="00C91DC2" w:rsidRPr="00C91DC2">
        <w:rPr>
          <w:rFonts w:ascii="Times New Roman" w:hAnsi="Times New Roman" w:cs="Times New Roman"/>
          <w:sz w:val="28"/>
          <w:szCs w:val="28"/>
        </w:rPr>
        <w:t>еловек как биологический вид сформировался в</w:t>
      </w:r>
      <w:r>
        <w:rPr>
          <w:rFonts w:ascii="Times New Roman" w:hAnsi="Times New Roman" w:cs="Times New Roman"/>
          <w:sz w:val="28"/>
          <w:szCs w:val="28"/>
        </w:rPr>
        <w:t xml:space="preserve"> совершенно других ландшафтных </w:t>
      </w:r>
      <w:r w:rsidR="00C91DC2" w:rsidRPr="00C91DC2">
        <w:rPr>
          <w:rFonts w:ascii="Times New Roman" w:hAnsi="Times New Roman" w:cs="Times New Roman"/>
          <w:sz w:val="28"/>
          <w:szCs w:val="28"/>
        </w:rPr>
        <w:t>условия</w:t>
      </w:r>
      <w:r>
        <w:rPr>
          <w:rFonts w:ascii="Times New Roman" w:hAnsi="Times New Roman" w:cs="Times New Roman"/>
          <w:sz w:val="28"/>
          <w:szCs w:val="28"/>
        </w:rPr>
        <w:t>х</w:t>
      </w:r>
      <w:r w:rsidR="00C91DC2" w:rsidRPr="00C91DC2">
        <w:rPr>
          <w:rFonts w:ascii="Times New Roman" w:hAnsi="Times New Roman" w:cs="Times New Roman"/>
          <w:sz w:val="28"/>
          <w:szCs w:val="28"/>
        </w:rPr>
        <w:t xml:space="preserve">, </w:t>
      </w:r>
      <w:r>
        <w:rPr>
          <w:rFonts w:ascii="Times New Roman" w:hAnsi="Times New Roman" w:cs="Times New Roman"/>
          <w:sz w:val="28"/>
          <w:szCs w:val="28"/>
        </w:rPr>
        <w:t xml:space="preserve">с развитием научно технического прогресса </w:t>
      </w:r>
      <w:r w:rsidR="00C91DC2" w:rsidRPr="00C91DC2">
        <w:rPr>
          <w:rFonts w:ascii="Times New Roman" w:hAnsi="Times New Roman" w:cs="Times New Roman"/>
          <w:sz w:val="28"/>
          <w:szCs w:val="28"/>
        </w:rPr>
        <w:t xml:space="preserve">приводит к увеличению числа людей, вовлеченных в </w:t>
      </w:r>
      <w:r>
        <w:rPr>
          <w:rFonts w:ascii="Times New Roman" w:hAnsi="Times New Roman" w:cs="Times New Roman"/>
          <w:sz w:val="28"/>
          <w:szCs w:val="28"/>
        </w:rPr>
        <w:t>экологический туризм.</w:t>
      </w:r>
    </w:p>
    <w:p w14:paraId="589CCE66" w14:textId="77777777" w:rsidR="0016377D" w:rsidRPr="00C91DC2" w:rsidRDefault="0016377D" w:rsidP="00C91DC2">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За последние несколько столетий из-за масштабных мелиоративных работ большинство болот Калининградской области превратились в пашню, лесопосадки, а часть была и вовсе уничтожена и пришла в сильный упадок разрушена из-за торфоразроботок, идущих на территории болот [Напреенко, 2015].</w:t>
      </w:r>
    </w:p>
    <w:p w14:paraId="12A6FA05" w14:textId="77777777" w:rsidR="0016377D" w:rsidRPr="00C91DC2" w:rsidRDefault="0016377D" w:rsidP="00C91DC2">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Огромную роль играют болота и как места сосредоточения редких и специфических видов растений и животных, связанных с особыми условиями обитания. В Калининградской области на болотах произрастает около 20 редких охраняемых видов сосудистых растений, 11 видов редких мхов, 5 редких лишайников, причем некоторые виды известны в области всего по 1-2 находкам. Редкие находки во флоре области: пухонос дернистый (</w:t>
      </w:r>
      <w:r w:rsidRPr="00C91DC2">
        <w:rPr>
          <w:rFonts w:ascii="Times New Roman" w:hAnsi="Times New Roman" w:cs="Times New Roman"/>
          <w:i/>
          <w:sz w:val="28"/>
          <w:szCs w:val="28"/>
        </w:rPr>
        <w:t>Baethryon cespitosum</w:t>
      </w:r>
      <w:r w:rsidRPr="00C91DC2">
        <w:rPr>
          <w:rFonts w:ascii="Times New Roman" w:hAnsi="Times New Roman" w:cs="Times New Roman"/>
          <w:sz w:val="28"/>
          <w:szCs w:val="28"/>
        </w:rPr>
        <w:t>), росянка промежуточная (</w:t>
      </w:r>
      <w:r w:rsidRPr="00CF7ECC">
        <w:rPr>
          <w:rFonts w:ascii="Times New Roman" w:hAnsi="Times New Roman" w:cs="Times New Roman"/>
          <w:i/>
          <w:sz w:val="28"/>
          <w:szCs w:val="28"/>
        </w:rPr>
        <w:t>Drosera intermedia</w:t>
      </w:r>
      <w:r w:rsidRPr="00C91DC2">
        <w:rPr>
          <w:rFonts w:ascii="Times New Roman" w:hAnsi="Times New Roman" w:cs="Times New Roman"/>
          <w:sz w:val="28"/>
          <w:szCs w:val="28"/>
        </w:rPr>
        <w:t>), кассандра, или болотный мирт (</w:t>
      </w:r>
      <w:r w:rsidRPr="00CF7ECC">
        <w:rPr>
          <w:rFonts w:ascii="Times New Roman" w:hAnsi="Times New Roman" w:cs="Times New Roman"/>
          <w:i/>
          <w:sz w:val="28"/>
          <w:szCs w:val="28"/>
        </w:rPr>
        <w:t>Chamaedaphne calyculata</w:t>
      </w:r>
      <w:r w:rsidRPr="00C91DC2">
        <w:rPr>
          <w:rFonts w:ascii="Times New Roman" w:hAnsi="Times New Roman" w:cs="Times New Roman"/>
          <w:sz w:val="28"/>
          <w:szCs w:val="28"/>
        </w:rPr>
        <w:t>), эрика крестолистная (</w:t>
      </w:r>
      <w:r w:rsidRPr="00CF7ECC">
        <w:rPr>
          <w:rFonts w:ascii="Times New Roman" w:hAnsi="Times New Roman" w:cs="Times New Roman"/>
          <w:i/>
          <w:sz w:val="28"/>
          <w:szCs w:val="28"/>
        </w:rPr>
        <w:t>Erica tetralix</w:t>
      </w:r>
      <w:r w:rsidRPr="00C91DC2">
        <w:rPr>
          <w:rFonts w:ascii="Times New Roman" w:hAnsi="Times New Roman" w:cs="Times New Roman"/>
          <w:sz w:val="28"/>
          <w:szCs w:val="28"/>
        </w:rPr>
        <w:t>), пузырчатка малая (</w:t>
      </w:r>
      <w:r w:rsidRPr="00CF7ECC">
        <w:rPr>
          <w:rFonts w:ascii="Times New Roman" w:hAnsi="Times New Roman" w:cs="Times New Roman"/>
          <w:i/>
          <w:sz w:val="28"/>
          <w:szCs w:val="28"/>
        </w:rPr>
        <w:t>Utricularia minor</w:t>
      </w:r>
      <w:r w:rsidRPr="00C91DC2">
        <w:rPr>
          <w:rFonts w:ascii="Times New Roman" w:hAnsi="Times New Roman" w:cs="Times New Roman"/>
          <w:sz w:val="28"/>
          <w:szCs w:val="28"/>
        </w:rPr>
        <w:t>); несколько сфагновых мхов: сфагнумы черепитчатый (</w:t>
      </w:r>
      <w:r w:rsidRPr="00CF7ECC">
        <w:rPr>
          <w:rFonts w:ascii="Times New Roman" w:hAnsi="Times New Roman" w:cs="Times New Roman"/>
          <w:i/>
          <w:sz w:val="28"/>
          <w:szCs w:val="28"/>
        </w:rPr>
        <w:t>Sphagnum imbricatum</w:t>
      </w:r>
      <w:r w:rsidRPr="00C91DC2">
        <w:rPr>
          <w:rFonts w:ascii="Times New Roman" w:hAnsi="Times New Roman" w:cs="Times New Roman"/>
          <w:sz w:val="28"/>
          <w:szCs w:val="28"/>
        </w:rPr>
        <w:t>), зубчатый (</w:t>
      </w:r>
      <w:r w:rsidRPr="00CF7ECC">
        <w:rPr>
          <w:rFonts w:ascii="Times New Roman" w:hAnsi="Times New Roman" w:cs="Times New Roman"/>
          <w:i/>
          <w:sz w:val="28"/>
          <w:szCs w:val="28"/>
        </w:rPr>
        <w:t>S. denticulatum</w:t>
      </w:r>
      <w:r w:rsidRPr="00C91DC2">
        <w:rPr>
          <w:rFonts w:ascii="Times New Roman" w:hAnsi="Times New Roman" w:cs="Times New Roman"/>
          <w:sz w:val="28"/>
          <w:szCs w:val="28"/>
        </w:rPr>
        <w:t>), мягкий (</w:t>
      </w:r>
      <w:r w:rsidRPr="00CF7ECC">
        <w:rPr>
          <w:rFonts w:ascii="Times New Roman" w:hAnsi="Times New Roman" w:cs="Times New Roman"/>
          <w:i/>
          <w:sz w:val="28"/>
          <w:szCs w:val="28"/>
        </w:rPr>
        <w:t>S. molle</w:t>
      </w:r>
      <w:r w:rsidRPr="00C91DC2">
        <w:rPr>
          <w:rFonts w:ascii="Times New Roman" w:hAnsi="Times New Roman" w:cs="Times New Roman"/>
          <w:sz w:val="28"/>
          <w:szCs w:val="28"/>
        </w:rPr>
        <w:t>),  блестящий (</w:t>
      </w:r>
      <w:r w:rsidRPr="00CF7ECC">
        <w:rPr>
          <w:rFonts w:ascii="Times New Roman" w:hAnsi="Times New Roman" w:cs="Times New Roman"/>
          <w:i/>
          <w:sz w:val="28"/>
          <w:szCs w:val="28"/>
        </w:rPr>
        <w:t>S. subnitens</w:t>
      </w:r>
      <w:r w:rsidRPr="00C91DC2">
        <w:rPr>
          <w:rFonts w:ascii="Times New Roman" w:hAnsi="Times New Roman" w:cs="Times New Roman"/>
          <w:sz w:val="28"/>
          <w:szCs w:val="28"/>
        </w:rPr>
        <w:t>), лишайники из рода кладония: кладонии отрубистая (</w:t>
      </w:r>
      <w:r w:rsidRPr="00CF7ECC">
        <w:rPr>
          <w:rFonts w:ascii="Times New Roman" w:hAnsi="Times New Roman" w:cs="Times New Roman"/>
          <w:i/>
          <w:sz w:val="28"/>
          <w:szCs w:val="28"/>
        </w:rPr>
        <w:t>Cladonia pityrea</w:t>
      </w:r>
      <w:r w:rsidRPr="00C91DC2">
        <w:rPr>
          <w:rFonts w:ascii="Times New Roman" w:hAnsi="Times New Roman" w:cs="Times New Roman"/>
          <w:sz w:val="28"/>
          <w:szCs w:val="28"/>
        </w:rPr>
        <w:t>), к</w:t>
      </w:r>
      <w:r w:rsidR="00CF7ECC">
        <w:rPr>
          <w:rFonts w:ascii="Times New Roman" w:hAnsi="Times New Roman" w:cs="Times New Roman"/>
          <w:sz w:val="28"/>
          <w:szCs w:val="28"/>
        </w:rPr>
        <w:t>ладония</w:t>
      </w:r>
      <w:r w:rsidRPr="00C91DC2">
        <w:rPr>
          <w:rFonts w:ascii="Times New Roman" w:hAnsi="Times New Roman" w:cs="Times New Roman"/>
          <w:sz w:val="28"/>
          <w:szCs w:val="28"/>
        </w:rPr>
        <w:t xml:space="preserve"> веерообразная (</w:t>
      </w:r>
      <w:r w:rsidRPr="00CF7ECC">
        <w:rPr>
          <w:rFonts w:ascii="Times New Roman" w:hAnsi="Times New Roman" w:cs="Times New Roman"/>
          <w:i/>
          <w:sz w:val="28"/>
          <w:szCs w:val="28"/>
        </w:rPr>
        <w:t>C. flabelliformis</w:t>
      </w:r>
      <w:r w:rsidR="00CF7ECC">
        <w:rPr>
          <w:rFonts w:ascii="Times New Roman" w:hAnsi="Times New Roman" w:cs="Times New Roman"/>
          <w:sz w:val="28"/>
          <w:szCs w:val="28"/>
        </w:rPr>
        <w:t>), кладония</w:t>
      </w:r>
      <w:r w:rsidRPr="00C91DC2">
        <w:rPr>
          <w:rFonts w:ascii="Times New Roman" w:hAnsi="Times New Roman" w:cs="Times New Roman"/>
          <w:sz w:val="28"/>
          <w:szCs w:val="28"/>
        </w:rPr>
        <w:t xml:space="preserve"> Грэя (</w:t>
      </w:r>
      <w:r w:rsidRPr="00CF7ECC">
        <w:rPr>
          <w:rFonts w:ascii="Times New Roman" w:hAnsi="Times New Roman" w:cs="Times New Roman"/>
          <w:i/>
          <w:sz w:val="28"/>
          <w:szCs w:val="28"/>
        </w:rPr>
        <w:t>C. grayi</w:t>
      </w:r>
      <w:r w:rsidRPr="00C91DC2">
        <w:rPr>
          <w:rFonts w:ascii="Times New Roman" w:hAnsi="Times New Roman" w:cs="Times New Roman"/>
          <w:sz w:val="28"/>
          <w:szCs w:val="28"/>
        </w:rPr>
        <w:t xml:space="preserve">) [Напреенко, 2000]. </w:t>
      </w:r>
      <w:r w:rsidRPr="00CF7ECC">
        <w:rPr>
          <w:rFonts w:ascii="Times New Roman" w:hAnsi="Times New Roman" w:cs="Times New Roman"/>
          <w:i/>
          <w:sz w:val="28"/>
          <w:szCs w:val="28"/>
        </w:rPr>
        <w:t>Erica tetralix</w:t>
      </w:r>
      <w:r w:rsidRPr="00C91DC2">
        <w:rPr>
          <w:rFonts w:ascii="Times New Roman" w:hAnsi="Times New Roman" w:cs="Times New Roman"/>
          <w:sz w:val="28"/>
          <w:szCs w:val="28"/>
        </w:rPr>
        <w:t xml:space="preserve"> и </w:t>
      </w:r>
      <w:r w:rsidRPr="00CF7ECC">
        <w:rPr>
          <w:rFonts w:ascii="Times New Roman" w:hAnsi="Times New Roman" w:cs="Times New Roman"/>
          <w:i/>
          <w:sz w:val="28"/>
          <w:szCs w:val="28"/>
        </w:rPr>
        <w:t>Sphagnum molle</w:t>
      </w:r>
      <w:r w:rsidRPr="00C91DC2">
        <w:rPr>
          <w:rFonts w:ascii="Times New Roman" w:hAnsi="Times New Roman" w:cs="Times New Roman"/>
          <w:sz w:val="28"/>
          <w:szCs w:val="28"/>
        </w:rPr>
        <w:t xml:space="preserve">, занесены в Красную книгу СССР (1984). </w:t>
      </w:r>
    </w:p>
    <w:p w14:paraId="2AD258ED" w14:textId="77777777" w:rsidR="0016377D" w:rsidRPr="00C91DC2" w:rsidRDefault="0016377D" w:rsidP="00CF7ECC">
      <w:pPr>
        <w:spacing w:after="0" w:line="360" w:lineRule="auto"/>
        <w:ind w:firstLine="709"/>
        <w:jc w:val="both"/>
        <w:rPr>
          <w:rFonts w:ascii="Times New Roman" w:hAnsi="Times New Roman" w:cs="Times New Roman"/>
          <w:sz w:val="28"/>
          <w:szCs w:val="28"/>
        </w:rPr>
      </w:pPr>
      <w:r w:rsidRPr="00C91DC2">
        <w:rPr>
          <w:rFonts w:ascii="Times New Roman" w:hAnsi="Times New Roman" w:cs="Times New Roman"/>
          <w:sz w:val="28"/>
          <w:szCs w:val="28"/>
        </w:rPr>
        <w:t xml:space="preserve">Примечательно, что для эрики, а также для печеночного мха </w:t>
      </w:r>
      <w:r w:rsidRPr="00CF7ECC">
        <w:rPr>
          <w:rFonts w:ascii="Times New Roman" w:hAnsi="Times New Roman" w:cs="Times New Roman"/>
          <w:i/>
          <w:sz w:val="28"/>
          <w:szCs w:val="28"/>
        </w:rPr>
        <w:t>Odontoschisma sphagni</w:t>
      </w:r>
      <w:r w:rsidRPr="00C91DC2">
        <w:rPr>
          <w:rFonts w:ascii="Times New Roman" w:hAnsi="Times New Roman" w:cs="Times New Roman"/>
          <w:sz w:val="28"/>
          <w:szCs w:val="28"/>
        </w:rPr>
        <w:t xml:space="preserve"> болота Калининградской области являются единственными в России местонахождениями (Красная книга..., 1984; Потемкин, 1998, Напреенко, 2001).</w:t>
      </w:r>
    </w:p>
    <w:p w14:paraId="62AA3E08"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Все вышесказанное подчеркивает актуальность проведения ботанических исследований на болотах Калининградской области. Они необходимы для того, чтобы зафиксировать современный состав флоры и особенностей растительности болот области. Эти сведения важны, поскольку болота, их </w:t>
      </w:r>
      <w:r w:rsidRPr="00C91DC2">
        <w:rPr>
          <w:rFonts w:ascii="Times New Roman" w:hAnsi="Times New Roman" w:cs="Times New Roman"/>
          <w:sz w:val="28"/>
          <w:szCs w:val="28"/>
        </w:rPr>
        <w:lastRenderedPageBreak/>
        <w:t>видовой состав растений и растительный покров изменяется со временем по разным причинам. Это могут быть изменения водного режима болота, возросшая антропогенная нагрузка, торфоразработки или глобальные изменения, связанные с климатическими факторами. Кроме того, болота «Большое Моховое» и «Козье» располагаются на особо охраняемых природных территориях – заказниках «Громовский» и «Дюнный». А вот природоохранный статус болота «Целау» до сих пор законодательно не установлен, хотя необходимость создания здесь охраняемой зоны давно уже обсуждается.</w:t>
      </w:r>
    </w:p>
    <w:p w14:paraId="381AB31D" w14:textId="77777777" w:rsidR="0016377D" w:rsidRPr="00C91DC2" w:rsidRDefault="0016377D" w:rsidP="00CF7ECC">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b/>
          <w:bCs/>
          <w:sz w:val="28"/>
          <w:szCs w:val="28"/>
        </w:rPr>
        <w:t>Цель работы</w:t>
      </w:r>
      <w:r w:rsidRPr="00C91DC2">
        <w:rPr>
          <w:rFonts w:ascii="Times New Roman" w:hAnsi="Times New Roman" w:cs="Times New Roman"/>
          <w:sz w:val="28"/>
          <w:szCs w:val="28"/>
        </w:rPr>
        <w:t xml:space="preserve"> – выявить состав флоры и особенности растительного покрова некоторых</w:t>
      </w:r>
      <w:r w:rsidR="00CF7ECC">
        <w:rPr>
          <w:rFonts w:ascii="Times New Roman" w:hAnsi="Times New Roman" w:cs="Times New Roman"/>
          <w:sz w:val="28"/>
          <w:szCs w:val="28"/>
        </w:rPr>
        <w:t xml:space="preserve"> верховых болот Калининградской области как индикатора их экологического состояния.</w:t>
      </w:r>
    </w:p>
    <w:p w14:paraId="73564330" w14:textId="77777777" w:rsidR="0016377D" w:rsidRPr="00C91DC2" w:rsidRDefault="00CF7ECC" w:rsidP="00C91DC2">
      <w:pPr>
        <w:spacing w:after="0" w:line="360" w:lineRule="auto"/>
        <w:ind w:firstLine="340"/>
        <w:jc w:val="both"/>
        <w:rPr>
          <w:rFonts w:ascii="Times New Roman" w:hAnsi="Times New Roman" w:cs="Times New Roman"/>
          <w:sz w:val="28"/>
          <w:szCs w:val="28"/>
        </w:rPr>
      </w:pPr>
      <w:r>
        <w:rPr>
          <w:rFonts w:ascii="Times New Roman" w:hAnsi="Times New Roman" w:cs="Times New Roman"/>
          <w:sz w:val="28"/>
          <w:szCs w:val="28"/>
        </w:rPr>
        <w:t>Для достижения цели были поставлены следующие</w:t>
      </w:r>
      <w:r w:rsidR="0016377D" w:rsidRPr="00C91DC2">
        <w:rPr>
          <w:rFonts w:ascii="Times New Roman" w:hAnsi="Times New Roman" w:cs="Times New Roman"/>
          <w:sz w:val="28"/>
          <w:szCs w:val="28"/>
        </w:rPr>
        <w:t xml:space="preserve"> </w:t>
      </w:r>
      <w:r w:rsidR="0016377D" w:rsidRPr="00CF7ECC">
        <w:rPr>
          <w:rFonts w:ascii="Times New Roman" w:hAnsi="Times New Roman" w:cs="Times New Roman"/>
          <w:b/>
          <w:sz w:val="28"/>
          <w:szCs w:val="28"/>
        </w:rPr>
        <w:t>задачи:</w:t>
      </w:r>
    </w:p>
    <w:p w14:paraId="4F5C789B"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1. Провести </w:t>
      </w:r>
      <w:r w:rsidR="00803380">
        <w:rPr>
          <w:rFonts w:ascii="Times New Roman" w:hAnsi="Times New Roman" w:cs="Times New Roman"/>
          <w:sz w:val="28"/>
          <w:szCs w:val="28"/>
        </w:rPr>
        <w:t>геоботаническое описание</w:t>
      </w:r>
      <w:r w:rsidRPr="00C91DC2">
        <w:rPr>
          <w:rFonts w:ascii="Times New Roman" w:hAnsi="Times New Roman" w:cs="Times New Roman"/>
          <w:sz w:val="28"/>
          <w:szCs w:val="28"/>
        </w:rPr>
        <w:t xml:space="preserve"> </w:t>
      </w:r>
      <w:r w:rsidR="00803380">
        <w:rPr>
          <w:rFonts w:ascii="Times New Roman" w:hAnsi="Times New Roman" w:cs="Times New Roman"/>
          <w:sz w:val="28"/>
          <w:szCs w:val="28"/>
        </w:rPr>
        <w:t xml:space="preserve">верховых </w:t>
      </w:r>
      <w:r w:rsidRPr="00C91DC2">
        <w:rPr>
          <w:rFonts w:ascii="Times New Roman" w:hAnsi="Times New Roman" w:cs="Times New Roman"/>
          <w:sz w:val="28"/>
          <w:szCs w:val="28"/>
        </w:rPr>
        <w:t>болот</w:t>
      </w:r>
      <w:r w:rsidR="00803380">
        <w:rPr>
          <w:rFonts w:ascii="Times New Roman" w:hAnsi="Times New Roman" w:cs="Times New Roman"/>
          <w:sz w:val="28"/>
          <w:szCs w:val="28"/>
        </w:rPr>
        <w:t xml:space="preserve"> Калининградской </w:t>
      </w:r>
      <w:r w:rsidRPr="00C91DC2">
        <w:rPr>
          <w:rFonts w:ascii="Times New Roman" w:hAnsi="Times New Roman" w:cs="Times New Roman"/>
          <w:sz w:val="28"/>
          <w:szCs w:val="28"/>
        </w:rPr>
        <w:t>области;</w:t>
      </w:r>
    </w:p>
    <w:p w14:paraId="298BA901" w14:textId="77777777" w:rsidR="0016377D" w:rsidRPr="00C91DC2" w:rsidRDefault="00113D36" w:rsidP="00C91DC2">
      <w:pPr>
        <w:spacing w:after="0" w:line="360" w:lineRule="auto"/>
        <w:ind w:firstLine="340"/>
        <w:jc w:val="both"/>
        <w:rPr>
          <w:rFonts w:ascii="Times New Roman" w:hAnsi="Times New Roman" w:cs="Times New Roman"/>
          <w:sz w:val="28"/>
          <w:szCs w:val="28"/>
        </w:rPr>
      </w:pPr>
      <w:r>
        <w:rPr>
          <w:rFonts w:ascii="Times New Roman" w:hAnsi="Times New Roman" w:cs="Times New Roman"/>
          <w:sz w:val="28"/>
          <w:szCs w:val="28"/>
        </w:rPr>
        <w:t>2</w:t>
      </w:r>
      <w:r w:rsidR="0016377D" w:rsidRPr="00C91DC2">
        <w:rPr>
          <w:rFonts w:ascii="Times New Roman" w:hAnsi="Times New Roman" w:cs="Times New Roman"/>
          <w:sz w:val="28"/>
          <w:szCs w:val="28"/>
        </w:rPr>
        <w:t>. Составить список флоры и провести сравнительный анализ флор разных болот;</w:t>
      </w:r>
    </w:p>
    <w:p w14:paraId="6DDF44E8" w14:textId="77777777" w:rsidR="0016377D" w:rsidRPr="00C91DC2" w:rsidRDefault="00113D36" w:rsidP="00C91DC2">
      <w:pPr>
        <w:spacing w:after="0" w:line="360" w:lineRule="auto"/>
        <w:ind w:firstLine="340"/>
        <w:jc w:val="both"/>
        <w:rPr>
          <w:rFonts w:ascii="Times New Roman" w:hAnsi="Times New Roman" w:cs="Times New Roman"/>
          <w:sz w:val="28"/>
          <w:szCs w:val="28"/>
        </w:rPr>
      </w:pPr>
      <w:r>
        <w:rPr>
          <w:rFonts w:ascii="Times New Roman" w:hAnsi="Times New Roman" w:cs="Times New Roman"/>
          <w:sz w:val="28"/>
          <w:szCs w:val="28"/>
        </w:rPr>
        <w:t>3</w:t>
      </w:r>
      <w:r w:rsidR="0016377D" w:rsidRPr="00C91DC2">
        <w:rPr>
          <w:rFonts w:ascii="Times New Roman" w:hAnsi="Times New Roman" w:cs="Times New Roman"/>
          <w:sz w:val="28"/>
          <w:szCs w:val="28"/>
        </w:rPr>
        <w:t>. Определить степень антропогенного воздействия на исследуемые болота;</w:t>
      </w:r>
    </w:p>
    <w:p w14:paraId="2963654E" w14:textId="77777777" w:rsidR="0016377D" w:rsidRPr="00C91DC2" w:rsidRDefault="00113D36" w:rsidP="00C91DC2">
      <w:pPr>
        <w:spacing w:after="0" w:line="360" w:lineRule="auto"/>
        <w:ind w:firstLine="340"/>
        <w:jc w:val="both"/>
        <w:rPr>
          <w:rFonts w:ascii="Times New Roman" w:hAnsi="Times New Roman" w:cs="Times New Roman"/>
          <w:sz w:val="28"/>
          <w:szCs w:val="28"/>
        </w:rPr>
      </w:pPr>
      <w:r>
        <w:rPr>
          <w:rFonts w:ascii="Times New Roman" w:hAnsi="Times New Roman" w:cs="Times New Roman"/>
          <w:sz w:val="28"/>
          <w:szCs w:val="28"/>
        </w:rPr>
        <w:t>4</w:t>
      </w:r>
      <w:r w:rsidR="0016377D" w:rsidRPr="00C91DC2">
        <w:rPr>
          <w:rFonts w:ascii="Times New Roman" w:hAnsi="Times New Roman" w:cs="Times New Roman"/>
          <w:sz w:val="28"/>
          <w:szCs w:val="28"/>
        </w:rPr>
        <w:t xml:space="preserve">. </w:t>
      </w:r>
      <w:r>
        <w:rPr>
          <w:rFonts w:ascii="Times New Roman" w:hAnsi="Times New Roman" w:cs="Times New Roman"/>
          <w:sz w:val="28"/>
          <w:szCs w:val="28"/>
        </w:rPr>
        <w:t xml:space="preserve">Подготовить </w:t>
      </w:r>
      <w:r w:rsidR="0016377D" w:rsidRPr="00C91DC2">
        <w:rPr>
          <w:rFonts w:ascii="Times New Roman" w:hAnsi="Times New Roman" w:cs="Times New Roman"/>
          <w:sz w:val="28"/>
          <w:szCs w:val="28"/>
        </w:rPr>
        <w:t xml:space="preserve">гербарий </w:t>
      </w:r>
      <w:r>
        <w:rPr>
          <w:rFonts w:ascii="Times New Roman" w:hAnsi="Times New Roman" w:cs="Times New Roman"/>
          <w:sz w:val="28"/>
          <w:szCs w:val="28"/>
        </w:rPr>
        <w:t>и фототеку исследуемых объектов для составления памятки по верховым болотам.</w:t>
      </w:r>
    </w:p>
    <w:p w14:paraId="65321FE6"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b/>
          <w:bCs/>
          <w:sz w:val="28"/>
          <w:szCs w:val="28"/>
        </w:rPr>
        <w:t>Гипотеза исследования</w:t>
      </w:r>
      <w:r w:rsidRPr="00C91DC2">
        <w:rPr>
          <w:rFonts w:ascii="Times New Roman" w:hAnsi="Times New Roman" w:cs="Times New Roman"/>
          <w:sz w:val="28"/>
          <w:szCs w:val="28"/>
        </w:rPr>
        <w:t>: видовой состав и структура растительных сообществ на разных болотах области, вероятнее всего, будет отличаться в зависимости от происхождения и типа болота и его возраста, микрорельефа болотного участка, степени антропогенного воздействия.</w:t>
      </w:r>
    </w:p>
    <w:p w14:paraId="4EFEAE18" w14:textId="77777777" w:rsidR="0016377D" w:rsidRPr="00C91DC2" w:rsidRDefault="0016377D" w:rsidP="00C91DC2">
      <w:p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br w:type="page"/>
      </w:r>
    </w:p>
    <w:p w14:paraId="1B69AC02" w14:textId="77777777" w:rsidR="0016377D" w:rsidRPr="00C91DC2" w:rsidRDefault="0016377D" w:rsidP="00113D36">
      <w:pPr>
        <w:spacing w:after="0" w:line="360" w:lineRule="auto"/>
        <w:ind w:firstLine="340"/>
        <w:jc w:val="center"/>
        <w:rPr>
          <w:rFonts w:ascii="Times New Roman" w:hAnsi="Times New Roman" w:cs="Times New Roman"/>
          <w:b/>
          <w:bCs/>
          <w:sz w:val="28"/>
          <w:szCs w:val="28"/>
        </w:rPr>
      </w:pPr>
      <w:r w:rsidRPr="00C91DC2">
        <w:rPr>
          <w:rFonts w:ascii="Times New Roman" w:hAnsi="Times New Roman" w:cs="Times New Roman"/>
          <w:b/>
          <w:bCs/>
          <w:sz w:val="28"/>
          <w:szCs w:val="28"/>
        </w:rPr>
        <w:lastRenderedPageBreak/>
        <w:t>1. Болота Калининградской области</w:t>
      </w:r>
    </w:p>
    <w:p w14:paraId="3FF881AC" w14:textId="77777777" w:rsidR="0016377D" w:rsidRPr="00C91DC2" w:rsidRDefault="0016377D" w:rsidP="00C91DC2">
      <w:pPr>
        <w:spacing w:after="0" w:line="360" w:lineRule="auto"/>
        <w:ind w:firstLine="340"/>
        <w:jc w:val="both"/>
        <w:rPr>
          <w:rFonts w:ascii="Times New Roman" w:hAnsi="Times New Roman" w:cs="Times New Roman"/>
          <w:b/>
          <w:bCs/>
          <w:sz w:val="28"/>
          <w:szCs w:val="28"/>
        </w:rPr>
      </w:pPr>
      <w:r w:rsidRPr="00C91DC2">
        <w:rPr>
          <w:rFonts w:ascii="Times New Roman" w:hAnsi="Times New Roman" w:cs="Times New Roman"/>
          <w:b/>
          <w:bCs/>
          <w:sz w:val="28"/>
          <w:szCs w:val="28"/>
        </w:rPr>
        <w:t xml:space="preserve">1.1 Классификация болот </w:t>
      </w:r>
    </w:p>
    <w:p w14:paraId="3B937F1F" w14:textId="77777777" w:rsidR="0016377D" w:rsidRPr="00C91DC2" w:rsidRDefault="0016377D" w:rsidP="00CE1960">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Болота возникают в результате взаимодействия многих физико-географических факторов: климатических, геологических, гидрологических, почвенных. Процесс их возникновения широко распространён, особенно в умеренных широтах, где он представляет особый тип почвообразования – формирования торфянистых или торфяных почв, а в дальнейшем мощных торфяных отложений. Разнообразие болот зависит от их происхождения, условий водно-минерального питания, географического и геоморфологического положения. Они отличаются друг от друга растительным покровом, строением и глубиной торфяной залежи [].</w:t>
      </w:r>
    </w:p>
    <w:p w14:paraId="2480A7B9" w14:textId="77777777" w:rsidR="0016377D" w:rsidRPr="00C91DC2" w:rsidRDefault="0016377D" w:rsidP="00CE1960">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 xml:space="preserve">Принято делить болота на три большие группы в </w:t>
      </w:r>
      <w:r w:rsidR="00113D36" w:rsidRPr="00C91DC2">
        <w:rPr>
          <w:rFonts w:ascii="Times New Roman" w:hAnsi="Times New Roman" w:cs="Times New Roman"/>
          <w:sz w:val="28"/>
          <w:szCs w:val="28"/>
        </w:rPr>
        <w:t>зависимости от</w:t>
      </w:r>
      <w:r w:rsidRPr="00C91DC2">
        <w:rPr>
          <w:rFonts w:ascii="Times New Roman" w:hAnsi="Times New Roman" w:cs="Times New Roman"/>
          <w:sz w:val="28"/>
          <w:szCs w:val="28"/>
        </w:rPr>
        <w:t xml:space="preserve"> способа питания и характера растительности: низинные (эвтрофные), верховые (олиготрофные) и переходные (мезотрофные) [].</w:t>
      </w:r>
    </w:p>
    <w:p w14:paraId="76AF276A" w14:textId="77777777" w:rsidR="0016377D" w:rsidRPr="00C91DC2" w:rsidRDefault="0016377D" w:rsidP="00CE1960">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Низинные (травяные) болота, возникающие в пониженных частях рельефа, в притеррасной пойме речных долин, в местах выхода и скопления грунтовых вод, богатых минеральными солями. Почва их богата органическими веществами. Помимо грунтовых вод, почва таких болот увлажняется атмосферными осадками, а в поймах рек – водами весенних паводков. Поверхность низинных болот обычно вогнутая или плоская. Низинные болота, расположенные в местах выхода на поверхность грунтовых вод, ключей; они приурочены к долинам рек и их поймам, берегам водоёмов. На них всегда богатая растительность. Особенно плодородны их почвы в прите</w:t>
      </w:r>
      <w:r w:rsidR="00CE1960">
        <w:rPr>
          <w:rFonts w:ascii="Times New Roman" w:hAnsi="Times New Roman" w:cs="Times New Roman"/>
          <w:sz w:val="28"/>
          <w:szCs w:val="28"/>
        </w:rPr>
        <w:t>ррасных частях речных пойм [].</w:t>
      </w:r>
    </w:p>
    <w:p w14:paraId="38880B17"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Верховые (моховые) болота возникают на плоских водоразделах в результате заболачивания суши и на местах низинных болот. Основные процессы, создающие болото – это слабый обмен кислородом и ионами минеральных веществ в неподвижной воде, медленное разложение органического вещества в анаэробной кислой среде и накопление растительного детрита. Поверхность верховых болот выпуклая, так как в </w:t>
      </w:r>
      <w:r w:rsidRPr="00C91DC2">
        <w:rPr>
          <w:rFonts w:ascii="Times New Roman" w:hAnsi="Times New Roman" w:cs="Times New Roman"/>
          <w:sz w:val="28"/>
          <w:szCs w:val="28"/>
        </w:rPr>
        <w:lastRenderedPageBreak/>
        <w:t xml:space="preserve">центре торф накапливается быстрее, чем на окраине. Питаются они атмосферными осадками. Верховые болота в разрезе напоминают линзы, пропитанные водой. Поскольку атмосферные осадки, питающие эти болота, не содержат растворов минеральных солей, там живут растения, приспособившиеся к недостатку питания: сфагновые мхи, кустарнички – багульник, мирт болотный, вереск. Встречаются и деревья – сосна, берёза, но они угнетены и сильно отличаются внешним видом от своих собратьев в обычном лесу[]. </w:t>
      </w:r>
    </w:p>
    <w:p w14:paraId="561E3550"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Смешанные (переходные) типы болот занимают промежуточное положение по способу питания и характеру растительности между верховыми и низинными. Их отличительной особенностью является см</w:t>
      </w:r>
      <w:r w:rsidR="00CE1960">
        <w:rPr>
          <w:rFonts w:ascii="Times New Roman" w:hAnsi="Times New Roman" w:cs="Times New Roman"/>
          <w:sz w:val="28"/>
          <w:szCs w:val="28"/>
        </w:rPr>
        <w:t>ешение растений олиготрофных и э</w:t>
      </w:r>
      <w:r w:rsidRPr="00C91DC2">
        <w:rPr>
          <w:rFonts w:ascii="Times New Roman" w:hAnsi="Times New Roman" w:cs="Times New Roman"/>
          <w:sz w:val="28"/>
          <w:szCs w:val="28"/>
        </w:rPr>
        <w:t>втрофных местообитаний</w:t>
      </w:r>
      <w:r w:rsidR="00CE1960">
        <w:rPr>
          <w:rFonts w:ascii="Times New Roman" w:hAnsi="Times New Roman" w:cs="Times New Roman"/>
          <w:sz w:val="28"/>
          <w:szCs w:val="28"/>
        </w:rPr>
        <w:t xml:space="preserve"> </w:t>
      </w:r>
      <w:r w:rsidRPr="00C91DC2">
        <w:rPr>
          <w:rFonts w:ascii="Times New Roman" w:hAnsi="Times New Roman" w:cs="Times New Roman"/>
          <w:sz w:val="28"/>
          <w:szCs w:val="28"/>
        </w:rPr>
        <w:t>[Напреенко, 2015].</w:t>
      </w:r>
    </w:p>
    <w:p w14:paraId="5FF03499" w14:textId="77777777" w:rsidR="0016377D" w:rsidRPr="00C91DC2" w:rsidRDefault="0016377D" w:rsidP="00C91DC2">
      <w:pPr>
        <w:spacing w:after="0" w:line="360" w:lineRule="auto"/>
        <w:ind w:firstLine="340"/>
        <w:jc w:val="both"/>
        <w:rPr>
          <w:rFonts w:ascii="Times New Roman" w:hAnsi="Times New Roman" w:cs="Times New Roman"/>
          <w:b/>
          <w:bCs/>
          <w:sz w:val="28"/>
          <w:szCs w:val="28"/>
        </w:rPr>
      </w:pPr>
      <w:r w:rsidRPr="00C91DC2">
        <w:rPr>
          <w:rFonts w:ascii="Times New Roman" w:hAnsi="Times New Roman" w:cs="Times New Roman"/>
          <w:b/>
          <w:bCs/>
          <w:sz w:val="28"/>
          <w:szCs w:val="28"/>
        </w:rPr>
        <w:t xml:space="preserve">1.2 Особенности болот Калининградской области </w:t>
      </w:r>
    </w:p>
    <w:p w14:paraId="1D1EB90F"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Общая площадь болот в Калининградской области составляет примерно 6 % её территории (около 84 000 га). Сюда входят как естественные болота, так и разрабатываемые под торфодобычу осушенные торфяники с уничтоженным растительным покровом (свыше 7000. га). Таким образом, реальная площадь болот Калининградской области меньше. Верховые болота составляют 32,5 % общей площади болот области, низинные — 64 %, переходные — 3,5 %. Средняя для всех типов болот глубина торфяного слоя около 3,0 м [Напреенко, 2015]. </w:t>
      </w:r>
    </w:p>
    <w:p w14:paraId="3EAE485F"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На территории области находятся верховые болота особого типа. Они встречаются только в прибрежной полосе Балтийского моря и обладают особенностями, которые очень хорошо выражены именно на наших болотах, расположенных в нашей области. Особенности верховых болот Калининградской области, согласно многолетним исследованиям немецких, советских и современных болотоведов [Кац, 1971; Боч, Мазинг, 1979; Юрковская, 1992, Напреенко, 2015] заключается в следующем:</w:t>
      </w:r>
    </w:p>
    <w:p w14:paraId="3F1B28C6"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lastRenderedPageBreak/>
        <w:t>1. Характерная полого-выпуклая форма болот с четким разделением на обширную плоскую центральную часть (плато), относительно крутые склоны и узкую, сильно обводненную краевую зону стока (лагг).</w:t>
      </w:r>
    </w:p>
    <w:p w14:paraId="0FF7F99E"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2. Центр болота, как правило, безлесный, со слабо расчлененным микрорельефом; при переходе плато в склоны, напротив, часто возникают грядово-мочажинные и грядово-озерковые комплексы.</w:t>
      </w:r>
    </w:p>
    <w:p w14:paraId="372FD307"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3. Довольно богатая флора за счет участия в сложении растительного покрова многих видов мезотрофных сообществ окраин (в первую очередь лагга) и водных растений озерков.</w:t>
      </w:r>
    </w:p>
    <w:p w14:paraId="40BF88F6"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4. Широкое распространение западных видов флоры.</w:t>
      </w:r>
    </w:p>
    <w:p w14:paraId="0EF621E8"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5. Распространение ряда особых растительных ассоциаций [Напреенко, 2000].</w:t>
      </w:r>
    </w:p>
    <w:p w14:paraId="137F8146"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Более подробное описание растительности будет приведено в работе ниже (подглава 1.3).</w:t>
      </w:r>
    </w:p>
    <w:p w14:paraId="1D8F128E"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Болота распределяются по области очень неравномерно. Это зависит  от геологического и геоморфологического строения местности. Выделяют четыре болотных района (рисунок 1) [Напреенко, 2015]</w:t>
      </w:r>
    </w:p>
    <w:p w14:paraId="14C786F0" w14:textId="77777777" w:rsidR="0016377D" w:rsidRPr="00C91DC2" w:rsidRDefault="0016377D" w:rsidP="00C91DC2">
      <w:pPr>
        <w:spacing w:after="0" w:line="360" w:lineRule="auto"/>
        <w:ind w:firstLine="340"/>
        <w:jc w:val="both"/>
        <w:rPr>
          <w:rFonts w:ascii="Times New Roman" w:hAnsi="Times New Roman" w:cs="Times New Roman"/>
          <w:b/>
          <w:bCs/>
          <w:sz w:val="28"/>
          <w:szCs w:val="28"/>
        </w:rPr>
      </w:pPr>
      <w:r w:rsidRPr="00C91DC2">
        <w:rPr>
          <w:rFonts w:ascii="Times New Roman" w:hAnsi="Times New Roman" w:cs="Times New Roman"/>
          <w:b/>
          <w:bCs/>
          <w:sz w:val="28"/>
          <w:szCs w:val="28"/>
        </w:rPr>
        <w:t xml:space="preserve">1. Болота прибрежных низменностей. </w:t>
      </w:r>
    </w:p>
    <w:p w14:paraId="45906540"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Расположены на прибрежных территориях, Нижненеманской низменности (рисунок 1), вдоль восточного и южного берегов Куршского залива. Образовались в результате заболачивания мелководных морских лагун в процессе эпейрогенического поднятия территории. Средняя заболоченность территории района очень высокая — 20%. В этом районе распространены все типы торфяников, по площади преобладают низинные, представленные крупными массивами черноольховых болот, протянувшихся широкой полосой вдоль восточного берега Куршского залива. Сюда же относятся значительные по площади верховые торфяники, в том числе самое крупное в области Большое Моховое болото (почти 5000 га), болота Козье (около 1400 га), Малое Моховое, Свиное, расположенное в корне Куршской косы и разрабатываемые торфяники Тарасовское, Агильское и Задовское [Напреенко, 2015]. </w:t>
      </w:r>
    </w:p>
    <w:p w14:paraId="4F892DB4"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5CAB29FB" w14:textId="77777777" w:rsidR="0016377D" w:rsidRPr="00C91DC2" w:rsidRDefault="0016377D" w:rsidP="00CE1960">
      <w:pPr>
        <w:spacing w:after="0" w:line="360" w:lineRule="auto"/>
        <w:ind w:firstLine="340"/>
        <w:jc w:val="center"/>
        <w:rPr>
          <w:rFonts w:ascii="Times New Roman" w:hAnsi="Times New Roman" w:cs="Times New Roman"/>
          <w:sz w:val="28"/>
          <w:szCs w:val="28"/>
        </w:rPr>
      </w:pPr>
      <w:r w:rsidRPr="00C91DC2">
        <w:rPr>
          <w:rFonts w:ascii="Times New Roman" w:hAnsi="Times New Roman" w:cs="Times New Roman"/>
          <w:noProof/>
          <w:sz w:val="28"/>
          <w:szCs w:val="28"/>
          <w:lang w:eastAsia="ru-RU"/>
        </w:rPr>
        <w:drawing>
          <wp:inline distT="0" distB="0" distL="0" distR="0" wp14:anchorId="505B8939" wp14:editId="62AC23B3">
            <wp:extent cx="3761740" cy="2529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1740" cy="2529840"/>
                    </a:xfrm>
                    <a:prstGeom prst="rect">
                      <a:avLst/>
                    </a:prstGeom>
                    <a:noFill/>
                  </pic:spPr>
                </pic:pic>
              </a:graphicData>
            </a:graphic>
          </wp:inline>
        </w:drawing>
      </w:r>
    </w:p>
    <w:p w14:paraId="2D7668FD"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Рис</w:t>
      </w:r>
      <w:r w:rsidR="00CE1960">
        <w:rPr>
          <w:rFonts w:ascii="Times New Roman" w:hAnsi="Times New Roman" w:cs="Times New Roman"/>
          <w:sz w:val="28"/>
          <w:szCs w:val="28"/>
        </w:rPr>
        <w:t>.</w:t>
      </w:r>
      <w:r w:rsidRPr="00C91DC2">
        <w:rPr>
          <w:rFonts w:ascii="Times New Roman" w:hAnsi="Times New Roman" w:cs="Times New Roman"/>
          <w:sz w:val="28"/>
          <w:szCs w:val="28"/>
        </w:rPr>
        <w:t xml:space="preserve"> 1 – Схема болотных районов Калининградской области [Напреенко, 2015]</w:t>
      </w:r>
    </w:p>
    <w:p w14:paraId="32A66D7B" w14:textId="77777777" w:rsidR="0016377D" w:rsidRPr="00C91DC2" w:rsidRDefault="0016377D" w:rsidP="00C91DC2">
      <w:pPr>
        <w:spacing w:after="0" w:line="360" w:lineRule="auto"/>
        <w:ind w:firstLine="340"/>
        <w:jc w:val="both"/>
        <w:rPr>
          <w:rFonts w:ascii="Times New Roman" w:hAnsi="Times New Roman" w:cs="Times New Roman"/>
          <w:b/>
          <w:bCs/>
          <w:sz w:val="28"/>
          <w:szCs w:val="28"/>
        </w:rPr>
      </w:pPr>
      <w:r w:rsidRPr="00C91DC2">
        <w:rPr>
          <w:rFonts w:ascii="Times New Roman" w:hAnsi="Times New Roman" w:cs="Times New Roman"/>
          <w:b/>
          <w:bCs/>
          <w:sz w:val="28"/>
          <w:szCs w:val="28"/>
        </w:rPr>
        <w:t>2. Болота озёрно-ледниковых равнин.</w:t>
      </w:r>
    </w:p>
    <w:p w14:paraId="35C2CAAC"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Район приурочен к центральной части области: обширные плоские озёрно-ледниковые равнины по левобережью реки Преголи и в междуречье Шешупе и Инструча (рисунок 1). Большинство болот имеет «суходольное» происхождение, за счёт заболачивания суши в понижениях озёрно-ледниковых равнин. Средняя заторфованность территории около 2%. Преобладают верховые торфяники, большинство из которых — крупные (более 500 га), со значительной залежью и высоким куполом (до 6 м). Именно здесь расположены наиболее крупные и особо ценные по средообразующей роли и в плане сохранения биоразнообразия — Целау, Большое, Кабанье, Пограничное, Великое, а также крупные разрабатываемые торфоместорождения: Нестеровское, Папушиненское, Ясное (Скунгиррер), Штагутшер, Малое, Торфхаус. Встречаются и мелкие низинные болота [Напреенко, 2015].</w:t>
      </w:r>
    </w:p>
    <w:p w14:paraId="0CE5EACD" w14:textId="77777777" w:rsidR="0016377D" w:rsidRPr="00C91DC2" w:rsidRDefault="0016377D" w:rsidP="00C91DC2">
      <w:pPr>
        <w:spacing w:after="0" w:line="360" w:lineRule="auto"/>
        <w:ind w:firstLine="340"/>
        <w:jc w:val="both"/>
        <w:rPr>
          <w:rFonts w:ascii="Times New Roman" w:hAnsi="Times New Roman" w:cs="Times New Roman"/>
          <w:b/>
          <w:bCs/>
          <w:sz w:val="28"/>
          <w:szCs w:val="28"/>
        </w:rPr>
      </w:pPr>
      <w:r w:rsidRPr="00C91DC2">
        <w:rPr>
          <w:rFonts w:ascii="Times New Roman" w:hAnsi="Times New Roman" w:cs="Times New Roman"/>
          <w:b/>
          <w:bCs/>
          <w:sz w:val="28"/>
          <w:szCs w:val="28"/>
        </w:rPr>
        <w:t xml:space="preserve">3. Болота речных пойм. </w:t>
      </w:r>
    </w:p>
    <w:p w14:paraId="6B6D646E"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В этот район входят поймы рек Преголи, Деймы, нижнего течения Прохладной и ряда рек Полесской моренной равнины (рисунок1), примыкающих к южному берегу Куршского залива. В основном это низинные </w:t>
      </w:r>
      <w:r w:rsidRPr="00C91DC2">
        <w:rPr>
          <w:rFonts w:ascii="Times New Roman" w:hAnsi="Times New Roman" w:cs="Times New Roman"/>
          <w:sz w:val="28"/>
          <w:szCs w:val="28"/>
        </w:rPr>
        <w:lastRenderedPageBreak/>
        <w:t>эвтрофные болота, развивающиеся в заиливаемых поймах рек и имеющие вытянутую форму. Наиболее крупные болота: пойменное болото Ушаковское в низовьях реки Прохладной, болото Приморское в устье  р. Нельмы, болото Бальга, болота в пойме Деймы. На водоразделах в данном районе иногда встречаются и небольшие верховые торфяники. Средняя заболоченность территории района около 3% [Напреенко, 2015].</w:t>
      </w:r>
    </w:p>
    <w:p w14:paraId="5EB2C55F"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b/>
          <w:bCs/>
          <w:sz w:val="28"/>
          <w:szCs w:val="28"/>
        </w:rPr>
        <w:t>4. Болота холмистых конечно-моренных образований.</w:t>
      </w:r>
      <w:r w:rsidRPr="00C91DC2">
        <w:rPr>
          <w:rFonts w:ascii="Times New Roman" w:hAnsi="Times New Roman" w:cs="Times New Roman"/>
          <w:sz w:val="28"/>
          <w:szCs w:val="28"/>
        </w:rPr>
        <w:t xml:space="preserve"> </w:t>
      </w:r>
    </w:p>
    <w:p w14:paraId="0B4ABFA2"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Входят Вармийская и Виштынецкая конечно-моренная возвышенность вдоль южной границы области, Самбийское моренное плато, Куршская и Вислинская косы (рисунок 1). Здесь распространены «болота Мазурского ландшафта», которые развивались на месте озёр в многочисленных понижениях и замкнутых котловинах среди холмов и гряд моренных возвышенностей. Преобладают торфяники низинного и переходного типа, верховых — очень мало. Число болот велико, но размеры их незначительны.Общая заболоченность территории – 0,2 %. Эти болота являются важным элементом ландшафтного и биотопического разнообразия [Напреенко, 2015].</w:t>
      </w:r>
    </w:p>
    <w:p w14:paraId="4DA64F77"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Таким образом, в Калининградской области на большей части территории преобладают крупные верховые торфяники.</w:t>
      </w:r>
    </w:p>
    <w:p w14:paraId="0043691E" w14:textId="77777777" w:rsidR="0016377D" w:rsidRPr="00C91DC2" w:rsidRDefault="0016377D" w:rsidP="00C91DC2">
      <w:pPr>
        <w:spacing w:after="0" w:line="360" w:lineRule="auto"/>
        <w:ind w:firstLine="340"/>
        <w:jc w:val="both"/>
        <w:rPr>
          <w:rFonts w:ascii="Times New Roman" w:hAnsi="Times New Roman" w:cs="Times New Roman"/>
          <w:b/>
          <w:bCs/>
          <w:sz w:val="28"/>
          <w:szCs w:val="28"/>
        </w:rPr>
      </w:pPr>
      <w:r w:rsidRPr="00C91DC2">
        <w:rPr>
          <w:rFonts w:ascii="Times New Roman" w:hAnsi="Times New Roman" w:cs="Times New Roman"/>
          <w:b/>
          <w:bCs/>
          <w:sz w:val="28"/>
          <w:szCs w:val="28"/>
        </w:rPr>
        <w:t>1.3 Растительный покров болот Калининградской области</w:t>
      </w:r>
    </w:p>
    <w:p w14:paraId="3524520E"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Болото — это экосистема, которая объединяет различные жизненные формы растений, т. е. на болотах собраны самые разные по внешнему облику растения, образующие соответственные растительные сообщества [Напреенко, 2015].</w:t>
      </w:r>
    </w:p>
    <w:p w14:paraId="4D6CB8BB"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Все растения болот – типичные гигрофиты. В жаркие летние дни, когда надземные части растений торфяных болот и торфяников нагреваются, корни их остаются в более прохладной среде, равновесие между количеством испаряемой листьями и всасываемой корнями воды должно было бы нарушиться, что привело бы растения к засыханию и гибели. Но этого не происходит, поскольку имеются соответствующие приспособления (жесткие </w:t>
      </w:r>
      <w:r w:rsidRPr="00C91DC2">
        <w:rPr>
          <w:rFonts w:ascii="Times New Roman" w:hAnsi="Times New Roman" w:cs="Times New Roman"/>
          <w:sz w:val="28"/>
          <w:szCs w:val="28"/>
        </w:rPr>
        <w:lastRenderedPageBreak/>
        <w:t>листья, покрытые кутикулой, опушение листьев, листья свернуты в трубочки или имеют завернутые края, восковой налёт с нижней стороны листьев и т.д.) [].</w:t>
      </w:r>
    </w:p>
    <w:p w14:paraId="5EF7B765"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Для растительности болот Калининградской области, согласно исследованиям ряда авторов [Напреенко, 2000, 2015] характерно широкое распространение западных видов: пухонос дернистый (Baethryon cespitosum), сфагнумы – красноватый (Sphagnum rubellum), нежный (S. tenellum), остроконечный (S. cuspidatum); встречается ряд атлантических видов: эрика крестолистная (Erica tetralix), сфагны – черепитчатый (S. imbricatum), зубчатый (S. denticulatum), мягкий (S. molle), блестящий (S. subnitens), печеночный мох (Odontoschisma sphagni). Восточные виды, наоборот, теряют свое значение (сфагнум бурый (S. fuscum)), становятся редкими (сфагнумы папиллозный (S. papillosum), большой (S. majus)) или вовсе исчезают, как, например, кассандра (Chamaedaphne calyculata).</w:t>
      </w:r>
    </w:p>
    <w:p w14:paraId="6043993F"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Кроме того, для растительного покрова болот нашей области выявлено распространение ряда особых растительных ассоциаций:</w:t>
      </w:r>
    </w:p>
    <w:p w14:paraId="1C5AF3E2"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а)</w:t>
      </w:r>
      <w:r w:rsidRPr="00C91DC2">
        <w:rPr>
          <w:rFonts w:ascii="Times New Roman" w:hAnsi="Times New Roman" w:cs="Times New Roman"/>
          <w:sz w:val="28"/>
          <w:szCs w:val="28"/>
        </w:rPr>
        <w:tab/>
        <w:t>вересково-пухоносные ассоциации плато (Calluna vulgaris + Baeothryon cespitosum – Sphagnum rubellum);</w:t>
      </w:r>
    </w:p>
    <w:p w14:paraId="684AF174"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б)</w:t>
      </w:r>
      <w:r w:rsidRPr="00C91DC2">
        <w:rPr>
          <w:rFonts w:ascii="Times New Roman" w:hAnsi="Times New Roman" w:cs="Times New Roman"/>
          <w:sz w:val="28"/>
          <w:szCs w:val="28"/>
        </w:rPr>
        <w:tab/>
        <w:t>ассоциации «желтых» очеретниковых мочажин (Rhynchospora alba – Sphagnum cuspidatum), преобладание таких мочажин – одна из характернейших черт наших болот;</w:t>
      </w:r>
    </w:p>
    <w:p w14:paraId="1E1DCC81"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в)</w:t>
      </w:r>
      <w:r w:rsidRPr="00C91DC2">
        <w:rPr>
          <w:rFonts w:ascii="Times New Roman" w:hAnsi="Times New Roman" w:cs="Times New Roman"/>
          <w:sz w:val="28"/>
          <w:szCs w:val="28"/>
        </w:rPr>
        <w:tab/>
        <w:t>ассоциации «красных» зыбунов (Andromeda polifolia +Drosera anglica – Sphagnum rubellum + S. magellanicum) [Напреенко, 2000].</w:t>
      </w:r>
    </w:p>
    <w:p w14:paraId="783B30C6" w14:textId="77777777" w:rsidR="0016377D" w:rsidRPr="00C91DC2" w:rsidRDefault="0016377D" w:rsidP="00C91DC2">
      <w:pPr>
        <w:spacing w:after="0" w:line="360" w:lineRule="auto"/>
        <w:jc w:val="both"/>
        <w:rPr>
          <w:rFonts w:ascii="Times New Roman" w:hAnsi="Times New Roman" w:cs="Times New Roman"/>
          <w:b/>
          <w:bCs/>
          <w:sz w:val="28"/>
          <w:szCs w:val="28"/>
        </w:rPr>
      </w:pPr>
      <w:r w:rsidRPr="00C91DC2">
        <w:rPr>
          <w:rFonts w:ascii="Times New Roman" w:hAnsi="Times New Roman" w:cs="Times New Roman"/>
          <w:b/>
          <w:bCs/>
          <w:sz w:val="28"/>
          <w:szCs w:val="28"/>
        </w:rPr>
        <w:t>2. 2 Физико-географическая характеристика обследованных болот</w:t>
      </w:r>
    </w:p>
    <w:p w14:paraId="11CB19D0" w14:textId="77777777" w:rsidR="0016377D" w:rsidRPr="00C91DC2" w:rsidRDefault="0016377D" w:rsidP="00C91DC2">
      <w:pPr>
        <w:spacing w:after="0" w:line="360" w:lineRule="auto"/>
        <w:ind w:firstLine="340"/>
        <w:jc w:val="both"/>
        <w:rPr>
          <w:rFonts w:ascii="Times New Roman" w:hAnsi="Times New Roman" w:cs="Times New Roman"/>
          <w:b/>
          <w:bCs/>
          <w:sz w:val="28"/>
          <w:szCs w:val="28"/>
        </w:rPr>
      </w:pPr>
      <w:r w:rsidRPr="00C91DC2">
        <w:rPr>
          <w:rFonts w:ascii="Times New Roman" w:hAnsi="Times New Roman" w:cs="Times New Roman"/>
          <w:b/>
          <w:bCs/>
          <w:sz w:val="28"/>
          <w:szCs w:val="28"/>
        </w:rPr>
        <w:t>2.2.1. Большое моховое болото</w:t>
      </w:r>
    </w:p>
    <w:p w14:paraId="37A9FA09"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Верховое «Большое Моховое болото» </w:t>
      </w:r>
      <w:r w:rsidR="00CE1960">
        <w:rPr>
          <w:rFonts w:ascii="Times New Roman" w:hAnsi="Times New Roman" w:cs="Times New Roman"/>
          <w:sz w:val="28"/>
          <w:szCs w:val="28"/>
        </w:rPr>
        <w:softHyphen/>
      </w:r>
      <w:r w:rsidR="00CE1960">
        <w:rPr>
          <w:rFonts w:ascii="Times New Roman" w:hAnsi="Times New Roman" w:cs="Times New Roman"/>
          <w:sz w:val="28"/>
          <w:szCs w:val="28"/>
        </w:rPr>
        <w:softHyphen/>
      </w:r>
      <w:r w:rsidR="00CE1960">
        <w:rPr>
          <w:rFonts w:ascii="Times New Roman" w:hAnsi="Times New Roman" w:cs="Times New Roman"/>
          <w:sz w:val="28"/>
          <w:szCs w:val="28"/>
        </w:rPr>
        <w:softHyphen/>
        <w:t>-  с</w:t>
      </w:r>
      <w:r w:rsidRPr="00C91DC2">
        <w:rPr>
          <w:rFonts w:ascii="Times New Roman" w:hAnsi="Times New Roman" w:cs="Times New Roman"/>
          <w:sz w:val="28"/>
          <w:szCs w:val="28"/>
        </w:rPr>
        <w:t>ам</w:t>
      </w:r>
      <w:r w:rsidR="00CE1960">
        <w:rPr>
          <w:rFonts w:ascii="Times New Roman" w:hAnsi="Times New Roman" w:cs="Times New Roman"/>
          <w:sz w:val="28"/>
          <w:szCs w:val="28"/>
        </w:rPr>
        <w:t>ое</w:t>
      </w:r>
      <w:r w:rsidRPr="00C91DC2">
        <w:rPr>
          <w:rFonts w:ascii="Times New Roman" w:hAnsi="Times New Roman" w:cs="Times New Roman"/>
          <w:sz w:val="28"/>
          <w:szCs w:val="28"/>
        </w:rPr>
        <w:t xml:space="preserve"> больш</w:t>
      </w:r>
      <w:r w:rsidR="00CE1960">
        <w:rPr>
          <w:rFonts w:ascii="Times New Roman" w:hAnsi="Times New Roman" w:cs="Times New Roman"/>
          <w:sz w:val="28"/>
          <w:szCs w:val="28"/>
        </w:rPr>
        <w:t>ое</w:t>
      </w:r>
      <w:r w:rsidRPr="00C91DC2">
        <w:rPr>
          <w:rFonts w:ascii="Times New Roman" w:hAnsi="Times New Roman" w:cs="Times New Roman"/>
          <w:sz w:val="28"/>
          <w:szCs w:val="28"/>
        </w:rPr>
        <w:t xml:space="preserve"> в Калининградской области. Его площадь составляет около 5000 га, а торфяной слой достигает от 6 до 11,5 м. Это типичное приморское торфяное болото с крупным озерковым комплексом, возрастом около семи тысяч лет. Распологается в Славском районе, на территории Громовского заказника (рисунок 2)</w:t>
      </w:r>
    </w:p>
    <w:p w14:paraId="0EE9EAF6"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noProof/>
          <w:sz w:val="28"/>
          <w:szCs w:val="28"/>
          <w:lang w:eastAsia="ru-RU"/>
        </w:rPr>
        <w:lastRenderedPageBreak/>
        <w:drawing>
          <wp:inline distT="0" distB="0" distL="0" distR="0" wp14:anchorId="00E27B9F" wp14:editId="0BAD4454">
            <wp:extent cx="4742815" cy="256032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2815" cy="2560320"/>
                    </a:xfrm>
                    <a:prstGeom prst="rect">
                      <a:avLst/>
                    </a:prstGeom>
                    <a:noFill/>
                  </pic:spPr>
                </pic:pic>
              </a:graphicData>
            </a:graphic>
          </wp:inline>
        </w:drawing>
      </w:r>
    </w:p>
    <w:p w14:paraId="3EE7A1FB"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 </w:t>
      </w:r>
    </w:p>
    <w:p w14:paraId="573DE004"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Рис</w:t>
      </w:r>
      <w:r w:rsidR="00CE1960">
        <w:rPr>
          <w:rFonts w:ascii="Times New Roman" w:hAnsi="Times New Roman" w:cs="Times New Roman"/>
          <w:sz w:val="28"/>
          <w:szCs w:val="28"/>
        </w:rPr>
        <w:t>.</w:t>
      </w:r>
      <w:r w:rsidRPr="00C91DC2">
        <w:rPr>
          <w:rFonts w:ascii="Times New Roman" w:hAnsi="Times New Roman" w:cs="Times New Roman"/>
          <w:sz w:val="28"/>
          <w:szCs w:val="28"/>
        </w:rPr>
        <w:t xml:space="preserve"> 2 – Картосхема размещения наиболее крупных болот на </w:t>
      </w:r>
      <w:r w:rsidR="00CE1960" w:rsidRPr="00C91DC2">
        <w:rPr>
          <w:rFonts w:ascii="Times New Roman" w:hAnsi="Times New Roman" w:cs="Times New Roman"/>
          <w:sz w:val="28"/>
          <w:szCs w:val="28"/>
        </w:rPr>
        <w:t>территории Калининградской</w:t>
      </w:r>
      <w:r w:rsidR="00CE1960">
        <w:rPr>
          <w:rFonts w:ascii="Times New Roman" w:hAnsi="Times New Roman" w:cs="Times New Roman"/>
          <w:sz w:val="28"/>
          <w:szCs w:val="28"/>
        </w:rPr>
        <w:t xml:space="preserve"> области</w:t>
      </w:r>
      <w:r w:rsidRPr="00C91DC2">
        <w:rPr>
          <w:rFonts w:ascii="Times New Roman" w:hAnsi="Times New Roman" w:cs="Times New Roman"/>
          <w:sz w:val="28"/>
          <w:szCs w:val="28"/>
        </w:rPr>
        <w:t>: 1 – «Целау»; 2 – «Большое Моховое болото»; 3 – «Козье»; 4 – «Большое»; 5 – «Кабанье»; 6 – «Пограничное»; 7 – «Свиное»; 8 – «Ушаковское»; 9 – «Приморское»; 10 – черноольховые болота на берегах Куршского залива. (Черным цветом отмечены верховые болота, серым – низинные)</w:t>
      </w:r>
    </w:p>
    <w:p w14:paraId="7BC7DE61"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Большое Моховое болото и прилегающие к нему лесные участки представляют собой один из наиболее ценных объектов природного и историко-культурного наследия Балтийского региона. Благодаря нескольким уникальным факторам этого болота, а именно эталонных торфяных почв, большого количества редких и охраняемых видов и наличие ценных естественных ландшафтов и растительных сообществ, Большое Моховое болото включено в Красную книгу почв России (2009), Красную книгу </w:t>
      </w:r>
      <w:r w:rsidR="00CE1960" w:rsidRPr="00C91DC2">
        <w:rPr>
          <w:rFonts w:ascii="Times New Roman" w:hAnsi="Times New Roman" w:cs="Times New Roman"/>
          <w:sz w:val="28"/>
          <w:szCs w:val="28"/>
        </w:rPr>
        <w:t>Калининградской</w:t>
      </w:r>
      <w:r w:rsidRPr="00C91DC2">
        <w:rPr>
          <w:rFonts w:ascii="Times New Roman" w:hAnsi="Times New Roman" w:cs="Times New Roman"/>
          <w:sz w:val="28"/>
          <w:szCs w:val="28"/>
        </w:rPr>
        <w:t xml:space="preserve"> области (2010) и список охраняемых болот СССР в рамках международной програ</w:t>
      </w:r>
      <w:r w:rsidR="00CE1960">
        <w:rPr>
          <w:rFonts w:ascii="Times New Roman" w:hAnsi="Times New Roman" w:cs="Times New Roman"/>
          <w:sz w:val="28"/>
          <w:szCs w:val="28"/>
        </w:rPr>
        <w:t>м</w:t>
      </w:r>
      <w:r w:rsidRPr="00C91DC2">
        <w:rPr>
          <w:rFonts w:ascii="Times New Roman" w:hAnsi="Times New Roman" w:cs="Times New Roman"/>
          <w:sz w:val="28"/>
          <w:szCs w:val="28"/>
        </w:rPr>
        <w:t>мы «TELMA» ЮНЕСКО (1973).</w:t>
      </w:r>
    </w:p>
    <w:p w14:paraId="3DAB22C7" w14:textId="77777777" w:rsidR="0016377D" w:rsidRPr="00C91DC2" w:rsidRDefault="0016377D" w:rsidP="00C91DC2">
      <w:pPr>
        <w:spacing w:after="0" w:line="360" w:lineRule="auto"/>
        <w:ind w:firstLine="340"/>
        <w:jc w:val="both"/>
        <w:rPr>
          <w:rFonts w:ascii="Times New Roman" w:hAnsi="Times New Roman" w:cs="Times New Roman"/>
          <w:b/>
          <w:bCs/>
          <w:sz w:val="28"/>
          <w:szCs w:val="28"/>
        </w:rPr>
      </w:pPr>
      <w:r w:rsidRPr="00C91DC2">
        <w:rPr>
          <w:rFonts w:ascii="Times New Roman" w:hAnsi="Times New Roman" w:cs="Times New Roman"/>
          <w:b/>
          <w:bCs/>
          <w:sz w:val="28"/>
          <w:szCs w:val="28"/>
        </w:rPr>
        <w:t xml:space="preserve">2.2.2. </w:t>
      </w:r>
      <w:r w:rsidRPr="00C91DC2">
        <w:rPr>
          <w:rFonts w:ascii="Times New Roman" w:hAnsi="Times New Roman" w:cs="Times New Roman"/>
          <w:b/>
          <w:bCs/>
          <w:sz w:val="28"/>
          <w:szCs w:val="28"/>
        </w:rPr>
        <w:tab/>
        <w:t>Козье болото</w:t>
      </w:r>
    </w:p>
    <w:p w14:paraId="696209BA" w14:textId="77777777" w:rsidR="0016377D" w:rsidRPr="00C91DC2" w:rsidRDefault="0016377D" w:rsidP="000466FB">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 xml:space="preserve">Болото расположено в Славском районе, в дельте реки Неман (рисунок 2), его площадь составляет около 1400 га. Относится к Эстонско-Литовской приморской болотной провинции и болотному району «болота прибрежных низменностей». Гидрологический режим — близкий к естественному, </w:t>
      </w:r>
      <w:r w:rsidRPr="00C91DC2">
        <w:rPr>
          <w:rFonts w:ascii="Times New Roman" w:hAnsi="Times New Roman" w:cs="Times New Roman"/>
          <w:sz w:val="28"/>
          <w:szCs w:val="28"/>
        </w:rPr>
        <w:lastRenderedPageBreak/>
        <w:t>имеются мелиоративные каналы по периметру болота. Часть болота трансформирована в подготовленные для добычи торфа фрезерные поля, в настоящее время заброшенные и сильно заросшие. Имеется обширное плоское ровное центральное плато. Грядово-мочажинный и озерковый комплексы отсутствуют. Болото граничит с обширными лесами, низинными и переходными болотами. Степень пространственной и экологической изоляции низкая. Антропогенная нагрузка слабая. Болото Козье является слаботрансформированной экосистемой, физиономически и функционально близкой к естественным [Гришанов].</w:t>
      </w:r>
    </w:p>
    <w:p w14:paraId="711C11D0" w14:textId="77777777" w:rsidR="0016377D" w:rsidRPr="00C91DC2" w:rsidRDefault="0016377D" w:rsidP="000466FB">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Болото входит в пограничную зону где ограничено свободное передвижение людей. В Славском районе в неё входят населенные пункты — Мысовка, Дюнное, Яснополянка, Ясное и Городково. Представляет собой крупный, хорошо сохранившийся верховой болотный массив. Здесь произрастает наибольшее количество редких видов растений среди болот Калининградской области.</w:t>
      </w:r>
    </w:p>
    <w:p w14:paraId="5CE45252" w14:textId="77777777" w:rsidR="000466FB" w:rsidRPr="000466FB" w:rsidRDefault="000466FB" w:rsidP="000466FB">
      <w:pPr>
        <w:spacing w:after="0" w:line="360" w:lineRule="auto"/>
        <w:ind w:firstLine="851"/>
        <w:jc w:val="both"/>
        <w:rPr>
          <w:rFonts w:ascii="Times New Roman" w:hAnsi="Times New Roman" w:cs="Times New Roman"/>
          <w:b/>
          <w:sz w:val="28"/>
          <w:szCs w:val="28"/>
        </w:rPr>
      </w:pPr>
      <w:r w:rsidRPr="000466FB">
        <w:rPr>
          <w:rFonts w:ascii="Times New Roman" w:hAnsi="Times New Roman" w:cs="Times New Roman"/>
          <w:b/>
          <w:sz w:val="28"/>
          <w:szCs w:val="28"/>
        </w:rPr>
        <w:t>Болото Целау</w:t>
      </w:r>
    </w:p>
    <w:p w14:paraId="3E36F413" w14:textId="77777777" w:rsidR="0016377D" w:rsidRPr="00C91DC2" w:rsidRDefault="0016377D" w:rsidP="000466FB">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Расположено на границе Правдинского и Гвардейского районов на водоразделе рек Прохладной, Байдуковки и Гвардейской, в 8 км на С-З от г. Правдинска (рисунок 2). Общая площадь вместе с прилегающими заболоченными лесными участками – около 2500 га.</w:t>
      </w:r>
    </w:p>
    <w:p w14:paraId="5D3E4009" w14:textId="77777777" w:rsidR="0016377D" w:rsidRPr="00C91DC2" w:rsidRDefault="0016377D" w:rsidP="000466FB">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 xml:space="preserve">Относится к Ладожско-Ильменско-Западнодвинской болотной провинции и болотному району «болота озерно-ледниковых равнин». Гидрологический режим естественный, фрагменты искусственного дренажа, проложенного около 200 лет назад, практически не функционируют. Имеется обширное плоское ровное центральное плато. Целау является классическим образцом верхового олиготрофного болота западно-прибалтийского типа с хорошо выраженным грядово-мочажинными и озерковыми комплексами, насчитывающие около 40 крупных и более 200 мелких озерков. Кроме того, это одно из последних сохранившихся в Центральной Европе относительно крупных верховых болот. Болото граничит со старыми сырыми лесами и </w:t>
      </w:r>
      <w:r w:rsidRPr="00C91DC2">
        <w:rPr>
          <w:rFonts w:ascii="Times New Roman" w:hAnsi="Times New Roman" w:cs="Times New Roman"/>
          <w:sz w:val="28"/>
          <w:szCs w:val="28"/>
        </w:rPr>
        <w:lastRenderedPageBreak/>
        <w:t xml:space="preserve">сельскохозяйственными землями (преимущественно луга). Степень пространственной и экологической изоляции высокая. Антропогенная нагрузка с конца августа значительно возрастает: фактор беспокойства, повреждения растительного покрова, замусоривание территории. Основные источники антропогенного воздействия — функционирование военного полигона, геологоразведочные работы, сбор населением ягод и грибов, охота [Гришанов]. </w:t>
      </w:r>
    </w:p>
    <w:p w14:paraId="382B8FE2" w14:textId="3C99E3F1" w:rsidR="0016377D" w:rsidRPr="00C91DC2" w:rsidRDefault="000466FB" w:rsidP="000466F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Наиболее хорошо сохранившееся </w:t>
      </w:r>
      <w:r w:rsidR="0016377D" w:rsidRPr="00C91DC2">
        <w:rPr>
          <w:rFonts w:ascii="Times New Roman" w:hAnsi="Times New Roman" w:cs="Times New Roman"/>
          <w:sz w:val="28"/>
          <w:szCs w:val="28"/>
        </w:rPr>
        <w:t xml:space="preserve">в области верховым болотом, вторым по величине, однако находящимся под наибольшей угрозой разрушения из-за планируемых геологоразведочных работ, последующей добычи нефти, осушительных лесотехнических работ, проводимых вблизи северной границы болота, и других видов деятельности. </w:t>
      </w:r>
      <w:r w:rsidR="001666B2">
        <w:rPr>
          <w:rFonts w:ascii="Times New Roman" w:hAnsi="Times New Roman" w:cs="Times New Roman"/>
          <w:sz w:val="28"/>
          <w:szCs w:val="28"/>
        </w:rPr>
        <w:t>Б</w:t>
      </w:r>
      <w:r w:rsidR="0016377D" w:rsidRPr="00C91DC2">
        <w:rPr>
          <w:rFonts w:ascii="Times New Roman" w:hAnsi="Times New Roman" w:cs="Times New Roman"/>
          <w:sz w:val="28"/>
          <w:szCs w:val="28"/>
        </w:rPr>
        <w:t xml:space="preserve">олото </w:t>
      </w:r>
      <w:r w:rsidR="001666B2">
        <w:rPr>
          <w:rFonts w:ascii="Times New Roman" w:hAnsi="Times New Roman" w:cs="Times New Roman"/>
          <w:sz w:val="28"/>
          <w:szCs w:val="28"/>
        </w:rPr>
        <w:t>часто подвергается пирогенным суксцессиям</w:t>
      </w:r>
      <w:r w:rsidR="0016377D" w:rsidRPr="00C91DC2">
        <w:rPr>
          <w:rFonts w:ascii="Times New Roman" w:hAnsi="Times New Roman" w:cs="Times New Roman"/>
          <w:sz w:val="28"/>
          <w:szCs w:val="28"/>
        </w:rPr>
        <w:t>, а в 1998 г. растительный покров болота был во многих местах нарушен гусеничной техникой во время нефтеразведки, проводившейся объединением «Калининградгеофизика» по заказу ОАО «Лукойл Калининградморнефть». Тем не менее Целау остается крупнейшей в области болотной экосистемой, физиономически и функционально близкой к естественным, с минимальной степенью антропогенной трансформации и способной к восстановлению после слабых антропогенных воздействий. Болото вместе с прилегающими лесными и луговыми сообществами представляет эталонный участок естественного ландшафта с первозданной природной средой. Здесь вст</w:t>
      </w:r>
      <w:r w:rsidR="001666B2">
        <w:rPr>
          <w:rFonts w:ascii="Times New Roman" w:hAnsi="Times New Roman" w:cs="Times New Roman"/>
          <w:sz w:val="28"/>
          <w:szCs w:val="28"/>
        </w:rPr>
        <w:t>р</w:t>
      </w:r>
      <w:r w:rsidR="0016377D" w:rsidRPr="00C91DC2">
        <w:rPr>
          <w:rFonts w:ascii="Times New Roman" w:hAnsi="Times New Roman" w:cs="Times New Roman"/>
          <w:sz w:val="28"/>
          <w:szCs w:val="28"/>
        </w:rPr>
        <w:t>ечается большое количество редких видов: птицы – луговой лунь (Circus pygargus), серый журавль (Grus grus), золотистая ржанка (Pluvialis apricaria), фифи (Tringa glareola), серый сорокопут (Lanius excubitor); насекомые – плавунец лапландский (Dytiscus lapponicus) и лужник пестрый (Laccophilus variegatus) [Гришанов, Напреенко]</w:t>
      </w:r>
    </w:p>
    <w:p w14:paraId="7A3B992E" w14:textId="77777777" w:rsidR="0016377D" w:rsidRPr="00C91DC2" w:rsidRDefault="0016377D" w:rsidP="00C91DC2">
      <w:p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br w:type="page"/>
      </w:r>
    </w:p>
    <w:p w14:paraId="5B706FDF" w14:textId="77777777" w:rsidR="0016377D" w:rsidRPr="00C91DC2" w:rsidRDefault="0016377D" w:rsidP="001666B2">
      <w:pPr>
        <w:spacing w:after="0" w:line="360" w:lineRule="auto"/>
        <w:ind w:firstLine="340"/>
        <w:jc w:val="center"/>
        <w:rPr>
          <w:rFonts w:ascii="Times New Roman" w:hAnsi="Times New Roman" w:cs="Times New Roman"/>
          <w:b/>
          <w:bCs/>
          <w:sz w:val="28"/>
          <w:szCs w:val="28"/>
        </w:rPr>
      </w:pPr>
      <w:r w:rsidRPr="00C91DC2">
        <w:rPr>
          <w:rFonts w:ascii="Times New Roman" w:hAnsi="Times New Roman" w:cs="Times New Roman"/>
          <w:b/>
          <w:bCs/>
          <w:sz w:val="28"/>
          <w:szCs w:val="28"/>
        </w:rPr>
        <w:lastRenderedPageBreak/>
        <w:t>3. Методы исследования</w:t>
      </w:r>
    </w:p>
    <w:p w14:paraId="0380A917" w14:textId="13A02C82" w:rsidR="0016377D" w:rsidRPr="00C91DC2" w:rsidRDefault="004D7D60" w:rsidP="00C91DC2">
      <w:pPr>
        <w:spacing w:after="0" w:line="360" w:lineRule="auto"/>
        <w:ind w:firstLine="340"/>
        <w:jc w:val="both"/>
        <w:rPr>
          <w:rFonts w:ascii="Times New Roman" w:hAnsi="Times New Roman" w:cs="Times New Roman"/>
          <w:b/>
          <w:bCs/>
          <w:sz w:val="28"/>
          <w:szCs w:val="28"/>
        </w:rPr>
      </w:pPr>
      <w:r>
        <w:rPr>
          <w:rFonts w:ascii="Times New Roman" w:hAnsi="Times New Roman" w:cs="Times New Roman"/>
          <w:sz w:val="28"/>
          <w:szCs w:val="28"/>
        </w:rPr>
        <w:t xml:space="preserve">Обследование верховых болот </w:t>
      </w:r>
      <w:r w:rsidR="000129DF">
        <w:rPr>
          <w:rFonts w:ascii="Times New Roman" w:hAnsi="Times New Roman" w:cs="Times New Roman"/>
          <w:sz w:val="28"/>
          <w:szCs w:val="28"/>
        </w:rPr>
        <w:t xml:space="preserve">проводилось нами с августа по ноябрь 2020 года. </w:t>
      </w:r>
      <w:r w:rsidR="0016377D" w:rsidRPr="00C91DC2">
        <w:rPr>
          <w:rFonts w:ascii="Times New Roman" w:hAnsi="Times New Roman" w:cs="Times New Roman"/>
          <w:sz w:val="28"/>
          <w:szCs w:val="28"/>
        </w:rPr>
        <w:t>В нашей работе использовались следующие методы исследования: изучение</w:t>
      </w:r>
      <w:r w:rsidR="0016377D" w:rsidRPr="00C91DC2">
        <w:rPr>
          <w:rFonts w:ascii="Times New Roman" w:hAnsi="Times New Roman" w:cs="Times New Roman"/>
          <w:b/>
          <w:bCs/>
          <w:sz w:val="28"/>
          <w:szCs w:val="28"/>
        </w:rPr>
        <w:t xml:space="preserve"> </w:t>
      </w:r>
      <w:r w:rsidR="0016377D" w:rsidRPr="00C91DC2">
        <w:rPr>
          <w:rFonts w:ascii="Times New Roman" w:hAnsi="Times New Roman" w:cs="Times New Roman"/>
          <w:sz w:val="28"/>
          <w:szCs w:val="28"/>
        </w:rPr>
        <w:t>специальной литературы, наблюдение, геоботанические исследования: маршрутная съемка, глазомерная таксация, закладка площадок, краткие описания, сбор гербарных образцов, картографический метод.</w:t>
      </w:r>
    </w:p>
    <w:p w14:paraId="26D0DBE4" w14:textId="6496C790" w:rsidR="0016377D" w:rsidRPr="00C91DC2" w:rsidRDefault="0016377D" w:rsidP="00C91DC2">
      <w:pPr>
        <w:spacing w:after="0" w:line="360" w:lineRule="auto"/>
        <w:ind w:firstLine="709"/>
        <w:jc w:val="both"/>
        <w:rPr>
          <w:rFonts w:ascii="Times New Roman" w:hAnsi="Times New Roman" w:cs="Times New Roman"/>
          <w:sz w:val="28"/>
          <w:szCs w:val="28"/>
        </w:rPr>
      </w:pPr>
      <w:r w:rsidRPr="00C91DC2">
        <w:rPr>
          <w:rFonts w:ascii="Times New Roman" w:hAnsi="Times New Roman" w:cs="Times New Roman"/>
          <w:sz w:val="28"/>
          <w:szCs w:val="28"/>
        </w:rPr>
        <w:t>1.</w:t>
      </w:r>
      <w:r w:rsidRPr="00C91DC2">
        <w:rPr>
          <w:rFonts w:ascii="Times New Roman" w:hAnsi="Times New Roman" w:cs="Times New Roman"/>
          <w:sz w:val="28"/>
          <w:szCs w:val="28"/>
        </w:rPr>
        <w:tab/>
        <w:t>Геоботаническое описание болота проводили методом пробных площадок 10х10 метров</w:t>
      </w:r>
      <w:r w:rsidR="001666B2">
        <w:rPr>
          <w:rFonts w:ascii="Times New Roman" w:hAnsi="Times New Roman" w:cs="Times New Roman"/>
          <w:sz w:val="28"/>
          <w:szCs w:val="28"/>
        </w:rPr>
        <w:t xml:space="preserve"> </w:t>
      </w:r>
      <w:r w:rsidRPr="00C91DC2">
        <w:rPr>
          <w:rFonts w:ascii="Times New Roman" w:hAnsi="Times New Roman" w:cs="Times New Roman"/>
          <w:sz w:val="28"/>
          <w:szCs w:val="28"/>
        </w:rPr>
        <w:t>на</w:t>
      </w:r>
      <w:r w:rsidR="001666B2">
        <w:rPr>
          <w:rFonts w:ascii="Times New Roman" w:hAnsi="Times New Roman" w:cs="Times New Roman"/>
          <w:sz w:val="28"/>
          <w:szCs w:val="28"/>
        </w:rPr>
        <w:t xml:space="preserve"> </w:t>
      </w:r>
      <w:r w:rsidRPr="00C91DC2">
        <w:rPr>
          <w:rFonts w:ascii="Times New Roman" w:hAnsi="Times New Roman" w:cs="Times New Roman"/>
          <w:sz w:val="28"/>
          <w:szCs w:val="28"/>
        </w:rPr>
        <w:t>самом</w:t>
      </w:r>
      <w:r w:rsidR="001666B2">
        <w:rPr>
          <w:rFonts w:ascii="Times New Roman" w:hAnsi="Times New Roman" w:cs="Times New Roman"/>
          <w:sz w:val="28"/>
          <w:szCs w:val="28"/>
        </w:rPr>
        <w:t xml:space="preserve"> </w:t>
      </w:r>
      <w:r w:rsidRPr="00C91DC2">
        <w:rPr>
          <w:rFonts w:ascii="Times New Roman" w:hAnsi="Times New Roman" w:cs="Times New Roman"/>
          <w:sz w:val="28"/>
          <w:szCs w:val="28"/>
        </w:rPr>
        <w:t>болоте, включающих размеры отдельных кочек.</w:t>
      </w:r>
      <w:r w:rsidR="001666B2">
        <w:rPr>
          <w:rFonts w:ascii="Times New Roman" w:hAnsi="Times New Roman" w:cs="Times New Roman"/>
          <w:sz w:val="28"/>
          <w:szCs w:val="28"/>
        </w:rPr>
        <w:t xml:space="preserve"> </w:t>
      </w:r>
      <w:r w:rsidRPr="00C91DC2">
        <w:rPr>
          <w:rFonts w:ascii="Times New Roman" w:hAnsi="Times New Roman" w:cs="Times New Roman"/>
          <w:sz w:val="28"/>
          <w:szCs w:val="28"/>
        </w:rPr>
        <w:t xml:space="preserve"> Для определения проективного покрытия и обилия видов использовали систему балльных оценок шкалы Браун-Бланке. Обилие - или степень участия видов в травостое, рассчитывалось по шкале Drude (Друде).</w:t>
      </w:r>
    </w:p>
    <w:p w14:paraId="35909192" w14:textId="674ECD69" w:rsidR="0016377D" w:rsidRPr="00C91DC2" w:rsidRDefault="0016377D" w:rsidP="00C91DC2">
      <w:pPr>
        <w:spacing w:after="0" w:line="360" w:lineRule="auto"/>
        <w:ind w:firstLine="709"/>
        <w:jc w:val="both"/>
        <w:rPr>
          <w:rFonts w:ascii="Times New Roman" w:hAnsi="Times New Roman" w:cs="Times New Roman"/>
          <w:sz w:val="28"/>
          <w:szCs w:val="28"/>
        </w:rPr>
      </w:pPr>
      <w:r w:rsidRPr="00C91DC2">
        <w:rPr>
          <w:rFonts w:ascii="Times New Roman" w:hAnsi="Times New Roman" w:cs="Times New Roman"/>
          <w:sz w:val="28"/>
          <w:szCs w:val="28"/>
        </w:rPr>
        <w:t>2.</w:t>
      </w:r>
      <w:r w:rsidRPr="00C91DC2">
        <w:rPr>
          <w:rFonts w:ascii="Times New Roman" w:hAnsi="Times New Roman" w:cs="Times New Roman"/>
          <w:sz w:val="28"/>
          <w:szCs w:val="28"/>
        </w:rPr>
        <w:tab/>
        <w:t>Маршрутным методом исследовали видовой состав травянистых р</w:t>
      </w:r>
      <w:r w:rsidR="00130D3A">
        <w:rPr>
          <w:rFonts w:ascii="Times New Roman" w:hAnsi="Times New Roman" w:cs="Times New Roman"/>
          <w:sz w:val="28"/>
          <w:szCs w:val="28"/>
        </w:rPr>
        <w:t>астений на выбранной территории, а также птиц и насекомых.</w:t>
      </w:r>
    </w:p>
    <w:p w14:paraId="0C3127BC" w14:textId="239DB84A" w:rsidR="00130D3A" w:rsidRPr="00130D3A" w:rsidRDefault="0016377D" w:rsidP="00802B1C">
      <w:pPr>
        <w:spacing w:after="0" w:line="360" w:lineRule="auto"/>
        <w:ind w:firstLine="709"/>
        <w:jc w:val="both"/>
        <w:rPr>
          <w:rFonts w:ascii="Times New Roman" w:hAnsi="Times New Roman" w:cs="Times New Roman"/>
          <w:sz w:val="28"/>
          <w:szCs w:val="28"/>
        </w:rPr>
      </w:pPr>
      <w:r w:rsidRPr="00C91DC2">
        <w:rPr>
          <w:rFonts w:ascii="Times New Roman" w:hAnsi="Times New Roman" w:cs="Times New Roman"/>
          <w:sz w:val="28"/>
          <w:szCs w:val="28"/>
        </w:rPr>
        <w:t>3.</w:t>
      </w:r>
      <w:r w:rsidRPr="00C91DC2">
        <w:rPr>
          <w:rFonts w:ascii="Times New Roman" w:hAnsi="Times New Roman" w:cs="Times New Roman"/>
          <w:sz w:val="28"/>
          <w:szCs w:val="28"/>
        </w:rPr>
        <w:tab/>
        <w:t>Для определения экологического состояния болота использовали характеристику: характер состояния — хорошее, удовлетворительное, неудовлетворительное</w:t>
      </w:r>
      <w:r w:rsidR="00130D3A">
        <w:rPr>
          <w:rFonts w:ascii="Times New Roman" w:hAnsi="Times New Roman" w:cs="Times New Roman"/>
          <w:sz w:val="28"/>
          <w:szCs w:val="28"/>
        </w:rPr>
        <w:t xml:space="preserve">. Оценку антропогенного воздействия проводили по </w:t>
      </w:r>
      <w:r w:rsidR="00130D3A" w:rsidRPr="00130D3A">
        <w:rPr>
          <w:rFonts w:ascii="Times New Roman" w:hAnsi="Times New Roman" w:cs="Times New Roman"/>
          <w:sz w:val="28"/>
          <w:szCs w:val="28"/>
        </w:rPr>
        <w:t>Янчуревич (2003).</w:t>
      </w:r>
    </w:p>
    <w:p w14:paraId="54CE0E25" w14:textId="69B6B2F3" w:rsidR="00130D3A" w:rsidRPr="00130D3A" w:rsidRDefault="00AE6BA2" w:rsidP="00802B1C">
      <w:pPr>
        <w:numPr>
          <w:ilvl w:val="0"/>
          <w:numId w:val="20"/>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Изменение гидрологического режима</w:t>
      </w:r>
      <w:r w:rsidR="00130D3A" w:rsidRPr="00130D3A">
        <w:rPr>
          <w:rFonts w:ascii="Times New Roman" w:hAnsi="Times New Roman" w:cs="Times New Roman"/>
          <w:sz w:val="28"/>
          <w:szCs w:val="28"/>
        </w:rPr>
        <w:t xml:space="preserve">: </w:t>
      </w:r>
      <w:r>
        <w:rPr>
          <w:rFonts w:ascii="Times New Roman" w:hAnsi="Times New Roman" w:cs="Times New Roman"/>
          <w:sz w:val="28"/>
          <w:szCs w:val="28"/>
        </w:rPr>
        <w:t>наличие мочажин</w:t>
      </w:r>
      <w:r w:rsidR="00130D3A" w:rsidRPr="00130D3A">
        <w:rPr>
          <w:rFonts w:ascii="Times New Roman" w:hAnsi="Times New Roman" w:cs="Times New Roman"/>
          <w:sz w:val="28"/>
          <w:szCs w:val="28"/>
        </w:rPr>
        <w:t xml:space="preserve"> – 0 баллов; </w:t>
      </w:r>
      <w:r w:rsidR="00BA2CD0">
        <w:rPr>
          <w:rFonts w:ascii="Times New Roman" w:hAnsi="Times New Roman" w:cs="Times New Roman"/>
          <w:sz w:val="28"/>
          <w:szCs w:val="28"/>
        </w:rPr>
        <w:t xml:space="preserve">мочажины встречаются лишь местами </w:t>
      </w:r>
      <w:r w:rsidR="00130D3A" w:rsidRPr="00130D3A">
        <w:rPr>
          <w:rFonts w:ascii="Times New Roman" w:hAnsi="Times New Roman" w:cs="Times New Roman"/>
          <w:sz w:val="28"/>
          <w:szCs w:val="28"/>
        </w:rPr>
        <w:t xml:space="preserve">– 1 балл; </w:t>
      </w:r>
      <w:r w:rsidR="00BA2CD0">
        <w:rPr>
          <w:rFonts w:ascii="Times New Roman" w:hAnsi="Times New Roman" w:cs="Times New Roman"/>
          <w:sz w:val="28"/>
          <w:szCs w:val="28"/>
        </w:rPr>
        <w:t>мочажин нет, гидрология болота представлена отводными каналами</w:t>
      </w:r>
      <w:r w:rsidR="00130D3A" w:rsidRPr="00130D3A">
        <w:rPr>
          <w:rFonts w:ascii="Times New Roman" w:hAnsi="Times New Roman" w:cs="Times New Roman"/>
          <w:sz w:val="28"/>
          <w:szCs w:val="28"/>
        </w:rPr>
        <w:t xml:space="preserve"> – 2 балла.</w:t>
      </w:r>
    </w:p>
    <w:p w14:paraId="000179C9" w14:textId="3181FB00" w:rsidR="00130D3A" w:rsidRPr="00130D3A" w:rsidRDefault="00130D3A" w:rsidP="00802B1C">
      <w:pPr>
        <w:numPr>
          <w:ilvl w:val="0"/>
          <w:numId w:val="20"/>
        </w:numPr>
        <w:spacing w:after="0" w:line="360" w:lineRule="auto"/>
        <w:ind w:left="720"/>
        <w:jc w:val="both"/>
        <w:rPr>
          <w:rFonts w:ascii="Times New Roman" w:hAnsi="Times New Roman" w:cs="Times New Roman"/>
          <w:sz w:val="28"/>
          <w:szCs w:val="28"/>
        </w:rPr>
      </w:pPr>
      <w:r w:rsidRPr="00130D3A">
        <w:rPr>
          <w:rFonts w:ascii="Times New Roman" w:hAnsi="Times New Roman" w:cs="Times New Roman"/>
          <w:sz w:val="28"/>
          <w:szCs w:val="28"/>
        </w:rPr>
        <w:t xml:space="preserve">Состояние </w:t>
      </w:r>
      <w:r w:rsidR="00BA2CD0">
        <w:rPr>
          <w:rFonts w:ascii="Times New Roman" w:hAnsi="Times New Roman" w:cs="Times New Roman"/>
          <w:sz w:val="28"/>
          <w:szCs w:val="28"/>
        </w:rPr>
        <w:t>болотной</w:t>
      </w:r>
      <w:r w:rsidRPr="00130D3A">
        <w:rPr>
          <w:rFonts w:ascii="Times New Roman" w:hAnsi="Times New Roman" w:cs="Times New Roman"/>
          <w:sz w:val="28"/>
          <w:szCs w:val="28"/>
        </w:rPr>
        <w:t xml:space="preserve"> растительности: </w:t>
      </w:r>
      <w:r w:rsidR="00BA2CD0">
        <w:rPr>
          <w:rFonts w:ascii="Times New Roman" w:hAnsi="Times New Roman" w:cs="Times New Roman"/>
          <w:sz w:val="28"/>
          <w:szCs w:val="28"/>
        </w:rPr>
        <w:t xml:space="preserve">растительность болот </w:t>
      </w:r>
      <w:r w:rsidR="00C25C19">
        <w:rPr>
          <w:rFonts w:ascii="Times New Roman" w:hAnsi="Times New Roman" w:cs="Times New Roman"/>
          <w:sz w:val="28"/>
          <w:szCs w:val="28"/>
        </w:rPr>
        <w:t>представлена болотными видами</w:t>
      </w:r>
      <w:r w:rsidRPr="00130D3A">
        <w:rPr>
          <w:rFonts w:ascii="Times New Roman" w:hAnsi="Times New Roman" w:cs="Times New Roman"/>
          <w:sz w:val="28"/>
          <w:szCs w:val="28"/>
        </w:rPr>
        <w:t xml:space="preserve"> – 0 баллов; </w:t>
      </w:r>
      <w:r w:rsidR="00C25C19">
        <w:rPr>
          <w:rFonts w:ascii="Times New Roman" w:hAnsi="Times New Roman" w:cs="Times New Roman"/>
          <w:sz w:val="28"/>
          <w:szCs w:val="28"/>
        </w:rPr>
        <w:t xml:space="preserve">в растительности болот встречаются адвентивные виды растений </w:t>
      </w:r>
      <w:r w:rsidRPr="00130D3A">
        <w:rPr>
          <w:rFonts w:ascii="Times New Roman" w:hAnsi="Times New Roman" w:cs="Times New Roman"/>
          <w:sz w:val="28"/>
          <w:szCs w:val="28"/>
        </w:rPr>
        <w:t xml:space="preserve">- 1 балл; </w:t>
      </w:r>
      <w:r w:rsidR="00C25C19">
        <w:rPr>
          <w:rFonts w:ascii="Times New Roman" w:hAnsi="Times New Roman" w:cs="Times New Roman"/>
          <w:sz w:val="28"/>
          <w:szCs w:val="28"/>
        </w:rPr>
        <w:t xml:space="preserve">в растительности низкая процентная </w:t>
      </w:r>
      <w:r w:rsidR="00CF0A44">
        <w:rPr>
          <w:rFonts w:ascii="Times New Roman" w:hAnsi="Times New Roman" w:cs="Times New Roman"/>
          <w:sz w:val="28"/>
          <w:szCs w:val="28"/>
        </w:rPr>
        <w:t>представленность болотных</w:t>
      </w:r>
      <w:r w:rsidR="00C25C19">
        <w:rPr>
          <w:rFonts w:ascii="Times New Roman" w:hAnsi="Times New Roman" w:cs="Times New Roman"/>
          <w:sz w:val="28"/>
          <w:szCs w:val="28"/>
        </w:rPr>
        <w:t xml:space="preserve"> видов </w:t>
      </w:r>
      <w:r w:rsidRPr="00130D3A">
        <w:rPr>
          <w:rFonts w:ascii="Times New Roman" w:hAnsi="Times New Roman" w:cs="Times New Roman"/>
          <w:sz w:val="28"/>
          <w:szCs w:val="28"/>
        </w:rPr>
        <w:t>- 2 балла.</w:t>
      </w:r>
    </w:p>
    <w:p w14:paraId="343A3A98" w14:textId="77777777" w:rsidR="00130D3A" w:rsidRPr="00130D3A" w:rsidRDefault="00130D3A" w:rsidP="00802B1C">
      <w:pPr>
        <w:numPr>
          <w:ilvl w:val="0"/>
          <w:numId w:val="20"/>
        </w:numPr>
        <w:spacing w:after="0" w:line="360" w:lineRule="auto"/>
        <w:ind w:left="720"/>
        <w:jc w:val="both"/>
        <w:rPr>
          <w:rFonts w:ascii="Times New Roman" w:hAnsi="Times New Roman" w:cs="Times New Roman"/>
          <w:sz w:val="28"/>
          <w:szCs w:val="28"/>
        </w:rPr>
      </w:pPr>
      <w:r w:rsidRPr="00130D3A">
        <w:rPr>
          <w:rFonts w:ascii="Times New Roman" w:hAnsi="Times New Roman" w:cs="Times New Roman"/>
          <w:sz w:val="28"/>
          <w:szCs w:val="28"/>
        </w:rPr>
        <w:t>Рекреационная нагрузка (наличие кострищ, треног для удочек и т.п.) отсутствует – 0; относительно низкая (наличие следов пребывания людей примерно 20%) – 1 балл; высокая (от 20% и выше) – 2 балла.</w:t>
      </w:r>
    </w:p>
    <w:p w14:paraId="32F5F043" w14:textId="77777777" w:rsidR="0016377D" w:rsidRPr="00C91DC2" w:rsidRDefault="0016377D" w:rsidP="00C91DC2">
      <w:pPr>
        <w:spacing w:after="0" w:line="360" w:lineRule="auto"/>
        <w:ind w:firstLine="709"/>
        <w:jc w:val="both"/>
        <w:rPr>
          <w:rFonts w:ascii="Times New Roman" w:hAnsi="Times New Roman" w:cs="Times New Roman"/>
          <w:sz w:val="28"/>
          <w:szCs w:val="28"/>
        </w:rPr>
      </w:pPr>
      <w:r w:rsidRPr="00C91DC2">
        <w:rPr>
          <w:rFonts w:ascii="Times New Roman" w:hAnsi="Times New Roman" w:cs="Times New Roman"/>
          <w:sz w:val="28"/>
          <w:szCs w:val="28"/>
        </w:rPr>
        <w:t>Определение растений производили на основе определителей: «Флора средней полосы европейской части России Маевского П.Ф.</w:t>
      </w:r>
    </w:p>
    <w:p w14:paraId="200F1BF9" w14:textId="2FC59805" w:rsidR="0016377D" w:rsidRPr="00C91DC2" w:rsidRDefault="0016377D" w:rsidP="00C91DC2">
      <w:pPr>
        <w:spacing w:after="0" w:line="360" w:lineRule="auto"/>
        <w:ind w:firstLine="709"/>
        <w:jc w:val="both"/>
        <w:rPr>
          <w:rFonts w:ascii="Times New Roman" w:hAnsi="Times New Roman" w:cs="Times New Roman"/>
          <w:sz w:val="28"/>
          <w:szCs w:val="28"/>
        </w:rPr>
      </w:pPr>
      <w:r w:rsidRPr="00C91DC2">
        <w:rPr>
          <w:rFonts w:ascii="Times New Roman" w:hAnsi="Times New Roman" w:cs="Times New Roman"/>
          <w:sz w:val="28"/>
          <w:szCs w:val="28"/>
        </w:rPr>
        <w:lastRenderedPageBreak/>
        <w:t xml:space="preserve">5. Использовался картографический метод: геоботанические площадки наносились на общую карту болота, таким образом формировалась </w:t>
      </w:r>
      <w:r w:rsidR="00EE1015">
        <w:rPr>
          <w:rFonts w:ascii="Times New Roman" w:hAnsi="Times New Roman" w:cs="Times New Roman"/>
          <w:sz w:val="28"/>
          <w:szCs w:val="28"/>
        </w:rPr>
        <w:t>п</w:t>
      </w:r>
      <w:r w:rsidRPr="00C91DC2">
        <w:rPr>
          <w:rFonts w:ascii="Times New Roman" w:hAnsi="Times New Roman" w:cs="Times New Roman"/>
          <w:sz w:val="28"/>
          <w:szCs w:val="28"/>
        </w:rPr>
        <w:t xml:space="preserve">роходимость болот. </w:t>
      </w:r>
    </w:p>
    <w:p w14:paraId="7EB0ECEE" w14:textId="77777777" w:rsidR="0016377D" w:rsidRPr="00C91DC2" w:rsidRDefault="0016377D" w:rsidP="00C91DC2">
      <w:pPr>
        <w:spacing w:after="0" w:line="360" w:lineRule="auto"/>
        <w:ind w:firstLine="709"/>
        <w:jc w:val="both"/>
        <w:rPr>
          <w:rFonts w:ascii="Times New Roman" w:hAnsi="Times New Roman" w:cs="Times New Roman"/>
          <w:sz w:val="28"/>
          <w:szCs w:val="28"/>
        </w:rPr>
      </w:pPr>
      <w:r w:rsidRPr="00C91DC2">
        <w:rPr>
          <w:rFonts w:ascii="Times New Roman" w:hAnsi="Times New Roman" w:cs="Times New Roman"/>
          <w:sz w:val="28"/>
          <w:szCs w:val="28"/>
        </w:rPr>
        <w:t>6. Применялась следущая шкала для определения проходимости болота:</w:t>
      </w:r>
    </w:p>
    <w:p w14:paraId="647E5F9E" w14:textId="77777777" w:rsidR="0016377D" w:rsidRPr="00C91DC2" w:rsidRDefault="0016377D" w:rsidP="00C91DC2">
      <w:pPr>
        <w:pStyle w:val="a3"/>
        <w:numPr>
          <w:ilvl w:val="0"/>
          <w:numId w:val="19"/>
        </w:num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t>болото пересохло (балл 1а)—поверхность сухая, может проехать тяжелый воз, торф может гореть;</w:t>
      </w:r>
    </w:p>
    <w:p w14:paraId="5F2725A9" w14:textId="77777777" w:rsidR="0016377D" w:rsidRPr="00C91DC2" w:rsidRDefault="0016377D" w:rsidP="00C91DC2">
      <w:pPr>
        <w:pStyle w:val="a3"/>
        <w:numPr>
          <w:ilvl w:val="0"/>
          <w:numId w:val="19"/>
        </w:num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t>болото свободно проходимо (балл 16) — вода стоит очень низко, след сухой;</w:t>
      </w:r>
    </w:p>
    <w:p w14:paraId="7BDCA87F" w14:textId="77777777" w:rsidR="0016377D" w:rsidRPr="00C91DC2" w:rsidRDefault="0016377D" w:rsidP="00C91DC2">
      <w:pPr>
        <w:pStyle w:val="a3"/>
        <w:numPr>
          <w:ilvl w:val="0"/>
          <w:numId w:val="19"/>
        </w:num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t>болото легко проходимо (балл 1в) — воды на поверхности нет, нога пешехода вязнет неглубоко, след мокрый;</w:t>
      </w:r>
    </w:p>
    <w:p w14:paraId="5B3903C0" w14:textId="77777777" w:rsidR="0016377D" w:rsidRPr="00C91DC2" w:rsidRDefault="0016377D" w:rsidP="00C91DC2">
      <w:pPr>
        <w:pStyle w:val="a3"/>
        <w:numPr>
          <w:ilvl w:val="0"/>
          <w:numId w:val="19"/>
        </w:num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t>болото средней проходимости (балл 1г) — насыщено водой до поверхности, нога пешехода вязнет на 20— 30 см, след быстро заполняется водой;</w:t>
      </w:r>
    </w:p>
    <w:p w14:paraId="3551C114" w14:textId="77777777" w:rsidR="0016377D" w:rsidRPr="00C91DC2" w:rsidRDefault="0016377D" w:rsidP="00C91DC2">
      <w:pPr>
        <w:pStyle w:val="a3"/>
        <w:numPr>
          <w:ilvl w:val="0"/>
          <w:numId w:val="19"/>
        </w:num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t>болото трудно проходимо (балл 2) — пешеход может с трудом передвигаться лишь по кочкам, возвышающимся над водой; к труднопроходимым обычно относят болота с большим количеством мочежин и «окнищами» открытой воды, болота с несвязным моховым покровом, заросшие тростником и камышом и т. п.;</w:t>
      </w:r>
    </w:p>
    <w:p w14:paraId="1C68FE6D" w14:textId="77777777" w:rsidR="0016377D" w:rsidRPr="00C91DC2" w:rsidRDefault="0016377D" w:rsidP="00C91DC2">
      <w:pPr>
        <w:pStyle w:val="a3"/>
        <w:numPr>
          <w:ilvl w:val="0"/>
          <w:numId w:val="19"/>
        </w:num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t>болото непроходимо (балл 3) — большая часть поверхности болота представляет водное пространство (сплавинные болота, зыбуны, травянисто-моховые топи); моховая или травяная поверхность болота не выдерживает тяжести даже одиночного пешехода.</w:t>
      </w:r>
    </w:p>
    <w:p w14:paraId="02F54D21" w14:textId="77777777" w:rsidR="0016377D" w:rsidRPr="00C91DC2" w:rsidRDefault="0016377D" w:rsidP="00C91DC2">
      <w:p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br w:type="page"/>
      </w:r>
    </w:p>
    <w:p w14:paraId="179CA0F0" w14:textId="18D5F5C0" w:rsidR="0016377D" w:rsidRDefault="0016377D" w:rsidP="00EE1015">
      <w:pPr>
        <w:pStyle w:val="a3"/>
        <w:numPr>
          <w:ilvl w:val="0"/>
          <w:numId w:val="20"/>
        </w:numPr>
        <w:spacing w:after="0" w:line="360" w:lineRule="auto"/>
        <w:jc w:val="center"/>
        <w:rPr>
          <w:rFonts w:ascii="Times New Roman" w:hAnsi="Times New Roman" w:cs="Times New Roman"/>
          <w:b/>
          <w:bCs/>
          <w:sz w:val="28"/>
          <w:szCs w:val="28"/>
        </w:rPr>
      </w:pPr>
      <w:r w:rsidRPr="00EE1015">
        <w:rPr>
          <w:rFonts w:ascii="Times New Roman" w:hAnsi="Times New Roman" w:cs="Times New Roman"/>
          <w:b/>
          <w:bCs/>
          <w:sz w:val="28"/>
          <w:szCs w:val="28"/>
        </w:rPr>
        <w:lastRenderedPageBreak/>
        <w:t>Результаты исследования</w:t>
      </w:r>
      <w:r w:rsidR="00573196">
        <w:rPr>
          <w:rFonts w:ascii="Times New Roman" w:hAnsi="Times New Roman" w:cs="Times New Roman"/>
          <w:b/>
          <w:bCs/>
          <w:sz w:val="28"/>
          <w:szCs w:val="28"/>
        </w:rPr>
        <w:t>.</w:t>
      </w:r>
    </w:p>
    <w:p w14:paraId="634195CC" w14:textId="77777777" w:rsidR="00573196" w:rsidRPr="00EE1015" w:rsidRDefault="00573196" w:rsidP="00573196">
      <w:pPr>
        <w:pStyle w:val="a3"/>
        <w:spacing w:after="0" w:line="360" w:lineRule="auto"/>
        <w:ind w:left="900"/>
        <w:rPr>
          <w:rFonts w:ascii="Times New Roman" w:hAnsi="Times New Roman" w:cs="Times New Roman"/>
          <w:b/>
          <w:bCs/>
          <w:sz w:val="28"/>
          <w:szCs w:val="28"/>
        </w:rPr>
      </w:pPr>
    </w:p>
    <w:p w14:paraId="6ED6E8A2" w14:textId="76A02F61" w:rsidR="0016377D" w:rsidRPr="00C91DC2" w:rsidRDefault="000129DF" w:rsidP="00EE101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ре</w:t>
      </w:r>
      <w:r w:rsidR="00372D62">
        <w:rPr>
          <w:rFonts w:ascii="Times New Roman" w:hAnsi="Times New Roman" w:cs="Times New Roman"/>
          <w:sz w:val="28"/>
          <w:szCs w:val="28"/>
        </w:rPr>
        <w:t xml:space="preserve">зультате экспедиций на верховые болота </w:t>
      </w:r>
      <w:r w:rsidR="0016377D" w:rsidRPr="00C91DC2">
        <w:rPr>
          <w:rFonts w:ascii="Times New Roman" w:hAnsi="Times New Roman" w:cs="Times New Roman"/>
          <w:sz w:val="28"/>
          <w:szCs w:val="28"/>
        </w:rPr>
        <w:t>Калининградской области, был проведен мони</w:t>
      </w:r>
      <w:r w:rsidR="00EE1015">
        <w:rPr>
          <w:rFonts w:ascii="Times New Roman" w:hAnsi="Times New Roman" w:cs="Times New Roman"/>
          <w:sz w:val="28"/>
          <w:szCs w:val="28"/>
        </w:rPr>
        <w:t>торинг растений и с помощью мето</w:t>
      </w:r>
      <w:r w:rsidR="0016377D" w:rsidRPr="00C91DC2">
        <w:rPr>
          <w:rFonts w:ascii="Times New Roman" w:hAnsi="Times New Roman" w:cs="Times New Roman"/>
          <w:sz w:val="28"/>
          <w:szCs w:val="28"/>
        </w:rPr>
        <w:t xml:space="preserve">да проективного покрытия на выбранных площадках определено видовое разнообразие растений и их процентное отношение к общей площади площадки. А также отмечали встречающиеся виды птиц и насекомых. </w:t>
      </w:r>
    </w:p>
    <w:p w14:paraId="45A790B4" w14:textId="100503D8" w:rsidR="0016377D" w:rsidRPr="00C91DC2" w:rsidRDefault="00DB7702" w:rsidP="00EE101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w:t>
      </w:r>
      <w:r w:rsidR="00EE4EA7">
        <w:rPr>
          <w:rFonts w:ascii="Times New Roman" w:hAnsi="Times New Roman" w:cs="Times New Roman"/>
          <w:sz w:val="28"/>
          <w:szCs w:val="28"/>
        </w:rPr>
        <w:t xml:space="preserve">ельеф болота очень важен для видового </w:t>
      </w:r>
      <w:r>
        <w:rPr>
          <w:rFonts w:ascii="Times New Roman" w:hAnsi="Times New Roman" w:cs="Times New Roman"/>
          <w:sz w:val="28"/>
          <w:szCs w:val="28"/>
        </w:rPr>
        <w:t>многообразия растений.</w:t>
      </w:r>
      <w:r w:rsidR="0016377D" w:rsidRPr="00C91DC2">
        <w:rPr>
          <w:rFonts w:ascii="Times New Roman" w:hAnsi="Times New Roman" w:cs="Times New Roman"/>
          <w:sz w:val="28"/>
          <w:szCs w:val="28"/>
        </w:rPr>
        <w:t xml:space="preserve"> Все болото, или его части могут иметь поверхность выпуклую, вогнутую или плоскую. Микрорельеф обычно бывает представл</w:t>
      </w:r>
      <w:r>
        <w:rPr>
          <w:rFonts w:ascii="Times New Roman" w:hAnsi="Times New Roman" w:cs="Times New Roman"/>
          <w:sz w:val="28"/>
          <w:szCs w:val="28"/>
        </w:rPr>
        <w:t>ен кочкарниками, грядами, бугра</w:t>
      </w:r>
      <w:r w:rsidR="0016377D" w:rsidRPr="00C91DC2">
        <w:rPr>
          <w:rFonts w:ascii="Times New Roman" w:hAnsi="Times New Roman" w:cs="Times New Roman"/>
          <w:sz w:val="28"/>
          <w:szCs w:val="28"/>
        </w:rPr>
        <w:t>ми и даже островами. Наносят н</w:t>
      </w:r>
      <w:r>
        <w:rPr>
          <w:rFonts w:ascii="Times New Roman" w:hAnsi="Times New Roman" w:cs="Times New Roman"/>
          <w:sz w:val="28"/>
          <w:szCs w:val="28"/>
        </w:rPr>
        <w:t>а карту окна воды, мочажины, реки и озера. Озерность местности, густота</w:t>
      </w:r>
      <w:r w:rsidR="0016377D" w:rsidRPr="00C91DC2">
        <w:rPr>
          <w:rFonts w:ascii="Times New Roman" w:hAnsi="Times New Roman" w:cs="Times New Roman"/>
          <w:sz w:val="28"/>
          <w:szCs w:val="28"/>
        </w:rPr>
        <w:t xml:space="preserve"> речной сети</w:t>
      </w:r>
      <w:r>
        <w:rPr>
          <w:rFonts w:ascii="Times New Roman" w:hAnsi="Times New Roman" w:cs="Times New Roman"/>
          <w:sz w:val="28"/>
          <w:szCs w:val="28"/>
        </w:rPr>
        <w:t xml:space="preserve"> влияют на</w:t>
      </w:r>
      <w:r w:rsidR="0016377D" w:rsidRPr="00C91DC2">
        <w:rPr>
          <w:rFonts w:ascii="Times New Roman" w:hAnsi="Times New Roman" w:cs="Times New Roman"/>
          <w:sz w:val="28"/>
          <w:szCs w:val="28"/>
        </w:rPr>
        <w:t xml:space="preserve"> </w:t>
      </w:r>
      <w:r>
        <w:rPr>
          <w:rFonts w:ascii="Times New Roman" w:hAnsi="Times New Roman" w:cs="Times New Roman"/>
          <w:sz w:val="28"/>
          <w:szCs w:val="28"/>
        </w:rPr>
        <w:t>растительность верхового болота</w:t>
      </w:r>
      <w:r w:rsidR="0016377D" w:rsidRPr="00C91DC2">
        <w:rPr>
          <w:rFonts w:ascii="Times New Roman" w:hAnsi="Times New Roman" w:cs="Times New Roman"/>
          <w:sz w:val="28"/>
          <w:szCs w:val="28"/>
        </w:rPr>
        <w:t>. Это индикатор гидрологических особенностей болота. Отдельно описывают древесную, кустарниковую, травяную растительность и мхи. Характеризуют видовой состав, расположение, густоту и высоту древостоя, степень покрытия поверхности болота травой или мхом. Наличие лесной растительности — показатель умеренного водного питания. Березовые и еловые леса, а также ивовые кустарники свидетельствуют о повышенной минерализации торфа. Только черная ольха и отдельные виды ивы мирятся с переувлажнением при условии проточности и достаточног</w:t>
      </w:r>
      <w:r w:rsidR="00C81BAE">
        <w:rPr>
          <w:rFonts w:ascii="Times New Roman" w:hAnsi="Times New Roman" w:cs="Times New Roman"/>
          <w:sz w:val="28"/>
          <w:szCs w:val="28"/>
        </w:rPr>
        <w:t>о количества минеральных частиц.</w:t>
      </w:r>
    </w:p>
    <w:p w14:paraId="48671AFD" w14:textId="77777777" w:rsidR="0016377D" w:rsidRPr="00C91DC2" w:rsidRDefault="0016377D" w:rsidP="00C91DC2">
      <w:pPr>
        <w:pStyle w:val="a3"/>
        <w:numPr>
          <w:ilvl w:val="0"/>
          <w:numId w:val="17"/>
        </w:numPr>
        <w:spacing w:after="0" w:line="360" w:lineRule="auto"/>
        <w:jc w:val="both"/>
        <w:rPr>
          <w:rFonts w:ascii="Times New Roman" w:hAnsi="Times New Roman" w:cs="Times New Roman"/>
          <w:b/>
          <w:bCs/>
          <w:sz w:val="28"/>
          <w:szCs w:val="28"/>
        </w:rPr>
      </w:pPr>
      <w:r w:rsidRPr="00C91DC2">
        <w:rPr>
          <w:rFonts w:ascii="Times New Roman" w:hAnsi="Times New Roman" w:cs="Times New Roman"/>
          <w:b/>
          <w:bCs/>
          <w:sz w:val="28"/>
          <w:szCs w:val="28"/>
        </w:rPr>
        <w:t xml:space="preserve">Большое Моховое болото </w:t>
      </w:r>
    </w:p>
    <w:p w14:paraId="2A3E27A9" w14:textId="77777777" w:rsidR="002014CD" w:rsidRDefault="0016377D" w:rsidP="00C81BAE">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 xml:space="preserve">На территории Большого Мохового болота было описано 4 площадки, начиная от экотропы и смотровой вышки на территории. А также была </w:t>
      </w:r>
      <w:r w:rsidR="002014CD" w:rsidRPr="00C91DC2">
        <w:rPr>
          <w:rFonts w:ascii="Times New Roman" w:hAnsi="Times New Roman" w:cs="Times New Roman"/>
          <w:sz w:val="28"/>
          <w:szCs w:val="28"/>
        </w:rPr>
        <w:t>исследована</w:t>
      </w:r>
      <w:r w:rsidRPr="00C91DC2">
        <w:rPr>
          <w:rFonts w:ascii="Times New Roman" w:hAnsi="Times New Roman" w:cs="Times New Roman"/>
          <w:sz w:val="28"/>
          <w:szCs w:val="28"/>
        </w:rPr>
        <w:t xml:space="preserve"> одна площадка с противоположной стороны болота (возле психоневрологического диспансера пос. Громово). </w:t>
      </w:r>
    </w:p>
    <w:p w14:paraId="44FD3DCD" w14:textId="4029884A" w:rsidR="002014CD" w:rsidRDefault="002014CD" w:rsidP="00C81BAE">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9B000C2" wp14:editId="70F0DB67">
            <wp:extent cx="4007634" cy="783882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bqzvHhaTuA.jpg"/>
                    <pic:cNvPicPr/>
                  </pic:nvPicPr>
                  <pic:blipFill>
                    <a:blip r:embed="rId9">
                      <a:extLst>
                        <a:ext uri="{28A0092B-C50C-407E-A947-70E740481C1C}">
                          <a14:useLocalDpi xmlns:a14="http://schemas.microsoft.com/office/drawing/2010/main" val="0"/>
                        </a:ext>
                      </a:extLst>
                    </a:blip>
                    <a:stretch>
                      <a:fillRect/>
                    </a:stretch>
                  </pic:blipFill>
                  <pic:spPr>
                    <a:xfrm>
                      <a:off x="0" y="0"/>
                      <a:ext cx="4009763" cy="7842988"/>
                    </a:xfrm>
                    <a:prstGeom prst="rect">
                      <a:avLst/>
                    </a:prstGeom>
                  </pic:spPr>
                </pic:pic>
              </a:graphicData>
            </a:graphic>
          </wp:inline>
        </w:drawing>
      </w:r>
    </w:p>
    <w:p w14:paraId="145E4F49" w14:textId="6F86182E" w:rsidR="002014CD" w:rsidRDefault="002014CD" w:rsidP="00C81BA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 3 Карта мест заложения геоботанических площадок на болоте Большое Моховое</w:t>
      </w:r>
    </w:p>
    <w:p w14:paraId="044B79DD" w14:textId="77777777" w:rsidR="00292804" w:rsidRDefault="0016377D" w:rsidP="00292804">
      <w:pPr>
        <w:spacing w:after="0" w:line="360" w:lineRule="auto"/>
        <w:ind w:firstLine="340"/>
        <w:jc w:val="both"/>
        <w:rPr>
          <w:rFonts w:ascii="Times New Roman" w:hAnsi="Times New Roman" w:cs="Times New Roman"/>
          <w:sz w:val="28"/>
          <w:szCs w:val="28"/>
        </w:rPr>
      </w:pPr>
      <w:r w:rsidRPr="00292804">
        <w:rPr>
          <w:rFonts w:ascii="Times New Roman" w:hAnsi="Times New Roman" w:cs="Times New Roman"/>
          <w:b/>
          <w:sz w:val="28"/>
          <w:szCs w:val="28"/>
          <w:u w:val="single"/>
        </w:rPr>
        <w:t>Геоботаническая площадка № 1</w:t>
      </w:r>
      <w:r w:rsidRPr="00C91DC2">
        <w:rPr>
          <w:rFonts w:ascii="Times New Roman" w:hAnsi="Times New Roman" w:cs="Times New Roman"/>
          <w:sz w:val="28"/>
          <w:szCs w:val="28"/>
        </w:rPr>
        <w:t xml:space="preserve"> – этот участок </w:t>
      </w:r>
      <w:r w:rsidR="00292804" w:rsidRPr="00C91DC2">
        <w:rPr>
          <w:rFonts w:ascii="Times New Roman" w:hAnsi="Times New Roman" w:cs="Times New Roman"/>
          <w:sz w:val="28"/>
          <w:szCs w:val="28"/>
        </w:rPr>
        <w:t>располагается</w:t>
      </w:r>
      <w:r w:rsidRPr="00C91DC2">
        <w:rPr>
          <w:rFonts w:ascii="Times New Roman" w:hAnsi="Times New Roman" w:cs="Times New Roman"/>
          <w:sz w:val="28"/>
          <w:szCs w:val="28"/>
        </w:rPr>
        <w:t xml:space="preserve"> в лесу возле болота. Рельеф понижается в </w:t>
      </w:r>
      <w:r w:rsidR="00292804" w:rsidRPr="00C91DC2">
        <w:rPr>
          <w:rFonts w:ascii="Times New Roman" w:hAnsi="Times New Roman" w:cs="Times New Roman"/>
          <w:sz w:val="28"/>
          <w:szCs w:val="28"/>
        </w:rPr>
        <w:t>месте</w:t>
      </w:r>
      <w:r w:rsidRPr="00C91DC2">
        <w:rPr>
          <w:rFonts w:ascii="Times New Roman" w:hAnsi="Times New Roman" w:cs="Times New Roman"/>
          <w:sz w:val="28"/>
          <w:szCs w:val="28"/>
        </w:rPr>
        <w:t xml:space="preserve"> канавы, проходящей вдоль тропинки по </w:t>
      </w:r>
      <w:r w:rsidRPr="00C91DC2">
        <w:rPr>
          <w:rFonts w:ascii="Times New Roman" w:hAnsi="Times New Roman" w:cs="Times New Roman"/>
          <w:sz w:val="28"/>
          <w:szCs w:val="28"/>
        </w:rPr>
        <w:lastRenderedPageBreak/>
        <w:t>лесу (рис. 3). Координаты: 54,967689 с.ш.; 21,37054 в.д</w:t>
      </w:r>
      <w:bookmarkStart w:id="1" w:name="_Hlk57835990"/>
      <w:r w:rsidRPr="00C91DC2">
        <w:rPr>
          <w:rFonts w:ascii="Times New Roman" w:hAnsi="Times New Roman" w:cs="Times New Roman"/>
          <w:sz w:val="28"/>
          <w:szCs w:val="28"/>
        </w:rPr>
        <w:t>. Данные о растительности на площад</w:t>
      </w:r>
      <w:r w:rsidR="00292804">
        <w:rPr>
          <w:rFonts w:ascii="Times New Roman" w:hAnsi="Times New Roman" w:cs="Times New Roman"/>
          <w:sz w:val="28"/>
          <w:szCs w:val="28"/>
        </w:rPr>
        <w:t>ке сведены в таблицу (табл. 1).</w:t>
      </w:r>
    </w:p>
    <w:p w14:paraId="368D8D73" w14:textId="010A51D0" w:rsidR="0016377D" w:rsidRPr="00C91DC2" w:rsidRDefault="0016377D" w:rsidP="00292804">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 xml:space="preserve">Состояние площадки отмечается как хорошее, </w:t>
      </w:r>
      <w:r w:rsidR="00292804">
        <w:rPr>
          <w:rFonts w:ascii="Times New Roman" w:hAnsi="Times New Roman" w:cs="Times New Roman"/>
          <w:sz w:val="28"/>
          <w:szCs w:val="28"/>
        </w:rPr>
        <w:t>достаточная увлажненность почвы</w:t>
      </w:r>
      <w:r w:rsidRPr="00C91DC2">
        <w:rPr>
          <w:rFonts w:ascii="Times New Roman" w:hAnsi="Times New Roman" w:cs="Times New Roman"/>
          <w:sz w:val="28"/>
          <w:szCs w:val="28"/>
        </w:rPr>
        <w:t xml:space="preserve">. Участок свободно проходимый, </w:t>
      </w:r>
      <w:r w:rsidR="00292804">
        <w:rPr>
          <w:rFonts w:ascii="Times New Roman" w:hAnsi="Times New Roman" w:cs="Times New Roman"/>
          <w:sz w:val="28"/>
          <w:szCs w:val="28"/>
        </w:rPr>
        <w:t>1</w:t>
      </w:r>
      <w:r w:rsidRPr="00C91DC2">
        <w:rPr>
          <w:rFonts w:ascii="Times New Roman" w:hAnsi="Times New Roman" w:cs="Times New Roman"/>
          <w:sz w:val="28"/>
          <w:szCs w:val="28"/>
        </w:rPr>
        <w:t xml:space="preserve"> </w:t>
      </w:r>
      <w:r w:rsidR="00292804" w:rsidRPr="00C91DC2">
        <w:rPr>
          <w:rFonts w:ascii="Times New Roman" w:hAnsi="Times New Roman" w:cs="Times New Roman"/>
          <w:sz w:val="28"/>
          <w:szCs w:val="28"/>
        </w:rPr>
        <w:t xml:space="preserve">балл </w:t>
      </w:r>
      <w:r w:rsidRPr="00C91DC2">
        <w:rPr>
          <w:rFonts w:ascii="Times New Roman" w:hAnsi="Times New Roman" w:cs="Times New Roman"/>
          <w:sz w:val="28"/>
          <w:szCs w:val="28"/>
        </w:rPr>
        <w:t xml:space="preserve">(по шкале проходимости). На этой площадке находится большое количество рудеральных и не характерных для болота растений: череда трехраздельная, кипрей болотный и ситник скученный, что доказывает нашу гипотезу и </w:t>
      </w:r>
      <w:r w:rsidR="00292804" w:rsidRPr="00C91DC2">
        <w:rPr>
          <w:rFonts w:ascii="Times New Roman" w:hAnsi="Times New Roman" w:cs="Times New Roman"/>
          <w:sz w:val="28"/>
          <w:szCs w:val="28"/>
        </w:rPr>
        <w:t>подтверждает</w:t>
      </w:r>
      <w:r w:rsidRPr="00C91DC2">
        <w:rPr>
          <w:rFonts w:ascii="Times New Roman" w:hAnsi="Times New Roman" w:cs="Times New Roman"/>
          <w:sz w:val="28"/>
          <w:szCs w:val="28"/>
        </w:rPr>
        <w:t xml:space="preserve"> некоторую степень антропогенного воздействия на него.</w:t>
      </w:r>
    </w:p>
    <w:p w14:paraId="6F784446" w14:textId="49179EB3" w:rsidR="0016377D" w:rsidRPr="00C91DC2" w:rsidRDefault="0016377D" w:rsidP="00C91DC2">
      <w:p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t>Тип фитоценоза – сосново-кустарничковый.</w:t>
      </w:r>
      <w:r w:rsidR="00292804">
        <w:rPr>
          <w:rFonts w:ascii="Times New Roman" w:hAnsi="Times New Roman" w:cs="Times New Roman"/>
          <w:sz w:val="28"/>
          <w:szCs w:val="28"/>
        </w:rPr>
        <w:t xml:space="preserve"> Суммарно степень антропогенного изменения данного участка достаточно высока </w:t>
      </w:r>
      <w:r w:rsidR="000C29A8">
        <w:rPr>
          <w:rFonts w:ascii="Times New Roman" w:hAnsi="Times New Roman" w:cs="Times New Roman"/>
          <w:sz w:val="28"/>
          <w:szCs w:val="28"/>
        </w:rPr>
        <w:t>–</w:t>
      </w:r>
      <w:r w:rsidR="00292804">
        <w:rPr>
          <w:rFonts w:ascii="Times New Roman" w:hAnsi="Times New Roman" w:cs="Times New Roman"/>
          <w:sz w:val="28"/>
          <w:szCs w:val="28"/>
        </w:rPr>
        <w:t xml:space="preserve"> </w:t>
      </w:r>
      <w:r w:rsidR="000C29A8">
        <w:rPr>
          <w:rFonts w:ascii="Times New Roman" w:hAnsi="Times New Roman" w:cs="Times New Roman"/>
          <w:sz w:val="28"/>
          <w:szCs w:val="28"/>
        </w:rPr>
        <w:t>6 баллов.</w:t>
      </w:r>
    </w:p>
    <w:p w14:paraId="73E026EA" w14:textId="77777777" w:rsidR="0016377D" w:rsidRPr="00C91DC2" w:rsidRDefault="0016377D" w:rsidP="000C29A8">
      <w:pPr>
        <w:spacing w:after="0" w:line="360" w:lineRule="auto"/>
        <w:jc w:val="center"/>
        <w:rPr>
          <w:rFonts w:ascii="Times New Roman" w:hAnsi="Times New Roman" w:cs="Times New Roman"/>
          <w:sz w:val="28"/>
          <w:szCs w:val="28"/>
        </w:rPr>
      </w:pPr>
      <w:r w:rsidRPr="00C91DC2">
        <w:rPr>
          <w:rFonts w:ascii="Times New Roman" w:hAnsi="Times New Roman" w:cs="Times New Roman"/>
          <w:noProof/>
          <w:sz w:val="28"/>
          <w:szCs w:val="28"/>
          <w:lang w:eastAsia="ru-RU"/>
        </w:rPr>
        <w:drawing>
          <wp:inline distT="0" distB="0" distL="0" distR="0" wp14:anchorId="1122FB86" wp14:editId="1077A9C0">
            <wp:extent cx="3017130" cy="3140919"/>
            <wp:effectExtent l="0" t="4762" r="7302" b="730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t="2545" r="29788"/>
                    <a:stretch/>
                  </pic:blipFill>
                  <pic:spPr bwMode="auto">
                    <a:xfrm rot="5400000">
                      <a:off x="0" y="0"/>
                      <a:ext cx="3052911" cy="3178168"/>
                    </a:xfrm>
                    <a:prstGeom prst="rect">
                      <a:avLst/>
                    </a:prstGeom>
                    <a:ln>
                      <a:noFill/>
                    </a:ln>
                    <a:extLst>
                      <a:ext uri="{53640926-AAD7-44D8-BBD7-CCE9431645EC}">
                        <a14:shadowObscured xmlns:a14="http://schemas.microsoft.com/office/drawing/2010/main"/>
                      </a:ext>
                    </a:extLst>
                  </pic:spPr>
                </pic:pic>
              </a:graphicData>
            </a:graphic>
          </wp:inline>
        </w:drawing>
      </w:r>
    </w:p>
    <w:p w14:paraId="7941D804" w14:textId="2CF946B4" w:rsidR="0016377D" w:rsidRPr="00C91DC2" w:rsidRDefault="0016377D" w:rsidP="00C91DC2">
      <w:p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t>Рис</w:t>
      </w:r>
      <w:r w:rsidR="000C29A8">
        <w:rPr>
          <w:rFonts w:ascii="Times New Roman" w:hAnsi="Times New Roman" w:cs="Times New Roman"/>
          <w:sz w:val="28"/>
          <w:szCs w:val="28"/>
        </w:rPr>
        <w:t xml:space="preserve">.4 </w:t>
      </w:r>
      <w:r w:rsidRPr="00C91DC2">
        <w:rPr>
          <w:rFonts w:ascii="Times New Roman" w:hAnsi="Times New Roman" w:cs="Times New Roman"/>
          <w:sz w:val="28"/>
          <w:szCs w:val="28"/>
        </w:rPr>
        <w:t>Площадка №1 на территории Большого Мохового болота</w:t>
      </w:r>
    </w:p>
    <w:p w14:paraId="6E08F8C7" w14:textId="2E925363" w:rsidR="0016377D" w:rsidRPr="00C91DC2" w:rsidRDefault="0016377D" w:rsidP="00C91DC2">
      <w:pPr>
        <w:spacing w:after="0" w:line="360" w:lineRule="auto"/>
        <w:ind w:firstLine="340"/>
        <w:jc w:val="both"/>
        <w:rPr>
          <w:rFonts w:ascii="Times New Roman" w:hAnsi="Times New Roman" w:cs="Times New Roman"/>
          <w:sz w:val="28"/>
          <w:szCs w:val="28"/>
        </w:rPr>
      </w:pPr>
      <w:r w:rsidRPr="000C29A8">
        <w:rPr>
          <w:rFonts w:ascii="Times New Roman" w:hAnsi="Times New Roman" w:cs="Times New Roman"/>
          <w:b/>
          <w:sz w:val="28"/>
          <w:szCs w:val="28"/>
          <w:u w:val="single"/>
        </w:rPr>
        <w:t>Геоботаническая площадка №2</w:t>
      </w:r>
      <w:r w:rsidRPr="00C91DC2">
        <w:rPr>
          <w:rFonts w:ascii="Times New Roman" w:hAnsi="Times New Roman" w:cs="Times New Roman"/>
          <w:sz w:val="28"/>
          <w:szCs w:val="28"/>
        </w:rPr>
        <w:t xml:space="preserve"> – это   выбранный участок болота, </w:t>
      </w:r>
      <w:r w:rsidR="000C29A8" w:rsidRPr="00C91DC2">
        <w:rPr>
          <w:rFonts w:ascii="Times New Roman" w:hAnsi="Times New Roman" w:cs="Times New Roman"/>
          <w:sz w:val="28"/>
          <w:szCs w:val="28"/>
        </w:rPr>
        <w:t>располагающийся</w:t>
      </w:r>
      <w:r w:rsidRPr="00C91DC2">
        <w:rPr>
          <w:rFonts w:ascii="Times New Roman" w:hAnsi="Times New Roman" w:cs="Times New Roman"/>
          <w:sz w:val="28"/>
          <w:szCs w:val="28"/>
        </w:rPr>
        <w:t xml:space="preserve"> возле леса, рельеф ровный с понижением в одной части площадки, </w:t>
      </w:r>
      <w:r w:rsidR="000C29A8">
        <w:rPr>
          <w:rFonts w:ascii="Times New Roman" w:hAnsi="Times New Roman" w:cs="Times New Roman"/>
          <w:sz w:val="28"/>
          <w:szCs w:val="28"/>
        </w:rPr>
        <w:t>там нами встречена</w:t>
      </w:r>
      <w:r w:rsidRPr="00C91DC2">
        <w:rPr>
          <w:rFonts w:ascii="Times New Roman" w:hAnsi="Times New Roman" w:cs="Times New Roman"/>
          <w:sz w:val="28"/>
          <w:szCs w:val="28"/>
        </w:rPr>
        <w:t xml:space="preserve"> основная куртина очеретника (рис. 4). Координаты: 54,967773 с.ш.; 21,37167 в.д</w:t>
      </w:r>
      <w:bookmarkEnd w:id="1"/>
      <w:r w:rsidRPr="00C91DC2">
        <w:rPr>
          <w:rFonts w:ascii="Times New Roman" w:hAnsi="Times New Roman" w:cs="Times New Roman"/>
          <w:sz w:val="28"/>
          <w:szCs w:val="28"/>
        </w:rPr>
        <w:t>. Данные о растительности на площадке сведены в таблицу (табл. 2).</w:t>
      </w:r>
    </w:p>
    <w:p w14:paraId="693CD6B6" w14:textId="3E022325"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Состояние площадки хорошее, достаточное увлажнение почвы, нет заносных видов растений. Участок легко проходимый, имеет </w:t>
      </w:r>
      <w:r w:rsidR="000C29A8">
        <w:rPr>
          <w:rFonts w:ascii="Times New Roman" w:hAnsi="Times New Roman" w:cs="Times New Roman"/>
          <w:sz w:val="28"/>
          <w:szCs w:val="28"/>
        </w:rPr>
        <w:t xml:space="preserve">1 </w:t>
      </w:r>
      <w:r w:rsidRPr="00C91DC2">
        <w:rPr>
          <w:rFonts w:ascii="Times New Roman" w:hAnsi="Times New Roman" w:cs="Times New Roman"/>
          <w:sz w:val="28"/>
          <w:szCs w:val="28"/>
        </w:rPr>
        <w:t xml:space="preserve">балл </w:t>
      </w:r>
      <w:r w:rsidR="0098655D">
        <w:rPr>
          <w:rFonts w:ascii="Times New Roman" w:hAnsi="Times New Roman" w:cs="Times New Roman"/>
          <w:sz w:val="28"/>
          <w:szCs w:val="28"/>
        </w:rPr>
        <w:t>проходимости</w:t>
      </w:r>
      <w:r w:rsidRPr="00C91DC2">
        <w:rPr>
          <w:rFonts w:ascii="Times New Roman" w:hAnsi="Times New Roman" w:cs="Times New Roman"/>
          <w:sz w:val="28"/>
          <w:szCs w:val="28"/>
        </w:rPr>
        <w:t>.</w:t>
      </w:r>
    </w:p>
    <w:p w14:paraId="5E05FE06"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Тип фитоценоза – верещатник (вересково-очеретниковая ассоциация).</w:t>
      </w:r>
    </w:p>
    <w:p w14:paraId="26EF1A53" w14:textId="77777777" w:rsidR="0016377D" w:rsidRPr="00C91DC2" w:rsidRDefault="0016377D" w:rsidP="0098655D">
      <w:pPr>
        <w:spacing w:after="0" w:line="360" w:lineRule="auto"/>
        <w:ind w:firstLine="340"/>
        <w:jc w:val="center"/>
        <w:rPr>
          <w:rFonts w:ascii="Times New Roman" w:hAnsi="Times New Roman" w:cs="Times New Roman"/>
          <w:sz w:val="28"/>
          <w:szCs w:val="28"/>
        </w:rPr>
      </w:pPr>
      <w:r w:rsidRPr="00C91DC2">
        <w:rPr>
          <w:rFonts w:ascii="Times New Roman" w:hAnsi="Times New Roman" w:cs="Times New Roman"/>
          <w:noProof/>
          <w:sz w:val="28"/>
          <w:szCs w:val="28"/>
          <w:lang w:eastAsia="ru-RU"/>
        </w:rPr>
        <w:lastRenderedPageBreak/>
        <w:drawing>
          <wp:inline distT="0" distB="0" distL="0" distR="0" wp14:anchorId="60FA150F" wp14:editId="648BC4F9">
            <wp:extent cx="3267075" cy="2450307"/>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0275" cy="2460207"/>
                    </a:xfrm>
                    <a:prstGeom prst="rect">
                      <a:avLst/>
                    </a:prstGeom>
                  </pic:spPr>
                </pic:pic>
              </a:graphicData>
            </a:graphic>
          </wp:inline>
        </w:drawing>
      </w:r>
    </w:p>
    <w:p w14:paraId="3DD1BC71" w14:textId="2A9F9C3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Рис</w:t>
      </w:r>
      <w:r w:rsidR="0098655D">
        <w:rPr>
          <w:rFonts w:ascii="Times New Roman" w:hAnsi="Times New Roman" w:cs="Times New Roman"/>
          <w:sz w:val="28"/>
          <w:szCs w:val="28"/>
        </w:rPr>
        <w:t xml:space="preserve">. </w:t>
      </w:r>
      <w:r w:rsidRPr="00C91DC2">
        <w:rPr>
          <w:rFonts w:ascii="Times New Roman" w:hAnsi="Times New Roman" w:cs="Times New Roman"/>
          <w:sz w:val="28"/>
          <w:szCs w:val="28"/>
        </w:rPr>
        <w:t>4 - Площадка №2 на территории Большого Мохового болота с куртиной очеретника.</w:t>
      </w:r>
      <w:r w:rsidR="0098655D">
        <w:rPr>
          <w:rFonts w:ascii="Times New Roman" w:hAnsi="Times New Roman" w:cs="Times New Roman"/>
          <w:sz w:val="28"/>
          <w:szCs w:val="28"/>
        </w:rPr>
        <w:t xml:space="preserve"> Степень антропогенного воздействия средняя – 4 балла.</w:t>
      </w:r>
    </w:p>
    <w:p w14:paraId="3237102C" w14:textId="45D18B43" w:rsidR="0016377D" w:rsidRPr="00C91DC2" w:rsidRDefault="0016377D" w:rsidP="0098655D">
      <w:pPr>
        <w:pStyle w:val="a5"/>
        <w:spacing w:line="360" w:lineRule="auto"/>
        <w:ind w:firstLine="851"/>
        <w:jc w:val="both"/>
        <w:rPr>
          <w:bCs/>
        </w:rPr>
      </w:pPr>
      <w:r w:rsidRPr="0098655D">
        <w:rPr>
          <w:b/>
          <w:bCs/>
          <w:u w:val="single"/>
        </w:rPr>
        <w:t>Геоботаническая площадка №3</w:t>
      </w:r>
      <w:r w:rsidRPr="00C91DC2">
        <w:rPr>
          <w:bCs/>
        </w:rPr>
        <w:t xml:space="preserve"> – это типичный выбранный участок болота, </w:t>
      </w:r>
      <w:r w:rsidR="0098655D" w:rsidRPr="00C91DC2">
        <w:rPr>
          <w:bCs/>
        </w:rPr>
        <w:t>располагающийся</w:t>
      </w:r>
      <w:r w:rsidRPr="00C91DC2">
        <w:rPr>
          <w:bCs/>
        </w:rPr>
        <w:t xml:space="preserve"> напротив предыдущей площадки, рельеф ровный с небольшими кочками. Координаты: 54,970594 с.ш.; 21,37167 в.д.</w:t>
      </w:r>
      <w:r w:rsidRPr="00C91DC2">
        <w:t xml:space="preserve"> </w:t>
      </w:r>
      <w:r w:rsidRPr="00C91DC2">
        <w:rPr>
          <w:bCs/>
        </w:rPr>
        <w:t>Данные о растительности на площадке сведены в таблицу (табл. 3).</w:t>
      </w:r>
    </w:p>
    <w:p w14:paraId="057428A7" w14:textId="5F838AC9" w:rsidR="0016377D" w:rsidRPr="00C91DC2" w:rsidRDefault="0016377D" w:rsidP="00C91DC2">
      <w:pPr>
        <w:pStyle w:val="a5"/>
        <w:spacing w:line="360" w:lineRule="auto"/>
        <w:ind w:firstLine="340"/>
        <w:jc w:val="both"/>
        <w:rPr>
          <w:bCs/>
        </w:rPr>
      </w:pPr>
      <w:r w:rsidRPr="00C91DC2">
        <w:rPr>
          <w:bCs/>
        </w:rPr>
        <w:t xml:space="preserve">Состояние площадки отмечается как хорошее, преобладает вереск и сфагнум, очеретник отсутствует. </w:t>
      </w:r>
      <w:r w:rsidR="00D82B04">
        <w:rPr>
          <w:bCs/>
        </w:rPr>
        <w:t xml:space="preserve">Площадка представлена в основном болотными растениями, </w:t>
      </w:r>
      <w:r w:rsidRPr="00C91DC2">
        <w:rPr>
          <w:bCs/>
        </w:rPr>
        <w:t>почва имеет достаточную увл</w:t>
      </w:r>
      <w:r w:rsidR="00D82B04">
        <w:rPr>
          <w:bCs/>
        </w:rPr>
        <w:t>ажненность. Балл проходимости 1</w:t>
      </w:r>
      <w:r w:rsidRPr="00C91DC2">
        <w:rPr>
          <w:bCs/>
        </w:rPr>
        <w:t>.</w:t>
      </w:r>
      <w:r w:rsidR="00D82B04">
        <w:rPr>
          <w:bCs/>
        </w:rPr>
        <w:t xml:space="preserve"> Степень антропогенного влияния – 2.</w:t>
      </w:r>
    </w:p>
    <w:p w14:paraId="71B70747" w14:textId="77777777" w:rsidR="0016377D" w:rsidRPr="00C91DC2" w:rsidRDefault="0016377D" w:rsidP="00C91DC2">
      <w:pPr>
        <w:pStyle w:val="a5"/>
        <w:spacing w:line="360" w:lineRule="auto"/>
        <w:ind w:firstLine="340"/>
        <w:jc w:val="both"/>
        <w:rPr>
          <w:bCs/>
        </w:rPr>
      </w:pPr>
      <w:r w:rsidRPr="00C91DC2">
        <w:rPr>
          <w:bCs/>
        </w:rPr>
        <w:t xml:space="preserve">Тип фитоценоза –  верещатник.                                                         </w:t>
      </w:r>
    </w:p>
    <w:p w14:paraId="137F44FB" w14:textId="10DCE234" w:rsidR="0016377D" w:rsidRPr="00C91DC2" w:rsidRDefault="0016377D" w:rsidP="00C91DC2">
      <w:pPr>
        <w:pStyle w:val="a5"/>
        <w:spacing w:line="360" w:lineRule="auto"/>
        <w:ind w:firstLine="340"/>
        <w:jc w:val="both"/>
        <w:rPr>
          <w:bCs/>
        </w:rPr>
      </w:pPr>
      <w:r w:rsidRPr="00D82B04">
        <w:rPr>
          <w:b/>
          <w:bCs/>
          <w:u w:val="single"/>
        </w:rPr>
        <w:t>Геоботаническая площадка №4</w:t>
      </w:r>
      <w:r w:rsidRPr="00C91DC2">
        <w:rPr>
          <w:bCs/>
        </w:rPr>
        <w:t xml:space="preserve"> – этот участок </w:t>
      </w:r>
      <w:r w:rsidR="00D82B04" w:rsidRPr="00C91DC2">
        <w:rPr>
          <w:bCs/>
        </w:rPr>
        <w:t>располагается</w:t>
      </w:r>
      <w:r w:rsidRPr="00C91DC2">
        <w:rPr>
          <w:bCs/>
        </w:rPr>
        <w:t xml:space="preserve"> почти в середине болота, на ровном рельефе и состоит из высоких деревьев и кустарников. Координаты: 54,976764 с.ш; 21,366992 в.д.</w:t>
      </w:r>
      <w:r w:rsidRPr="00C91DC2">
        <w:t xml:space="preserve"> </w:t>
      </w:r>
      <w:r w:rsidRPr="00C91DC2">
        <w:rPr>
          <w:bCs/>
        </w:rPr>
        <w:t>Данные о растительности на площадке сведены в таблицу (табл. 4).</w:t>
      </w:r>
    </w:p>
    <w:p w14:paraId="148608C9" w14:textId="64407752" w:rsidR="0016377D" w:rsidRPr="00C91DC2" w:rsidRDefault="0016377D" w:rsidP="00C91DC2">
      <w:pPr>
        <w:spacing w:after="0" w:line="360" w:lineRule="auto"/>
        <w:ind w:right="599"/>
        <w:jc w:val="both"/>
        <w:rPr>
          <w:rFonts w:ascii="Times New Roman" w:hAnsi="Times New Roman" w:cs="Times New Roman"/>
          <w:sz w:val="28"/>
          <w:szCs w:val="28"/>
        </w:rPr>
      </w:pPr>
      <w:r w:rsidRPr="00C91DC2">
        <w:rPr>
          <w:rFonts w:ascii="Times New Roman" w:hAnsi="Times New Roman" w:cs="Times New Roman"/>
          <w:sz w:val="28"/>
          <w:szCs w:val="28"/>
        </w:rPr>
        <w:t>Состояние площадки удовлетворительное, из-за высоких деревьев (около 2 метров) участок затемненный, что приводит к уменьшению биологического разнообразия на этой территории. Балл проходимости 1в.</w:t>
      </w:r>
      <w:r w:rsidR="00D82B04">
        <w:rPr>
          <w:rFonts w:ascii="Times New Roman" w:hAnsi="Times New Roman" w:cs="Times New Roman"/>
          <w:sz w:val="28"/>
          <w:szCs w:val="28"/>
        </w:rPr>
        <w:t xml:space="preserve"> </w:t>
      </w:r>
      <w:r w:rsidR="00667647" w:rsidRPr="00667647">
        <w:rPr>
          <w:rFonts w:ascii="Times New Roman" w:hAnsi="Times New Roman" w:cs="Times New Roman"/>
          <w:sz w:val="28"/>
          <w:szCs w:val="28"/>
        </w:rPr>
        <w:t>Степень антропогенного влияния – 2</w:t>
      </w:r>
    </w:p>
    <w:p w14:paraId="750BB1F3" w14:textId="77777777" w:rsidR="0016377D" w:rsidRPr="00C91DC2" w:rsidRDefault="0016377D" w:rsidP="00C91DC2">
      <w:pPr>
        <w:tabs>
          <w:tab w:val="left" w:pos="2700"/>
        </w:tabs>
        <w:spacing w:after="0" w:line="360" w:lineRule="auto"/>
        <w:ind w:right="599" w:firstLine="340"/>
        <w:jc w:val="both"/>
        <w:rPr>
          <w:rFonts w:ascii="Times New Roman" w:hAnsi="Times New Roman" w:cs="Times New Roman"/>
          <w:sz w:val="28"/>
          <w:szCs w:val="28"/>
        </w:rPr>
      </w:pPr>
      <w:r w:rsidRPr="00C91DC2">
        <w:rPr>
          <w:rFonts w:ascii="Times New Roman" w:hAnsi="Times New Roman" w:cs="Times New Roman"/>
          <w:sz w:val="28"/>
          <w:szCs w:val="28"/>
        </w:rPr>
        <w:t>Тип фитоценоза – сосново-кустарничковый.</w:t>
      </w:r>
    </w:p>
    <w:p w14:paraId="691F960D" w14:textId="2BC7C228" w:rsidR="0016377D" w:rsidRPr="00C91DC2" w:rsidRDefault="0016377D" w:rsidP="00C91DC2">
      <w:pPr>
        <w:spacing w:after="0" w:line="360" w:lineRule="auto"/>
        <w:jc w:val="both"/>
        <w:rPr>
          <w:rFonts w:ascii="Times New Roman" w:hAnsi="Times New Roman" w:cs="Times New Roman"/>
          <w:sz w:val="28"/>
          <w:szCs w:val="28"/>
        </w:rPr>
      </w:pPr>
      <w:r w:rsidRPr="00667647">
        <w:rPr>
          <w:rFonts w:ascii="Times New Roman" w:hAnsi="Times New Roman" w:cs="Times New Roman"/>
          <w:b/>
          <w:sz w:val="28"/>
          <w:szCs w:val="28"/>
          <w:u w:val="single"/>
        </w:rPr>
        <w:t>Геоботаническая площадка №5</w:t>
      </w:r>
      <w:r w:rsidRPr="00C91DC2">
        <w:rPr>
          <w:rFonts w:ascii="Times New Roman" w:hAnsi="Times New Roman" w:cs="Times New Roman"/>
          <w:sz w:val="28"/>
          <w:szCs w:val="28"/>
        </w:rPr>
        <w:t xml:space="preserve"> – этот участок отличается от предыдущих, так как он находится на противоположной стороне Большого Мохового </w:t>
      </w:r>
      <w:r w:rsidRPr="00C91DC2">
        <w:rPr>
          <w:rFonts w:ascii="Times New Roman" w:hAnsi="Times New Roman" w:cs="Times New Roman"/>
          <w:sz w:val="28"/>
          <w:szCs w:val="28"/>
        </w:rPr>
        <w:lastRenderedPageBreak/>
        <w:t>болота. На данном участке было обнаружено редкое растение, занесенное в красную книгу эрика четырехлистная (</w:t>
      </w:r>
      <w:r w:rsidRPr="00DE603D">
        <w:rPr>
          <w:rFonts w:ascii="Times New Roman" w:hAnsi="Times New Roman" w:cs="Times New Roman"/>
          <w:i/>
          <w:sz w:val="28"/>
          <w:szCs w:val="28"/>
        </w:rPr>
        <w:t>Erica tetralix</w:t>
      </w:r>
      <w:r w:rsidRPr="00C91DC2">
        <w:rPr>
          <w:rFonts w:ascii="Times New Roman" w:hAnsi="Times New Roman" w:cs="Times New Roman"/>
          <w:sz w:val="28"/>
          <w:szCs w:val="28"/>
        </w:rPr>
        <w:t xml:space="preserve">). Площадка </w:t>
      </w:r>
      <w:r w:rsidR="00DE603D" w:rsidRPr="00C91DC2">
        <w:rPr>
          <w:rFonts w:ascii="Times New Roman" w:hAnsi="Times New Roman" w:cs="Times New Roman"/>
          <w:sz w:val="28"/>
          <w:szCs w:val="28"/>
        </w:rPr>
        <w:t>располагается</w:t>
      </w:r>
      <w:r w:rsidRPr="00C91DC2">
        <w:rPr>
          <w:rFonts w:ascii="Times New Roman" w:hAnsi="Times New Roman" w:cs="Times New Roman"/>
          <w:sz w:val="28"/>
          <w:szCs w:val="28"/>
        </w:rPr>
        <w:t xml:space="preserve"> на ровном рельефе без сильных повышений. Координаты: </w:t>
      </w:r>
      <w:r w:rsidRPr="00C91DC2">
        <w:rPr>
          <w:rFonts w:ascii="Times New Roman" w:hAnsi="Times New Roman" w:cs="Times New Roman"/>
          <w:color w:val="000000"/>
          <w:sz w:val="28"/>
          <w:szCs w:val="28"/>
          <w:shd w:val="clear" w:color="auto" w:fill="FFFFFF"/>
        </w:rPr>
        <w:t xml:space="preserve">54,96712 с.ш. 21,399865 в.д. </w:t>
      </w:r>
      <w:r w:rsidRPr="00C91DC2">
        <w:rPr>
          <w:rFonts w:ascii="Times New Roman" w:hAnsi="Times New Roman" w:cs="Times New Roman"/>
          <w:sz w:val="28"/>
          <w:szCs w:val="28"/>
        </w:rPr>
        <w:t>Данные о растительности на площадке сведены в таблицу (табл. 5).</w:t>
      </w:r>
    </w:p>
    <w:p w14:paraId="7BCC60F6" w14:textId="4276D391" w:rsidR="0016377D" w:rsidRPr="00C91DC2" w:rsidRDefault="0016377D" w:rsidP="00C91DC2">
      <w:pPr>
        <w:spacing w:after="0" w:line="360" w:lineRule="auto"/>
        <w:ind w:firstLine="340"/>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Состояние площадки удовлетворительное, отмечается более сильная засушливость, по сравнению с другими площадками, балл проходимости 1б (участок свободно проходимый).</w:t>
      </w:r>
      <w:r w:rsidR="00DE603D">
        <w:rPr>
          <w:rFonts w:ascii="Times New Roman" w:hAnsi="Times New Roman" w:cs="Times New Roman"/>
          <w:color w:val="000000"/>
          <w:sz w:val="28"/>
          <w:szCs w:val="28"/>
          <w:shd w:val="clear" w:color="auto" w:fill="FFFFFF"/>
        </w:rPr>
        <w:t xml:space="preserve"> Степень </w:t>
      </w:r>
      <w:r w:rsidR="00DC3D04">
        <w:rPr>
          <w:rFonts w:ascii="Times New Roman" w:hAnsi="Times New Roman" w:cs="Times New Roman"/>
          <w:color w:val="000000"/>
          <w:sz w:val="28"/>
          <w:szCs w:val="28"/>
          <w:shd w:val="clear" w:color="auto" w:fill="FFFFFF"/>
        </w:rPr>
        <w:t>антропогенного влияния – 3 балла.</w:t>
      </w:r>
    </w:p>
    <w:p w14:paraId="6AB0C150" w14:textId="77777777" w:rsidR="0016377D" w:rsidRPr="00C91DC2" w:rsidRDefault="0016377D" w:rsidP="00C91DC2">
      <w:pPr>
        <w:tabs>
          <w:tab w:val="left" w:pos="3300"/>
        </w:tabs>
        <w:spacing w:after="0" w:line="360" w:lineRule="auto"/>
        <w:ind w:firstLine="340"/>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Тип фитоценоза – верещатник (вересково-пухоносная ассоциация).</w:t>
      </w:r>
    </w:p>
    <w:p w14:paraId="19F51552" w14:textId="0863F4D4" w:rsidR="0016377D" w:rsidRPr="00C91DC2" w:rsidRDefault="0016377D" w:rsidP="00DC3D04">
      <w:pPr>
        <w:tabs>
          <w:tab w:val="left" w:pos="3300"/>
        </w:tabs>
        <w:spacing w:after="0" w:line="360" w:lineRule="auto"/>
        <w:ind w:firstLine="340"/>
        <w:jc w:val="center"/>
        <w:rPr>
          <w:rFonts w:ascii="Times New Roman" w:hAnsi="Times New Roman" w:cs="Times New Roman"/>
          <w:color w:val="000000"/>
          <w:sz w:val="28"/>
          <w:szCs w:val="28"/>
          <w:shd w:val="clear" w:color="auto" w:fill="FFFFFF"/>
        </w:rPr>
      </w:pPr>
      <w:r w:rsidRPr="00C91DC2">
        <w:rPr>
          <w:rFonts w:ascii="Times New Roman" w:hAnsi="Times New Roman" w:cs="Times New Roman"/>
          <w:noProof/>
          <w:color w:val="000000"/>
          <w:sz w:val="28"/>
          <w:szCs w:val="28"/>
          <w:shd w:val="clear" w:color="auto" w:fill="FFFFFF"/>
          <w:lang w:eastAsia="ru-RU"/>
        </w:rPr>
        <w:drawing>
          <wp:inline distT="0" distB="0" distL="0" distR="0" wp14:anchorId="205D310D" wp14:editId="322F9478">
            <wp:extent cx="2709645" cy="2081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cstate="print">
                      <a:extLst>
                        <a:ext uri="{28A0092B-C50C-407E-A947-70E740481C1C}">
                          <a14:useLocalDpi xmlns:a14="http://schemas.microsoft.com/office/drawing/2010/main" val="0"/>
                        </a:ext>
                      </a:extLst>
                    </a:blip>
                    <a:srcRect l="13603" t="27312" r="15431"/>
                    <a:stretch/>
                  </pic:blipFill>
                  <pic:spPr bwMode="auto">
                    <a:xfrm>
                      <a:off x="0" y="0"/>
                      <a:ext cx="2714881" cy="2085552"/>
                    </a:xfrm>
                    <a:prstGeom prst="rect">
                      <a:avLst/>
                    </a:prstGeom>
                    <a:ln>
                      <a:noFill/>
                    </a:ln>
                    <a:extLst>
                      <a:ext uri="{53640926-AAD7-44D8-BBD7-CCE9431645EC}">
                        <a14:shadowObscured xmlns:a14="http://schemas.microsoft.com/office/drawing/2010/main"/>
                      </a:ext>
                    </a:extLst>
                  </pic:spPr>
                </pic:pic>
              </a:graphicData>
            </a:graphic>
          </wp:inline>
        </w:drawing>
      </w:r>
      <w:r w:rsidRPr="00C91DC2">
        <w:rPr>
          <w:rFonts w:ascii="Times New Roman" w:hAnsi="Times New Roman" w:cs="Times New Roman"/>
          <w:noProof/>
          <w:color w:val="000000"/>
          <w:sz w:val="28"/>
          <w:szCs w:val="28"/>
          <w:shd w:val="clear" w:color="auto" w:fill="FFFFFF"/>
          <w:lang w:eastAsia="ru-RU"/>
        </w:rPr>
        <w:drawing>
          <wp:inline distT="0" distB="0" distL="0" distR="0" wp14:anchorId="665F83C7" wp14:editId="794F4E5E">
            <wp:extent cx="2753995" cy="2065496"/>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5679" cy="2074259"/>
                    </a:xfrm>
                    <a:prstGeom prst="rect">
                      <a:avLst/>
                    </a:prstGeom>
                  </pic:spPr>
                </pic:pic>
              </a:graphicData>
            </a:graphic>
          </wp:inline>
        </w:drawing>
      </w:r>
    </w:p>
    <w:p w14:paraId="6A3FBCE9" w14:textId="72172DB2" w:rsidR="0016377D" w:rsidRPr="00C91DC2" w:rsidRDefault="0016377D" w:rsidP="00C91DC2">
      <w:pPr>
        <w:spacing w:after="0" w:line="360" w:lineRule="auto"/>
        <w:ind w:firstLine="340"/>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Рис</w:t>
      </w:r>
      <w:r w:rsidR="00DC3D04">
        <w:rPr>
          <w:rFonts w:ascii="Times New Roman" w:hAnsi="Times New Roman" w:cs="Times New Roman"/>
          <w:color w:val="000000"/>
          <w:sz w:val="28"/>
          <w:szCs w:val="28"/>
          <w:shd w:val="clear" w:color="auto" w:fill="FFFFFF"/>
        </w:rPr>
        <w:t>.</w:t>
      </w:r>
      <w:r w:rsidRPr="00C91DC2">
        <w:rPr>
          <w:rFonts w:ascii="Times New Roman" w:hAnsi="Times New Roman" w:cs="Times New Roman"/>
          <w:color w:val="000000"/>
          <w:sz w:val="28"/>
          <w:szCs w:val="28"/>
          <w:shd w:val="clear" w:color="auto" w:fill="FFFFFF"/>
        </w:rPr>
        <w:t xml:space="preserve"> 5 – Геоботаническая площадка №5 на Большом Моховом болоте с присутствием эрики крестолистной</w:t>
      </w:r>
    </w:p>
    <w:p w14:paraId="2A3F137B" w14:textId="77777777" w:rsidR="0016377D" w:rsidRPr="00C91DC2" w:rsidRDefault="0016377D" w:rsidP="00C91DC2">
      <w:pPr>
        <w:tabs>
          <w:tab w:val="left" w:pos="1335"/>
        </w:tabs>
        <w:spacing w:after="0" w:line="360" w:lineRule="auto"/>
        <w:ind w:firstLine="340"/>
        <w:jc w:val="both"/>
        <w:rPr>
          <w:rFonts w:ascii="Times New Roman" w:hAnsi="Times New Roman" w:cs="Times New Roman"/>
          <w:b/>
          <w:bCs/>
          <w:color w:val="000000"/>
          <w:sz w:val="28"/>
          <w:szCs w:val="28"/>
          <w:shd w:val="clear" w:color="auto" w:fill="FFFFFF"/>
        </w:rPr>
      </w:pPr>
      <w:r w:rsidRPr="00C91DC2">
        <w:rPr>
          <w:rFonts w:ascii="Times New Roman" w:hAnsi="Times New Roman" w:cs="Times New Roman"/>
          <w:b/>
          <w:bCs/>
          <w:color w:val="000000"/>
          <w:sz w:val="28"/>
          <w:szCs w:val="28"/>
          <w:shd w:val="clear" w:color="auto" w:fill="FFFFFF"/>
        </w:rPr>
        <w:t>2. Козье болото</w:t>
      </w:r>
    </w:p>
    <w:p w14:paraId="50DB318C" w14:textId="7D66BF45" w:rsidR="0016377D" w:rsidRDefault="0016377D" w:rsidP="00C91DC2">
      <w:pPr>
        <w:spacing w:after="0" w:line="360" w:lineRule="auto"/>
        <w:ind w:firstLine="340"/>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На территории Козьего болота было исследованно 5 площадок со стороны, где ранее велись активные торфоразроботки и одну площадку со стороны леса (менее затронутую).</w:t>
      </w:r>
    </w:p>
    <w:p w14:paraId="69C4A6A3" w14:textId="47A84E20" w:rsidR="00DC3D04" w:rsidRDefault="003C48A3" w:rsidP="005E2227">
      <w:pPr>
        <w:spacing w:after="0" w:line="360" w:lineRule="auto"/>
        <w:ind w:firstLine="340"/>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noProof/>
          <w:color w:val="000000"/>
          <w:sz w:val="28"/>
          <w:szCs w:val="28"/>
          <w:shd w:val="clear" w:color="auto" w:fill="FFFFFF"/>
          <w:lang w:eastAsia="ru-RU"/>
        </w:rPr>
        <w:lastRenderedPageBreak/>
        <w:pict w14:anchorId="607DD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613.5pt">
            <v:imagedata r:id="rId14" o:title="hl5rbMFqQnc" croptop="6757f" cropbottom="3510f" cropleft="1463f"/>
          </v:shape>
        </w:pict>
      </w:r>
    </w:p>
    <w:p w14:paraId="1ECA07C1" w14:textId="54ADCB75" w:rsidR="005E2227" w:rsidRPr="00C91DC2" w:rsidRDefault="005E2227" w:rsidP="00C91DC2">
      <w:pPr>
        <w:spacing w:after="0" w:line="360" w:lineRule="auto"/>
        <w:ind w:firstLine="3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 6. Места заложения геоботанических площадок.</w:t>
      </w:r>
    </w:p>
    <w:p w14:paraId="5869F622" w14:textId="342A988B" w:rsidR="0016377D" w:rsidRPr="00C91DC2" w:rsidRDefault="0016377D" w:rsidP="005E2227">
      <w:pPr>
        <w:spacing w:after="0" w:line="360" w:lineRule="auto"/>
        <w:ind w:firstLine="340"/>
        <w:jc w:val="both"/>
        <w:rPr>
          <w:rFonts w:ascii="Times New Roman" w:hAnsi="Times New Roman" w:cs="Times New Roman"/>
          <w:color w:val="000000"/>
          <w:sz w:val="28"/>
          <w:szCs w:val="28"/>
          <w:shd w:val="clear" w:color="auto" w:fill="FFFFFF"/>
        </w:rPr>
      </w:pPr>
      <w:r w:rsidRPr="005E2227">
        <w:rPr>
          <w:rFonts w:ascii="Times New Roman" w:hAnsi="Times New Roman" w:cs="Times New Roman"/>
          <w:b/>
          <w:color w:val="000000"/>
          <w:sz w:val="28"/>
          <w:szCs w:val="28"/>
          <w:u w:val="single"/>
          <w:shd w:val="clear" w:color="auto" w:fill="FFFFFF"/>
        </w:rPr>
        <w:t>Геоботаническая площадка № 1</w:t>
      </w:r>
      <w:r w:rsidRPr="00C91DC2">
        <w:rPr>
          <w:rFonts w:ascii="Times New Roman" w:hAnsi="Times New Roman" w:cs="Times New Roman"/>
          <w:color w:val="000000"/>
          <w:sz w:val="28"/>
          <w:szCs w:val="28"/>
          <w:shd w:val="clear" w:color="auto" w:fill="FFFFFF"/>
        </w:rPr>
        <w:t xml:space="preserve"> – площадка расположена на краю леса, недалеко от дороги. На этом участке встретилась популяция лосиной мухи (оленья кровососка) (</w:t>
      </w:r>
      <w:r w:rsidRPr="005E2227">
        <w:rPr>
          <w:rFonts w:ascii="Times New Roman" w:hAnsi="Times New Roman" w:cs="Times New Roman"/>
          <w:i/>
          <w:color w:val="000000"/>
          <w:sz w:val="28"/>
          <w:szCs w:val="28"/>
          <w:shd w:val="clear" w:color="auto" w:fill="FFFFFF"/>
        </w:rPr>
        <w:t>Lipoptena cervi</w:t>
      </w:r>
      <w:r w:rsidRPr="00C91DC2">
        <w:rPr>
          <w:rFonts w:ascii="Times New Roman" w:hAnsi="Times New Roman" w:cs="Times New Roman"/>
          <w:color w:val="000000"/>
          <w:sz w:val="28"/>
          <w:szCs w:val="28"/>
          <w:shd w:val="clear" w:color="auto" w:fill="FFFFFF"/>
        </w:rPr>
        <w:t xml:space="preserve">). Координаты: 54,695333 с.ш; 21,329082 </w:t>
      </w:r>
      <w:r w:rsidRPr="00C91DC2">
        <w:rPr>
          <w:rFonts w:ascii="Times New Roman" w:hAnsi="Times New Roman" w:cs="Times New Roman"/>
          <w:color w:val="000000"/>
          <w:sz w:val="28"/>
          <w:szCs w:val="28"/>
          <w:shd w:val="clear" w:color="auto" w:fill="FFFFFF"/>
        </w:rPr>
        <w:lastRenderedPageBreak/>
        <w:t>в.д.</w:t>
      </w:r>
      <w:r w:rsidRPr="00C91DC2">
        <w:rPr>
          <w:rFonts w:ascii="Times New Roman" w:hAnsi="Times New Roman" w:cs="Times New Roman"/>
          <w:sz w:val="28"/>
          <w:szCs w:val="28"/>
        </w:rPr>
        <w:t xml:space="preserve"> </w:t>
      </w:r>
      <w:r w:rsidRPr="00C91DC2">
        <w:rPr>
          <w:rFonts w:ascii="Times New Roman" w:hAnsi="Times New Roman" w:cs="Times New Roman"/>
          <w:color w:val="000000"/>
          <w:sz w:val="28"/>
          <w:szCs w:val="28"/>
          <w:shd w:val="clear" w:color="auto" w:fill="FFFFFF"/>
        </w:rPr>
        <w:t>Данные о встретившихся растениях на этом учас</w:t>
      </w:r>
      <w:r w:rsidR="005E2227">
        <w:rPr>
          <w:rFonts w:ascii="Times New Roman" w:hAnsi="Times New Roman" w:cs="Times New Roman"/>
          <w:color w:val="000000"/>
          <w:sz w:val="28"/>
          <w:szCs w:val="28"/>
          <w:shd w:val="clear" w:color="auto" w:fill="FFFFFF"/>
        </w:rPr>
        <w:t xml:space="preserve">тке сведены в таблицу (табл. 6). </w:t>
      </w:r>
      <w:r w:rsidRPr="00C91DC2">
        <w:rPr>
          <w:rFonts w:ascii="Times New Roman" w:hAnsi="Times New Roman" w:cs="Times New Roman"/>
          <w:color w:val="000000"/>
          <w:sz w:val="28"/>
          <w:szCs w:val="28"/>
          <w:shd w:val="clear" w:color="auto" w:fill="FFFFFF"/>
        </w:rPr>
        <w:t>Состояние площадки удовлетворительное, имеется пониженая увлажненность почвы, но при этом обширное биологическое разнообразие видов, характерных для болота. Участок легко проходимый, имеет балл 1б.</w:t>
      </w:r>
      <w:r w:rsidR="005E2227">
        <w:rPr>
          <w:rFonts w:ascii="Times New Roman" w:hAnsi="Times New Roman" w:cs="Times New Roman"/>
          <w:color w:val="000000"/>
          <w:sz w:val="28"/>
          <w:szCs w:val="28"/>
          <w:shd w:val="clear" w:color="auto" w:fill="FFFFFF"/>
        </w:rPr>
        <w:t xml:space="preserve"> Степень антропогенного изменения – 4 балла.</w:t>
      </w:r>
    </w:p>
    <w:p w14:paraId="74144EB0" w14:textId="77777777" w:rsidR="0016377D" w:rsidRPr="005E2227" w:rsidRDefault="0016377D" w:rsidP="00C91DC2">
      <w:pPr>
        <w:tabs>
          <w:tab w:val="center" w:pos="686"/>
        </w:tabs>
        <w:spacing w:after="0" w:line="360" w:lineRule="auto"/>
        <w:jc w:val="both"/>
        <w:rPr>
          <w:rFonts w:ascii="Times New Roman" w:hAnsi="Times New Roman" w:cs="Times New Roman"/>
          <w:color w:val="000000"/>
          <w:sz w:val="28"/>
          <w:szCs w:val="28"/>
          <w:u w:val="single"/>
          <w:shd w:val="clear" w:color="auto" w:fill="FFFFFF"/>
        </w:rPr>
      </w:pPr>
      <w:r w:rsidRPr="005E2227">
        <w:rPr>
          <w:rFonts w:ascii="Times New Roman" w:hAnsi="Times New Roman" w:cs="Times New Roman"/>
          <w:color w:val="000000"/>
          <w:sz w:val="28"/>
          <w:szCs w:val="28"/>
          <w:u w:val="single"/>
          <w:shd w:val="clear" w:color="auto" w:fill="FFFFFF"/>
        </w:rPr>
        <w:t>Тип фитоценоза – травяно-сфагнумовый.</w:t>
      </w:r>
    </w:p>
    <w:p w14:paraId="1BAB903F" w14:textId="46EB307C" w:rsidR="0016377D" w:rsidRPr="00C91DC2" w:rsidRDefault="0016377D" w:rsidP="005E2227">
      <w:pPr>
        <w:spacing w:after="0" w:line="360" w:lineRule="auto"/>
        <w:ind w:firstLine="340"/>
        <w:jc w:val="both"/>
        <w:rPr>
          <w:rFonts w:ascii="Times New Roman" w:hAnsi="Times New Roman" w:cs="Times New Roman"/>
          <w:color w:val="000000"/>
          <w:sz w:val="28"/>
          <w:szCs w:val="28"/>
          <w:shd w:val="clear" w:color="auto" w:fill="FFFFFF"/>
        </w:rPr>
      </w:pPr>
      <w:r w:rsidRPr="005E2227">
        <w:rPr>
          <w:rFonts w:ascii="Times New Roman" w:hAnsi="Times New Roman" w:cs="Times New Roman"/>
          <w:b/>
          <w:color w:val="000000"/>
          <w:sz w:val="28"/>
          <w:szCs w:val="28"/>
          <w:u w:val="single"/>
          <w:shd w:val="clear" w:color="auto" w:fill="FFFFFF"/>
        </w:rPr>
        <w:t>Геоботаническая площадка № 2</w:t>
      </w:r>
      <w:r w:rsidRPr="00C91DC2">
        <w:rPr>
          <w:rFonts w:ascii="Times New Roman" w:hAnsi="Times New Roman" w:cs="Times New Roman"/>
          <w:color w:val="000000"/>
          <w:sz w:val="28"/>
          <w:szCs w:val="28"/>
          <w:shd w:val="clear" w:color="auto" w:fill="FFFFFF"/>
        </w:rPr>
        <w:t xml:space="preserve"> – это выбранный участок болота, </w:t>
      </w:r>
      <w:r w:rsidR="005E2227" w:rsidRPr="00C91DC2">
        <w:rPr>
          <w:rFonts w:ascii="Times New Roman" w:hAnsi="Times New Roman" w:cs="Times New Roman"/>
          <w:color w:val="000000"/>
          <w:sz w:val="28"/>
          <w:szCs w:val="28"/>
          <w:shd w:val="clear" w:color="auto" w:fill="FFFFFF"/>
        </w:rPr>
        <w:t>располагающийся</w:t>
      </w:r>
      <w:r w:rsidRPr="00C91DC2">
        <w:rPr>
          <w:rFonts w:ascii="Times New Roman" w:hAnsi="Times New Roman" w:cs="Times New Roman"/>
          <w:color w:val="000000"/>
          <w:sz w:val="28"/>
          <w:szCs w:val="28"/>
          <w:shd w:val="clear" w:color="auto" w:fill="FFFFFF"/>
        </w:rPr>
        <w:t xml:space="preserve"> на территории бывшей </w:t>
      </w:r>
      <w:r w:rsidR="005E2227" w:rsidRPr="00C91DC2">
        <w:rPr>
          <w:rFonts w:ascii="Times New Roman" w:hAnsi="Times New Roman" w:cs="Times New Roman"/>
          <w:color w:val="000000"/>
          <w:sz w:val="28"/>
          <w:szCs w:val="28"/>
          <w:shd w:val="clear" w:color="auto" w:fill="FFFFFF"/>
        </w:rPr>
        <w:t>торфоразработки</w:t>
      </w:r>
      <w:r w:rsidRPr="00C91DC2">
        <w:rPr>
          <w:rFonts w:ascii="Times New Roman" w:hAnsi="Times New Roman" w:cs="Times New Roman"/>
          <w:color w:val="000000"/>
          <w:sz w:val="28"/>
          <w:szCs w:val="28"/>
          <w:shd w:val="clear" w:color="auto" w:fill="FFFFFF"/>
        </w:rPr>
        <w:t xml:space="preserve">, ближе к лесу. Рельеф ровный с понижением в одной части площадки, где </w:t>
      </w:r>
      <w:r w:rsidR="005E2227" w:rsidRPr="00C91DC2">
        <w:rPr>
          <w:rFonts w:ascii="Times New Roman" w:hAnsi="Times New Roman" w:cs="Times New Roman"/>
          <w:color w:val="000000"/>
          <w:sz w:val="28"/>
          <w:szCs w:val="28"/>
          <w:shd w:val="clear" w:color="auto" w:fill="FFFFFF"/>
        </w:rPr>
        <w:t>располагается</w:t>
      </w:r>
      <w:r w:rsidRPr="00C91DC2">
        <w:rPr>
          <w:rFonts w:ascii="Times New Roman" w:hAnsi="Times New Roman" w:cs="Times New Roman"/>
          <w:color w:val="000000"/>
          <w:sz w:val="28"/>
          <w:szCs w:val="28"/>
          <w:shd w:val="clear" w:color="auto" w:fill="FFFFFF"/>
        </w:rPr>
        <w:t xml:space="preserve"> мочажина. Координаты: 55,239246 с.ш.; 21,394222в.д.</w:t>
      </w:r>
      <w:r w:rsidRPr="00C91DC2">
        <w:rPr>
          <w:rFonts w:ascii="Times New Roman" w:hAnsi="Times New Roman" w:cs="Times New Roman"/>
          <w:sz w:val="28"/>
          <w:szCs w:val="28"/>
        </w:rPr>
        <w:t xml:space="preserve"> </w:t>
      </w:r>
      <w:r w:rsidRPr="00C91DC2">
        <w:rPr>
          <w:rFonts w:ascii="Times New Roman" w:hAnsi="Times New Roman" w:cs="Times New Roman"/>
          <w:color w:val="000000"/>
          <w:sz w:val="28"/>
          <w:szCs w:val="28"/>
          <w:shd w:val="clear" w:color="auto" w:fill="FFFFFF"/>
        </w:rPr>
        <w:t>Данные о встретившихся растениях на этом участке сведены в таблицу (табл. 7)</w:t>
      </w:r>
      <w:r w:rsidR="005E2227">
        <w:rPr>
          <w:rFonts w:ascii="Times New Roman" w:hAnsi="Times New Roman" w:cs="Times New Roman"/>
          <w:color w:val="000000"/>
          <w:sz w:val="28"/>
          <w:szCs w:val="28"/>
          <w:shd w:val="clear" w:color="auto" w:fill="FFFFFF"/>
        </w:rPr>
        <w:t xml:space="preserve">. </w:t>
      </w:r>
      <w:r w:rsidRPr="00C91DC2">
        <w:rPr>
          <w:rFonts w:ascii="Times New Roman" w:hAnsi="Times New Roman" w:cs="Times New Roman"/>
          <w:color w:val="000000"/>
          <w:sz w:val="28"/>
          <w:szCs w:val="28"/>
          <w:shd w:val="clear" w:color="auto" w:fill="FFFFFF"/>
        </w:rPr>
        <w:t xml:space="preserve">Состояние неудовлетворительное, площадка с низким биологическим разнообразием, очень большие </w:t>
      </w:r>
      <w:r w:rsidR="005E2227" w:rsidRPr="00C91DC2">
        <w:rPr>
          <w:rFonts w:ascii="Times New Roman" w:hAnsi="Times New Roman" w:cs="Times New Roman"/>
          <w:color w:val="000000"/>
          <w:sz w:val="28"/>
          <w:szCs w:val="28"/>
          <w:shd w:val="clear" w:color="auto" w:fill="FFFFFF"/>
        </w:rPr>
        <w:t>расстояния</w:t>
      </w:r>
      <w:r w:rsidRPr="00C91DC2">
        <w:rPr>
          <w:rFonts w:ascii="Times New Roman" w:hAnsi="Times New Roman" w:cs="Times New Roman"/>
          <w:color w:val="000000"/>
          <w:sz w:val="28"/>
          <w:szCs w:val="28"/>
          <w:shd w:val="clear" w:color="auto" w:fill="FFFFFF"/>
        </w:rPr>
        <w:t xml:space="preserve"> между растениями, пустые пространства голого торфа, полностью разрушен растительный покров (балл проходимости 1а) (рис 3, 4). Это ярко показывает антропогенное влияние человека на болото. </w:t>
      </w:r>
      <w:r w:rsidR="005E2227">
        <w:rPr>
          <w:rFonts w:ascii="Times New Roman" w:hAnsi="Times New Roman" w:cs="Times New Roman"/>
          <w:color w:val="000000"/>
          <w:sz w:val="28"/>
          <w:szCs w:val="28"/>
          <w:shd w:val="clear" w:color="auto" w:fill="FFFFFF"/>
        </w:rPr>
        <w:t xml:space="preserve"> Степень антропогенного изменения – 6 баллов. </w:t>
      </w:r>
      <w:r w:rsidRPr="00C91DC2">
        <w:rPr>
          <w:rFonts w:ascii="Times New Roman" w:hAnsi="Times New Roman" w:cs="Times New Roman"/>
          <w:color w:val="000000"/>
          <w:sz w:val="28"/>
          <w:szCs w:val="28"/>
          <w:shd w:val="clear" w:color="auto" w:fill="FFFFFF"/>
        </w:rPr>
        <w:t xml:space="preserve">Из-за активно ведущийся ранее торфоразроботки болото потеряло свой прежний облик и огромное количество видов, характерных для него. </w:t>
      </w:r>
    </w:p>
    <w:p w14:paraId="1FC97E1B" w14:textId="77777777" w:rsidR="0016377D" w:rsidRPr="00C91DC2" w:rsidRDefault="0016377D" w:rsidP="00C91DC2">
      <w:pPr>
        <w:tabs>
          <w:tab w:val="center" w:pos="686"/>
        </w:tabs>
        <w:spacing w:after="0" w:line="360" w:lineRule="auto"/>
        <w:jc w:val="both"/>
        <w:rPr>
          <w:rFonts w:ascii="Times New Roman" w:hAnsi="Times New Roman" w:cs="Times New Roman"/>
          <w:color w:val="000000"/>
          <w:sz w:val="28"/>
          <w:szCs w:val="28"/>
          <w:shd w:val="clear" w:color="auto" w:fill="FFFFFF"/>
        </w:rPr>
      </w:pPr>
      <w:r w:rsidRPr="00C91DC2">
        <w:rPr>
          <w:rFonts w:ascii="Times New Roman" w:hAnsi="Times New Roman" w:cs="Times New Roman"/>
          <w:noProof/>
          <w:color w:val="000000"/>
          <w:sz w:val="28"/>
          <w:szCs w:val="28"/>
          <w:shd w:val="clear" w:color="auto" w:fill="FFFFFF"/>
          <w:lang w:eastAsia="ru-RU"/>
        </w:rPr>
        <w:drawing>
          <wp:inline distT="0" distB="0" distL="0" distR="0" wp14:anchorId="727E6D9F" wp14:editId="3FEC27E3">
            <wp:extent cx="3026130" cy="1656715"/>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2633" cy="1693123"/>
                    </a:xfrm>
                    <a:prstGeom prst="rect">
                      <a:avLst/>
                    </a:prstGeom>
                  </pic:spPr>
                </pic:pic>
              </a:graphicData>
            </a:graphic>
          </wp:inline>
        </w:drawing>
      </w:r>
      <w:r w:rsidRPr="00C91DC2">
        <w:rPr>
          <w:rFonts w:ascii="Times New Roman" w:hAnsi="Times New Roman" w:cs="Times New Roman"/>
          <w:noProof/>
          <w:color w:val="000000"/>
          <w:sz w:val="28"/>
          <w:szCs w:val="28"/>
          <w:shd w:val="clear" w:color="auto" w:fill="FFFFFF"/>
          <w:lang w:eastAsia="ru-RU"/>
        </w:rPr>
        <w:drawing>
          <wp:inline distT="0" distB="0" distL="0" distR="0" wp14:anchorId="7CE919C0" wp14:editId="5AB2A8D6">
            <wp:extent cx="2847975" cy="165027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1281" cy="1681158"/>
                    </a:xfrm>
                    <a:prstGeom prst="rect">
                      <a:avLst/>
                    </a:prstGeom>
                  </pic:spPr>
                </pic:pic>
              </a:graphicData>
            </a:graphic>
          </wp:inline>
        </w:drawing>
      </w:r>
    </w:p>
    <w:p w14:paraId="0FF794A6" w14:textId="2A3AAE6E" w:rsidR="0016377D" w:rsidRPr="00C91DC2" w:rsidRDefault="0016377D" w:rsidP="00C91DC2">
      <w:pPr>
        <w:tabs>
          <w:tab w:val="center" w:pos="686"/>
        </w:tabs>
        <w:spacing w:after="0" w:line="360" w:lineRule="auto"/>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Рис</w:t>
      </w:r>
      <w:r w:rsidR="005E2227">
        <w:rPr>
          <w:rFonts w:ascii="Times New Roman" w:hAnsi="Times New Roman" w:cs="Times New Roman"/>
          <w:color w:val="000000"/>
          <w:sz w:val="28"/>
          <w:szCs w:val="28"/>
          <w:shd w:val="clear" w:color="auto" w:fill="FFFFFF"/>
        </w:rPr>
        <w:t>. 7</w:t>
      </w:r>
      <w:r w:rsidRPr="00C91DC2">
        <w:rPr>
          <w:rFonts w:ascii="Times New Roman" w:hAnsi="Times New Roman" w:cs="Times New Roman"/>
          <w:color w:val="000000"/>
          <w:sz w:val="28"/>
          <w:szCs w:val="28"/>
          <w:shd w:val="clear" w:color="auto" w:fill="FFFFFF"/>
        </w:rPr>
        <w:t xml:space="preserve"> – Площадка №2 на территории Козьего болота</w:t>
      </w:r>
    </w:p>
    <w:p w14:paraId="716B1797" w14:textId="597B1490" w:rsidR="0016377D" w:rsidRPr="005E2227" w:rsidRDefault="0016377D" w:rsidP="005E2227">
      <w:pPr>
        <w:spacing w:after="0" w:line="360" w:lineRule="auto"/>
        <w:ind w:firstLine="340"/>
        <w:jc w:val="both"/>
        <w:rPr>
          <w:rFonts w:ascii="Times New Roman" w:hAnsi="Times New Roman" w:cs="Times New Roman"/>
          <w:color w:val="000000"/>
          <w:sz w:val="28"/>
          <w:szCs w:val="28"/>
          <w:shd w:val="clear" w:color="auto" w:fill="FFFFFF"/>
        </w:rPr>
      </w:pPr>
      <w:r w:rsidRPr="005E2227">
        <w:rPr>
          <w:rFonts w:ascii="Times New Roman" w:hAnsi="Times New Roman" w:cs="Times New Roman"/>
          <w:b/>
          <w:sz w:val="28"/>
          <w:szCs w:val="28"/>
          <w:u w:val="single"/>
        </w:rPr>
        <w:t>Геоботаническая площадка № 3</w:t>
      </w:r>
      <w:r w:rsidRPr="00C91DC2">
        <w:rPr>
          <w:rFonts w:ascii="Times New Roman" w:hAnsi="Times New Roman" w:cs="Times New Roman"/>
          <w:sz w:val="28"/>
          <w:szCs w:val="28"/>
        </w:rPr>
        <w:t xml:space="preserve"> – этот участок болота </w:t>
      </w:r>
      <w:r w:rsidR="005E2227" w:rsidRPr="00C91DC2">
        <w:rPr>
          <w:rFonts w:ascii="Times New Roman" w:hAnsi="Times New Roman" w:cs="Times New Roman"/>
          <w:sz w:val="28"/>
          <w:szCs w:val="28"/>
        </w:rPr>
        <w:t>располагается</w:t>
      </w:r>
      <w:r w:rsidRPr="00C91DC2">
        <w:rPr>
          <w:rFonts w:ascii="Times New Roman" w:hAnsi="Times New Roman" w:cs="Times New Roman"/>
          <w:sz w:val="28"/>
          <w:szCs w:val="28"/>
        </w:rPr>
        <w:t xml:space="preserve"> почти в центре, рельеф ровный без повышений. Координаты: 55,273933с.ш 21,377378 в.д.</w:t>
      </w:r>
      <w:r w:rsidRPr="00C91DC2">
        <w:rPr>
          <w:rFonts w:ascii="Times New Roman" w:hAnsi="Times New Roman" w:cs="Times New Roman"/>
          <w:color w:val="000000"/>
          <w:sz w:val="28"/>
          <w:szCs w:val="28"/>
          <w:shd w:val="clear" w:color="auto" w:fill="FFFFFF"/>
        </w:rPr>
        <w:t xml:space="preserve"> Данные о встретившихся растениях на этом участке сведены в таблицу (табл. 8)</w:t>
      </w:r>
      <w:r w:rsidR="005E2227">
        <w:rPr>
          <w:rFonts w:ascii="Times New Roman" w:hAnsi="Times New Roman" w:cs="Times New Roman"/>
          <w:color w:val="000000"/>
          <w:sz w:val="28"/>
          <w:szCs w:val="28"/>
          <w:shd w:val="clear" w:color="auto" w:fill="FFFFFF"/>
        </w:rPr>
        <w:t xml:space="preserve">. </w:t>
      </w:r>
      <w:r w:rsidRPr="005E2227">
        <w:rPr>
          <w:rFonts w:ascii="Times New Roman" w:hAnsi="Times New Roman" w:cs="Times New Roman"/>
          <w:color w:val="000000"/>
          <w:sz w:val="28"/>
          <w:szCs w:val="28"/>
          <w:shd w:val="clear" w:color="auto" w:fill="FFFFFF"/>
        </w:rPr>
        <w:t xml:space="preserve">Состояние площадки неудовлетворительное, между растениями большое пустое пространство с открытым торфом (рис. 5). </w:t>
      </w:r>
      <w:r w:rsidRPr="005E2227">
        <w:rPr>
          <w:rFonts w:ascii="Times New Roman" w:hAnsi="Times New Roman" w:cs="Times New Roman"/>
          <w:color w:val="000000"/>
          <w:sz w:val="28"/>
          <w:szCs w:val="28"/>
          <w:shd w:val="clear" w:color="auto" w:fill="FFFFFF"/>
        </w:rPr>
        <w:lastRenderedPageBreak/>
        <w:t>Отмечено нахождение на площадке вида, не характерного для болота (Вейник sp.), что также указывает на степень антропогенного воздействия на территорию. Балл проходимости – 1а.</w:t>
      </w:r>
      <w:r w:rsidR="005E2227">
        <w:rPr>
          <w:rFonts w:ascii="Times New Roman" w:hAnsi="Times New Roman" w:cs="Times New Roman"/>
          <w:color w:val="000000"/>
          <w:sz w:val="28"/>
          <w:szCs w:val="28"/>
          <w:shd w:val="clear" w:color="auto" w:fill="FFFFFF"/>
        </w:rPr>
        <w:t xml:space="preserve"> Степень антропогенного изменения – 6 баллов. </w:t>
      </w:r>
      <w:r w:rsidRPr="005E2227">
        <w:rPr>
          <w:rFonts w:ascii="Times New Roman" w:hAnsi="Times New Roman" w:cs="Times New Roman"/>
          <w:color w:val="000000"/>
          <w:sz w:val="28"/>
          <w:szCs w:val="28"/>
          <w:shd w:val="clear" w:color="auto" w:fill="FFFFFF"/>
        </w:rPr>
        <w:t>Тип фитоценоза – верещатник с нарушенным растительным покровом.</w:t>
      </w:r>
    </w:p>
    <w:p w14:paraId="3474F4F1" w14:textId="77777777" w:rsidR="0016377D" w:rsidRPr="005E2227" w:rsidRDefault="0016377D" w:rsidP="00C91DC2">
      <w:pPr>
        <w:pStyle w:val="a5"/>
        <w:spacing w:line="360" w:lineRule="auto"/>
        <w:ind w:firstLine="340"/>
        <w:jc w:val="both"/>
        <w:rPr>
          <w:rFonts w:eastAsiaTheme="minorHAnsi"/>
          <w:color w:val="000000"/>
          <w:shd w:val="clear" w:color="auto" w:fill="FFFFFF"/>
        </w:rPr>
      </w:pPr>
    </w:p>
    <w:p w14:paraId="05E58969" w14:textId="77777777" w:rsidR="0016377D" w:rsidRPr="00C91DC2" w:rsidRDefault="0016377D" w:rsidP="005E2227">
      <w:pPr>
        <w:pStyle w:val="a5"/>
        <w:spacing w:line="360" w:lineRule="auto"/>
        <w:ind w:firstLine="340"/>
        <w:jc w:val="center"/>
        <w:rPr>
          <w:bCs/>
        </w:rPr>
      </w:pPr>
      <w:r w:rsidRPr="00C91DC2">
        <w:rPr>
          <w:bCs/>
          <w:noProof/>
          <w:lang w:eastAsia="ru-RU"/>
        </w:rPr>
        <w:drawing>
          <wp:inline distT="0" distB="0" distL="0" distR="0" wp14:anchorId="7E5A9148" wp14:editId="31D09C8E">
            <wp:extent cx="4686300" cy="2633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0243" cy="2664241"/>
                    </a:xfrm>
                    <a:prstGeom prst="rect">
                      <a:avLst/>
                    </a:prstGeom>
                  </pic:spPr>
                </pic:pic>
              </a:graphicData>
            </a:graphic>
          </wp:inline>
        </w:drawing>
      </w:r>
    </w:p>
    <w:p w14:paraId="51D53C0A" w14:textId="3BC37A90" w:rsidR="0016377D" w:rsidRPr="00C91DC2" w:rsidRDefault="0016377D" w:rsidP="00C91DC2">
      <w:pPr>
        <w:pStyle w:val="a5"/>
        <w:spacing w:line="360" w:lineRule="auto"/>
        <w:ind w:firstLine="340"/>
        <w:jc w:val="both"/>
        <w:rPr>
          <w:bCs/>
        </w:rPr>
      </w:pPr>
      <w:r w:rsidRPr="00C91DC2">
        <w:rPr>
          <w:bCs/>
        </w:rPr>
        <w:t>Рис</w:t>
      </w:r>
      <w:r w:rsidR="005E2227">
        <w:rPr>
          <w:bCs/>
        </w:rPr>
        <w:t>. 8</w:t>
      </w:r>
      <w:r w:rsidRPr="00C91DC2">
        <w:rPr>
          <w:bCs/>
        </w:rPr>
        <w:t xml:space="preserve"> – Исследуемая площадка №3 на территории Козьего болота.</w:t>
      </w:r>
    </w:p>
    <w:p w14:paraId="63D0F917" w14:textId="5C0DE384" w:rsidR="008C2564" w:rsidRPr="00C91DC2" w:rsidRDefault="0016377D" w:rsidP="008C2564">
      <w:pPr>
        <w:spacing w:after="0" w:line="360" w:lineRule="auto"/>
        <w:ind w:firstLine="340"/>
        <w:jc w:val="both"/>
        <w:rPr>
          <w:rFonts w:ascii="Times New Roman" w:hAnsi="Times New Roman" w:cs="Times New Roman"/>
          <w:color w:val="000000"/>
          <w:sz w:val="28"/>
          <w:szCs w:val="28"/>
          <w:shd w:val="clear" w:color="auto" w:fill="FFFFFF"/>
        </w:rPr>
      </w:pPr>
      <w:r w:rsidRPr="005E2227">
        <w:rPr>
          <w:rFonts w:ascii="Times New Roman" w:hAnsi="Times New Roman" w:cs="Times New Roman"/>
          <w:b/>
          <w:bCs/>
          <w:sz w:val="28"/>
          <w:szCs w:val="28"/>
          <w:u w:val="single"/>
        </w:rPr>
        <w:t>Геоботаническая площадка № 4</w:t>
      </w:r>
      <w:r w:rsidRPr="00C91DC2">
        <w:rPr>
          <w:rFonts w:ascii="Times New Roman" w:hAnsi="Times New Roman" w:cs="Times New Roman"/>
          <w:bCs/>
          <w:sz w:val="28"/>
          <w:szCs w:val="28"/>
        </w:rPr>
        <w:t xml:space="preserve"> – это мелиоративная канава для осушения болота, проходящая на территории. Рельеф понижается в месте канавы. Координаты: </w:t>
      </w:r>
      <w:r w:rsidRPr="00C91DC2">
        <w:rPr>
          <w:rFonts w:ascii="Times New Roman" w:hAnsi="Times New Roman" w:cs="Times New Roman"/>
          <w:sz w:val="28"/>
          <w:szCs w:val="28"/>
        </w:rPr>
        <w:t>55,274023 с.ш 21,377380 в.д.</w:t>
      </w:r>
      <w:r w:rsidRPr="00C91DC2">
        <w:rPr>
          <w:rFonts w:ascii="Times New Roman" w:hAnsi="Times New Roman" w:cs="Times New Roman"/>
          <w:color w:val="000000"/>
          <w:sz w:val="28"/>
          <w:szCs w:val="28"/>
          <w:shd w:val="clear" w:color="auto" w:fill="FFFFFF"/>
        </w:rPr>
        <w:t xml:space="preserve"> Данные о встретившихся растениях на этом участке сведены в таблицу (табл. 9)</w:t>
      </w:r>
      <w:r w:rsidR="008C2564">
        <w:rPr>
          <w:rFonts w:ascii="Times New Roman" w:hAnsi="Times New Roman" w:cs="Times New Roman"/>
          <w:color w:val="000000"/>
          <w:sz w:val="28"/>
          <w:szCs w:val="28"/>
          <w:shd w:val="clear" w:color="auto" w:fill="FFFFFF"/>
        </w:rPr>
        <w:t xml:space="preserve">. </w:t>
      </w:r>
      <w:r w:rsidRPr="00C91DC2">
        <w:rPr>
          <w:rFonts w:ascii="Times New Roman" w:hAnsi="Times New Roman" w:cs="Times New Roman"/>
          <w:bCs/>
          <w:sz w:val="28"/>
          <w:szCs w:val="28"/>
        </w:rPr>
        <w:t xml:space="preserve">Состояние отмечается как хорошее, эта площадка самая увлажненная, поэтому на ней находится большое </w:t>
      </w:r>
      <w:r w:rsidR="008C2564" w:rsidRPr="00C91DC2">
        <w:rPr>
          <w:rFonts w:ascii="Times New Roman" w:hAnsi="Times New Roman" w:cs="Times New Roman"/>
          <w:bCs/>
          <w:sz w:val="28"/>
          <w:szCs w:val="28"/>
        </w:rPr>
        <w:t>разнообразие</w:t>
      </w:r>
      <w:r w:rsidRPr="00C91DC2">
        <w:rPr>
          <w:rFonts w:ascii="Times New Roman" w:hAnsi="Times New Roman" w:cs="Times New Roman"/>
          <w:bCs/>
          <w:sz w:val="28"/>
          <w:szCs w:val="28"/>
        </w:rPr>
        <w:t xml:space="preserve"> видов. Отмечено присутствие не характерных для болота растений (рис. 6). Участок средней проходимости, след быстро заполняется водой, балл – 1г.</w:t>
      </w:r>
      <w:r w:rsidR="008C2564">
        <w:rPr>
          <w:rFonts w:ascii="Times New Roman" w:hAnsi="Times New Roman" w:cs="Times New Roman"/>
          <w:bCs/>
          <w:sz w:val="28"/>
          <w:szCs w:val="28"/>
        </w:rPr>
        <w:t xml:space="preserve"> </w:t>
      </w:r>
      <w:r w:rsidR="008C2564">
        <w:rPr>
          <w:rFonts w:ascii="Times New Roman" w:hAnsi="Times New Roman" w:cs="Times New Roman"/>
          <w:color w:val="000000"/>
          <w:sz w:val="28"/>
          <w:szCs w:val="28"/>
          <w:shd w:val="clear" w:color="auto" w:fill="FFFFFF"/>
        </w:rPr>
        <w:t>Степень антропогенного изменения – 4 балла.</w:t>
      </w:r>
    </w:p>
    <w:p w14:paraId="1323870B" w14:textId="77777777" w:rsidR="0016377D" w:rsidRPr="00C91DC2" w:rsidRDefault="0016377D" w:rsidP="00C91DC2">
      <w:pPr>
        <w:widowControl w:val="0"/>
        <w:tabs>
          <w:tab w:val="left" w:pos="1471"/>
          <w:tab w:val="left" w:pos="1472"/>
        </w:tabs>
        <w:autoSpaceDE w:val="0"/>
        <w:autoSpaceDN w:val="0"/>
        <w:spacing w:after="0" w:line="360" w:lineRule="auto"/>
        <w:ind w:firstLine="340"/>
        <w:jc w:val="both"/>
        <w:rPr>
          <w:rFonts w:ascii="Times New Roman" w:hAnsi="Times New Roman" w:cs="Times New Roman"/>
          <w:bCs/>
          <w:sz w:val="28"/>
          <w:szCs w:val="28"/>
        </w:rPr>
      </w:pPr>
      <w:r w:rsidRPr="00C91DC2">
        <w:rPr>
          <w:rFonts w:ascii="Times New Roman" w:hAnsi="Times New Roman" w:cs="Times New Roman"/>
          <w:bCs/>
          <w:sz w:val="28"/>
          <w:szCs w:val="28"/>
        </w:rPr>
        <w:t>Тип фитоценоза – травяно-сфагнумовый.</w:t>
      </w:r>
    </w:p>
    <w:p w14:paraId="55005B71" w14:textId="77777777" w:rsidR="0016377D" w:rsidRPr="00C91DC2" w:rsidRDefault="0016377D" w:rsidP="008C2564">
      <w:pPr>
        <w:widowControl w:val="0"/>
        <w:tabs>
          <w:tab w:val="left" w:pos="1471"/>
          <w:tab w:val="left" w:pos="1472"/>
        </w:tabs>
        <w:autoSpaceDE w:val="0"/>
        <w:autoSpaceDN w:val="0"/>
        <w:spacing w:after="0" w:line="360" w:lineRule="auto"/>
        <w:jc w:val="center"/>
        <w:rPr>
          <w:rFonts w:ascii="Times New Roman" w:hAnsi="Times New Roman" w:cs="Times New Roman"/>
          <w:bCs/>
          <w:sz w:val="28"/>
          <w:szCs w:val="28"/>
        </w:rPr>
      </w:pPr>
      <w:r w:rsidRPr="00C91DC2">
        <w:rPr>
          <w:rFonts w:ascii="Times New Roman" w:hAnsi="Times New Roman" w:cs="Times New Roman"/>
          <w:bCs/>
          <w:noProof/>
          <w:sz w:val="28"/>
          <w:szCs w:val="28"/>
          <w:lang w:eastAsia="ru-RU"/>
        </w:rPr>
        <w:lastRenderedPageBreak/>
        <w:drawing>
          <wp:inline distT="0" distB="0" distL="0" distR="0" wp14:anchorId="398B1146" wp14:editId="4B8DCF15">
            <wp:extent cx="4471732" cy="3666009"/>
            <wp:effectExtent l="2857" t="0" r="7938" b="793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8" cstate="print">
                      <a:extLst>
                        <a:ext uri="{28A0092B-C50C-407E-A947-70E740481C1C}">
                          <a14:useLocalDpi xmlns:a14="http://schemas.microsoft.com/office/drawing/2010/main" val="0"/>
                        </a:ext>
                      </a:extLst>
                    </a:blip>
                    <a:srcRect l="36468" r="6520" b="16907"/>
                    <a:stretch/>
                  </pic:blipFill>
                  <pic:spPr bwMode="auto">
                    <a:xfrm rot="5400000">
                      <a:off x="0" y="0"/>
                      <a:ext cx="4580450" cy="3755138"/>
                    </a:xfrm>
                    <a:prstGeom prst="rect">
                      <a:avLst/>
                    </a:prstGeom>
                    <a:ln>
                      <a:noFill/>
                    </a:ln>
                    <a:extLst>
                      <a:ext uri="{53640926-AAD7-44D8-BBD7-CCE9431645EC}">
                        <a14:shadowObscured xmlns:a14="http://schemas.microsoft.com/office/drawing/2010/main"/>
                      </a:ext>
                    </a:extLst>
                  </pic:spPr>
                </pic:pic>
              </a:graphicData>
            </a:graphic>
          </wp:inline>
        </w:drawing>
      </w:r>
    </w:p>
    <w:p w14:paraId="09C0E737" w14:textId="665D3DE0" w:rsidR="0016377D" w:rsidRPr="00C91DC2" w:rsidRDefault="0016377D" w:rsidP="00C91DC2">
      <w:pPr>
        <w:pStyle w:val="a5"/>
        <w:spacing w:line="360" w:lineRule="auto"/>
        <w:ind w:firstLine="340"/>
        <w:jc w:val="both"/>
        <w:rPr>
          <w:bCs/>
        </w:rPr>
      </w:pPr>
      <w:r w:rsidRPr="00C91DC2">
        <w:rPr>
          <w:bCs/>
        </w:rPr>
        <w:t>Рис</w:t>
      </w:r>
      <w:r w:rsidR="008C2564">
        <w:rPr>
          <w:bCs/>
        </w:rPr>
        <w:t>. 9</w:t>
      </w:r>
      <w:r w:rsidRPr="00C91DC2">
        <w:rPr>
          <w:bCs/>
        </w:rPr>
        <w:t xml:space="preserve"> – Мелиоративная канава для осушения Козьего болота.</w:t>
      </w:r>
    </w:p>
    <w:p w14:paraId="4872ED04" w14:textId="77777777" w:rsidR="0016377D" w:rsidRPr="00C91DC2" w:rsidRDefault="0016377D" w:rsidP="00C91DC2">
      <w:pPr>
        <w:pStyle w:val="a3"/>
        <w:numPr>
          <w:ilvl w:val="0"/>
          <w:numId w:val="16"/>
        </w:numPr>
        <w:shd w:val="clear" w:color="auto" w:fill="FFFFFF" w:themeFill="background1"/>
        <w:spacing w:after="0" w:line="360" w:lineRule="auto"/>
        <w:ind w:right="599"/>
        <w:jc w:val="both"/>
        <w:rPr>
          <w:rFonts w:ascii="Times New Roman" w:hAnsi="Times New Roman" w:cs="Times New Roman"/>
          <w:b/>
          <w:bCs/>
          <w:sz w:val="28"/>
          <w:szCs w:val="28"/>
        </w:rPr>
      </w:pPr>
      <w:r w:rsidRPr="00C91DC2">
        <w:rPr>
          <w:rFonts w:ascii="Times New Roman" w:hAnsi="Times New Roman" w:cs="Times New Roman"/>
          <w:b/>
          <w:bCs/>
          <w:color w:val="000000" w:themeColor="text1"/>
          <w:sz w:val="28"/>
          <w:szCs w:val="28"/>
        </w:rPr>
        <w:t>Целау</w:t>
      </w:r>
    </w:p>
    <w:p w14:paraId="29F6FC9F" w14:textId="77777777" w:rsidR="008C2564" w:rsidRDefault="0016377D" w:rsidP="008C2564">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t xml:space="preserve">На территории болота Целау было описано 4 площадки, </w:t>
      </w:r>
      <w:r w:rsidR="008C2564" w:rsidRPr="00C91DC2">
        <w:rPr>
          <w:rFonts w:ascii="Times New Roman" w:hAnsi="Times New Roman" w:cs="Times New Roman"/>
          <w:sz w:val="28"/>
          <w:szCs w:val="28"/>
        </w:rPr>
        <w:t>располагающиеся</w:t>
      </w:r>
      <w:r w:rsidRPr="00C91DC2">
        <w:rPr>
          <w:rFonts w:ascii="Times New Roman" w:hAnsi="Times New Roman" w:cs="Times New Roman"/>
          <w:sz w:val="28"/>
          <w:szCs w:val="28"/>
        </w:rPr>
        <w:t xml:space="preserve"> на разных рельефах и с разным видовым разнообразием. </w:t>
      </w:r>
    </w:p>
    <w:p w14:paraId="6C60850B" w14:textId="0791A4F6" w:rsidR="008C2564" w:rsidRDefault="008C2564" w:rsidP="008C2564">
      <w:pPr>
        <w:spacing w:after="0" w:line="360" w:lineRule="auto"/>
        <w:ind w:firstLine="851"/>
        <w:jc w:val="both"/>
        <w:rPr>
          <w:rFonts w:ascii="Times New Roman" w:hAnsi="Times New Roman" w:cs="Times New Roman"/>
          <w:sz w:val="28"/>
          <w:szCs w:val="28"/>
        </w:rPr>
      </w:pPr>
      <w:r>
        <w:rPr>
          <w:noProof/>
          <w:lang w:eastAsia="ru-RU"/>
        </w:rPr>
        <w:lastRenderedPageBreak/>
        <w:drawing>
          <wp:inline distT="0" distB="0" distL="0" distR="0" wp14:anchorId="37A533CA" wp14:editId="52314C8B">
            <wp:extent cx="4648200" cy="8181975"/>
            <wp:effectExtent l="0" t="0" r="0" b="9525"/>
            <wp:docPr id="13" name="Рисунок 13" descr="https://sun9-70.userapi.com/impf/cK0ksls1OMfjoc1p0tFYg8rUnM28rGyG3Mr5AA/s_Zi2x40oZg.jpg?size=498x1080&amp;quality=96&amp;sign=1ab802e730ebda68d4fec8d7cc83f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0.userapi.com/impf/cK0ksls1OMfjoc1p0tFYg8rUnM28rGyG3Mr5AA/s_Zi2x40oZg.jpg?size=498x1080&amp;quality=96&amp;sign=1ab802e730ebda68d4fec8d7cc83f486"/>
                    <pic:cNvPicPr>
                      <a:picLocks noChangeAspect="1" noChangeArrowheads="1"/>
                    </pic:cNvPicPr>
                  </pic:nvPicPr>
                  <pic:blipFill rotWithShape="1">
                    <a:blip r:embed="rId19">
                      <a:extLst>
                        <a:ext uri="{28A0092B-C50C-407E-A947-70E740481C1C}">
                          <a14:useLocalDpi xmlns:a14="http://schemas.microsoft.com/office/drawing/2010/main" val="0"/>
                        </a:ext>
                      </a:extLst>
                    </a:blip>
                    <a:srcRect t="14815" r="2009" b="5648"/>
                    <a:stretch/>
                  </pic:blipFill>
                  <pic:spPr bwMode="auto">
                    <a:xfrm>
                      <a:off x="0" y="0"/>
                      <a:ext cx="4648200" cy="8181975"/>
                    </a:xfrm>
                    <a:prstGeom prst="rect">
                      <a:avLst/>
                    </a:prstGeom>
                    <a:noFill/>
                    <a:ln>
                      <a:noFill/>
                    </a:ln>
                    <a:extLst>
                      <a:ext uri="{53640926-AAD7-44D8-BBD7-CCE9431645EC}">
                        <a14:shadowObscured xmlns:a14="http://schemas.microsoft.com/office/drawing/2010/main"/>
                      </a:ext>
                    </a:extLst>
                  </pic:spPr>
                </pic:pic>
              </a:graphicData>
            </a:graphic>
          </wp:inline>
        </w:drawing>
      </w:r>
    </w:p>
    <w:p w14:paraId="79721674" w14:textId="4AF23356" w:rsidR="008C2564" w:rsidRDefault="008C2564" w:rsidP="008C256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Рис.10 Точки заложения пробных площадок. </w:t>
      </w:r>
    </w:p>
    <w:p w14:paraId="7BFB8997" w14:textId="5B87309B" w:rsidR="0016377D" w:rsidRPr="00C91DC2" w:rsidRDefault="0016377D" w:rsidP="008C2564">
      <w:pPr>
        <w:spacing w:after="0" w:line="360" w:lineRule="auto"/>
        <w:ind w:firstLine="851"/>
        <w:jc w:val="both"/>
        <w:rPr>
          <w:rFonts w:ascii="Times New Roman" w:hAnsi="Times New Roman" w:cs="Times New Roman"/>
          <w:sz w:val="28"/>
          <w:szCs w:val="28"/>
        </w:rPr>
      </w:pPr>
      <w:r w:rsidRPr="00C91DC2">
        <w:rPr>
          <w:rFonts w:ascii="Times New Roman" w:hAnsi="Times New Roman" w:cs="Times New Roman"/>
          <w:sz w:val="28"/>
          <w:szCs w:val="28"/>
        </w:rPr>
        <w:lastRenderedPageBreak/>
        <w:t>В 1994 году болото Целау подверглось сильному пожару, что привело к обильной пирогенной сукцессии: большинство деревьев сгорели, на некоторых участках болота виднеется не заросший торф.</w:t>
      </w:r>
    </w:p>
    <w:p w14:paraId="05F72EDA" w14:textId="704A0068" w:rsidR="0016377D" w:rsidRPr="00C91DC2" w:rsidRDefault="0016377D" w:rsidP="00573196">
      <w:pPr>
        <w:spacing w:after="0" w:line="360" w:lineRule="auto"/>
        <w:ind w:firstLine="851"/>
        <w:jc w:val="both"/>
        <w:rPr>
          <w:rFonts w:ascii="Times New Roman" w:hAnsi="Times New Roman" w:cs="Times New Roman"/>
          <w:sz w:val="28"/>
          <w:szCs w:val="28"/>
        </w:rPr>
      </w:pPr>
      <w:r w:rsidRPr="00177B5D">
        <w:rPr>
          <w:rFonts w:ascii="Times New Roman" w:hAnsi="Times New Roman" w:cs="Times New Roman"/>
          <w:b/>
          <w:sz w:val="28"/>
          <w:szCs w:val="28"/>
          <w:u w:val="single"/>
        </w:rPr>
        <w:t>Геоботаническая площадка № 1</w:t>
      </w:r>
      <w:r w:rsidRPr="00C91DC2">
        <w:rPr>
          <w:rFonts w:ascii="Times New Roman" w:hAnsi="Times New Roman" w:cs="Times New Roman"/>
          <w:sz w:val="28"/>
          <w:szCs w:val="28"/>
        </w:rPr>
        <w:t xml:space="preserve"> – этот участок </w:t>
      </w:r>
      <w:r w:rsidR="00177B5D" w:rsidRPr="00C91DC2">
        <w:rPr>
          <w:rFonts w:ascii="Times New Roman" w:hAnsi="Times New Roman" w:cs="Times New Roman"/>
          <w:sz w:val="28"/>
          <w:szCs w:val="28"/>
        </w:rPr>
        <w:t>располагается</w:t>
      </w:r>
      <w:r w:rsidRPr="00C91DC2">
        <w:rPr>
          <w:rFonts w:ascii="Times New Roman" w:hAnsi="Times New Roman" w:cs="Times New Roman"/>
          <w:sz w:val="28"/>
          <w:szCs w:val="28"/>
        </w:rPr>
        <w:t xml:space="preserve"> в самом начале болота. Рельеф не ровный, с кочками разной высоты. На этой площадке находилось 6 сгоревших деревьев. Координаты: 54,543437 с.ш.; 20,894279 в.д. Данные о встретившихся растениях на этом участке сведены в таблицу (табл. 10).</w:t>
      </w:r>
      <w:r w:rsidR="00177B5D">
        <w:rPr>
          <w:rFonts w:ascii="Times New Roman" w:hAnsi="Times New Roman" w:cs="Times New Roman"/>
          <w:sz w:val="28"/>
          <w:szCs w:val="28"/>
        </w:rPr>
        <w:t xml:space="preserve"> </w:t>
      </w:r>
      <w:r w:rsidRPr="00C91DC2">
        <w:rPr>
          <w:rFonts w:ascii="Times New Roman" w:hAnsi="Times New Roman" w:cs="Times New Roman"/>
          <w:sz w:val="28"/>
          <w:szCs w:val="28"/>
        </w:rPr>
        <w:t>Состояние площадки удовлетворительное, имеются следы пирогенной сукцессии, отмечается средняя влажность, но тем не менее балл проходимости – 1г, то есть нога пешехода проваливается на 20см. Также на этом участке находится не характерное для болота растение – кукушкин лен.</w:t>
      </w:r>
      <w:r w:rsidR="00177B5D">
        <w:rPr>
          <w:rFonts w:ascii="Times New Roman" w:hAnsi="Times New Roman" w:cs="Times New Roman"/>
          <w:sz w:val="28"/>
          <w:szCs w:val="28"/>
        </w:rPr>
        <w:t xml:space="preserve"> </w:t>
      </w:r>
      <w:r w:rsidR="00177B5D">
        <w:rPr>
          <w:rFonts w:ascii="Times New Roman" w:hAnsi="Times New Roman" w:cs="Times New Roman"/>
          <w:color w:val="000000"/>
          <w:sz w:val="28"/>
          <w:szCs w:val="28"/>
          <w:shd w:val="clear" w:color="auto" w:fill="FFFFFF"/>
        </w:rPr>
        <w:t>Степень антропогенного изменения – 4 балла.</w:t>
      </w:r>
    </w:p>
    <w:p w14:paraId="76CD0994"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Тип фитоценоза – вересково-сфагнумовый.</w:t>
      </w:r>
    </w:p>
    <w:p w14:paraId="120064B2" w14:textId="29578704" w:rsidR="0016377D" w:rsidRPr="00C91DC2" w:rsidRDefault="0016377D" w:rsidP="00573196">
      <w:pPr>
        <w:spacing w:after="0" w:line="360" w:lineRule="auto"/>
        <w:ind w:firstLine="851"/>
        <w:jc w:val="both"/>
        <w:rPr>
          <w:rFonts w:ascii="Times New Roman" w:hAnsi="Times New Roman" w:cs="Times New Roman"/>
          <w:sz w:val="28"/>
          <w:szCs w:val="28"/>
        </w:rPr>
      </w:pPr>
      <w:r w:rsidRPr="00177B5D">
        <w:rPr>
          <w:rFonts w:ascii="Times New Roman" w:hAnsi="Times New Roman" w:cs="Times New Roman"/>
          <w:b/>
          <w:sz w:val="28"/>
          <w:szCs w:val="28"/>
          <w:u w:val="single"/>
        </w:rPr>
        <w:t>Геоботаническая площадка №2</w:t>
      </w:r>
      <w:r w:rsidRPr="00C91DC2">
        <w:rPr>
          <w:rFonts w:ascii="Times New Roman" w:hAnsi="Times New Roman" w:cs="Times New Roman"/>
          <w:sz w:val="28"/>
          <w:szCs w:val="28"/>
        </w:rPr>
        <w:t xml:space="preserve"> – этот участок болота </w:t>
      </w:r>
      <w:r w:rsidR="00177B5D" w:rsidRPr="00C91DC2">
        <w:rPr>
          <w:rFonts w:ascii="Times New Roman" w:hAnsi="Times New Roman" w:cs="Times New Roman"/>
          <w:sz w:val="28"/>
          <w:szCs w:val="28"/>
        </w:rPr>
        <w:t>располагается</w:t>
      </w:r>
      <w:r w:rsidRPr="00C91DC2">
        <w:rPr>
          <w:rFonts w:ascii="Times New Roman" w:hAnsi="Times New Roman" w:cs="Times New Roman"/>
          <w:sz w:val="28"/>
          <w:szCs w:val="28"/>
        </w:rPr>
        <w:t xml:space="preserve"> почти в центре, рельеф ровный без повышений. При исследовании данной площадки мы встретились с людьми, находящимися на территории болота, что показывает активность антропогенного воздействия на Целау. Координаты: 55,273933с.ш 21,377378 в.д.. Данные о встретившихся растениях на этом участке сведены в таблицу (табл. 11)</w:t>
      </w:r>
      <w:r w:rsidR="00177B5D">
        <w:rPr>
          <w:rFonts w:ascii="Times New Roman" w:hAnsi="Times New Roman" w:cs="Times New Roman"/>
          <w:sz w:val="28"/>
          <w:szCs w:val="28"/>
        </w:rPr>
        <w:t xml:space="preserve">. </w:t>
      </w:r>
      <w:r w:rsidRPr="00C91DC2">
        <w:rPr>
          <w:rFonts w:ascii="Times New Roman" w:hAnsi="Times New Roman" w:cs="Times New Roman"/>
          <w:sz w:val="28"/>
          <w:szCs w:val="28"/>
        </w:rPr>
        <w:t>Состояние площадки хорошее, достаточная увлажненность почвы и биологическое разнообразие видов. Балл проходимости 1в.</w:t>
      </w:r>
      <w:r w:rsidR="00177B5D">
        <w:rPr>
          <w:rFonts w:ascii="Times New Roman" w:hAnsi="Times New Roman" w:cs="Times New Roman"/>
          <w:sz w:val="28"/>
          <w:szCs w:val="28"/>
        </w:rPr>
        <w:t xml:space="preserve"> </w:t>
      </w:r>
      <w:r w:rsidR="00177B5D">
        <w:rPr>
          <w:rFonts w:ascii="Times New Roman" w:hAnsi="Times New Roman" w:cs="Times New Roman"/>
          <w:color w:val="000000"/>
          <w:sz w:val="28"/>
          <w:szCs w:val="28"/>
          <w:shd w:val="clear" w:color="auto" w:fill="FFFFFF"/>
        </w:rPr>
        <w:t>Степень антропогенного изменения – 4 балла.</w:t>
      </w:r>
    </w:p>
    <w:p w14:paraId="3423B44A"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Тип фитоценоза – вересково-сфагнумовый.</w:t>
      </w:r>
    </w:p>
    <w:p w14:paraId="12B68AD4" w14:textId="414B6746" w:rsidR="0016377D" w:rsidRPr="00C91DC2" w:rsidRDefault="0016377D" w:rsidP="00177B5D">
      <w:pPr>
        <w:spacing w:after="0" w:line="360" w:lineRule="auto"/>
        <w:ind w:firstLine="851"/>
        <w:jc w:val="both"/>
        <w:rPr>
          <w:rFonts w:ascii="Times New Roman" w:hAnsi="Times New Roman" w:cs="Times New Roman"/>
          <w:sz w:val="28"/>
          <w:szCs w:val="28"/>
        </w:rPr>
      </w:pPr>
      <w:r w:rsidRPr="00177B5D">
        <w:rPr>
          <w:rFonts w:ascii="Times New Roman" w:hAnsi="Times New Roman" w:cs="Times New Roman"/>
          <w:b/>
          <w:sz w:val="28"/>
          <w:szCs w:val="28"/>
          <w:u w:val="single"/>
        </w:rPr>
        <w:t>Геоботаническая площадка №3</w:t>
      </w:r>
      <w:r w:rsidRPr="00C91DC2">
        <w:rPr>
          <w:rFonts w:ascii="Times New Roman" w:hAnsi="Times New Roman" w:cs="Times New Roman"/>
          <w:sz w:val="28"/>
          <w:szCs w:val="28"/>
        </w:rPr>
        <w:t xml:space="preserve"> – эта площадка находится в центре болота, рельеф ров</w:t>
      </w:r>
      <w:r w:rsidR="00177B5D">
        <w:rPr>
          <w:rFonts w:ascii="Times New Roman" w:hAnsi="Times New Roman" w:cs="Times New Roman"/>
          <w:sz w:val="28"/>
          <w:szCs w:val="28"/>
        </w:rPr>
        <w:t>ный, без кочек. Имеется одна мочаж</w:t>
      </w:r>
      <w:r w:rsidRPr="00C91DC2">
        <w:rPr>
          <w:rFonts w:ascii="Times New Roman" w:hAnsi="Times New Roman" w:cs="Times New Roman"/>
          <w:sz w:val="28"/>
          <w:szCs w:val="28"/>
        </w:rPr>
        <w:t>ина, торф влажный. Координаты: 55,274023 с.ш 21,377380 в.д. Данные о встретившихся растениях на этом участке сведены в таблицу (табл. 12)</w:t>
      </w:r>
      <w:r w:rsidR="00177B5D">
        <w:rPr>
          <w:rFonts w:ascii="Times New Roman" w:hAnsi="Times New Roman" w:cs="Times New Roman"/>
          <w:sz w:val="28"/>
          <w:szCs w:val="28"/>
        </w:rPr>
        <w:t xml:space="preserve">. </w:t>
      </w:r>
      <w:r w:rsidRPr="00C91DC2">
        <w:rPr>
          <w:rFonts w:ascii="Times New Roman" w:hAnsi="Times New Roman" w:cs="Times New Roman"/>
          <w:sz w:val="28"/>
          <w:szCs w:val="28"/>
        </w:rPr>
        <w:t xml:space="preserve">Состояние площадки неудовлетворительное, так как по какой-то причине (возможно на этом месте была лежка кабана) данная площадка «перекопана» и на ней </w:t>
      </w:r>
      <w:r w:rsidR="00177B5D" w:rsidRPr="00C91DC2">
        <w:rPr>
          <w:rFonts w:ascii="Times New Roman" w:hAnsi="Times New Roman" w:cs="Times New Roman"/>
          <w:sz w:val="28"/>
          <w:szCs w:val="28"/>
        </w:rPr>
        <w:t>располагается</w:t>
      </w:r>
      <w:r w:rsidRPr="00C91DC2">
        <w:rPr>
          <w:rFonts w:ascii="Times New Roman" w:hAnsi="Times New Roman" w:cs="Times New Roman"/>
          <w:sz w:val="28"/>
          <w:szCs w:val="28"/>
        </w:rPr>
        <w:t xml:space="preserve"> крайне малое количество видов. Балл проходимости 1в, так как торф достаточно влажный.</w:t>
      </w:r>
      <w:r w:rsidR="00177B5D">
        <w:rPr>
          <w:rFonts w:ascii="Times New Roman" w:hAnsi="Times New Roman" w:cs="Times New Roman"/>
          <w:sz w:val="28"/>
          <w:szCs w:val="28"/>
        </w:rPr>
        <w:t xml:space="preserve"> </w:t>
      </w:r>
      <w:r w:rsidRPr="00C91DC2">
        <w:rPr>
          <w:rFonts w:ascii="Times New Roman" w:hAnsi="Times New Roman" w:cs="Times New Roman"/>
          <w:sz w:val="28"/>
          <w:szCs w:val="28"/>
        </w:rPr>
        <w:t xml:space="preserve">Тип фитоценоза – кустарничково-моховой, с </w:t>
      </w:r>
      <w:r w:rsidRPr="00C91DC2">
        <w:rPr>
          <w:rFonts w:ascii="Times New Roman" w:hAnsi="Times New Roman" w:cs="Times New Roman"/>
          <w:sz w:val="28"/>
          <w:szCs w:val="28"/>
        </w:rPr>
        <w:lastRenderedPageBreak/>
        <w:t>нарушением растительного покрова.</w:t>
      </w:r>
      <w:r w:rsidR="00177B5D">
        <w:rPr>
          <w:rFonts w:ascii="Times New Roman" w:hAnsi="Times New Roman" w:cs="Times New Roman"/>
          <w:sz w:val="28"/>
          <w:szCs w:val="28"/>
        </w:rPr>
        <w:t xml:space="preserve"> </w:t>
      </w:r>
      <w:r w:rsidR="00177B5D">
        <w:rPr>
          <w:rFonts w:ascii="Times New Roman" w:hAnsi="Times New Roman" w:cs="Times New Roman"/>
          <w:color w:val="000000"/>
          <w:sz w:val="28"/>
          <w:szCs w:val="28"/>
          <w:shd w:val="clear" w:color="auto" w:fill="FFFFFF"/>
        </w:rPr>
        <w:t>Степень антропогенного изменения – 5 баллов.</w:t>
      </w:r>
    </w:p>
    <w:p w14:paraId="028D3FF2" w14:textId="0660D43C" w:rsidR="0016377D" w:rsidRPr="00C91DC2" w:rsidRDefault="0016377D" w:rsidP="00177B5D">
      <w:pPr>
        <w:pStyle w:val="a3"/>
        <w:numPr>
          <w:ilvl w:val="0"/>
          <w:numId w:val="16"/>
        </w:numPr>
        <w:spacing w:after="0" w:line="360" w:lineRule="auto"/>
        <w:jc w:val="center"/>
        <w:rPr>
          <w:rFonts w:ascii="Times New Roman" w:hAnsi="Times New Roman" w:cs="Times New Roman"/>
          <w:b/>
          <w:bCs/>
          <w:sz w:val="28"/>
          <w:szCs w:val="28"/>
        </w:rPr>
      </w:pPr>
      <w:r w:rsidRPr="00C91DC2">
        <w:rPr>
          <w:rFonts w:ascii="Times New Roman" w:hAnsi="Times New Roman" w:cs="Times New Roman"/>
          <w:b/>
          <w:bCs/>
          <w:sz w:val="28"/>
          <w:szCs w:val="28"/>
        </w:rPr>
        <w:t xml:space="preserve">Редкие и охраняемые виды на территории </w:t>
      </w:r>
      <w:r w:rsidR="00177B5D">
        <w:rPr>
          <w:rFonts w:ascii="Times New Roman" w:hAnsi="Times New Roman" w:cs="Times New Roman"/>
          <w:b/>
          <w:bCs/>
          <w:sz w:val="28"/>
          <w:szCs w:val="28"/>
        </w:rPr>
        <w:t xml:space="preserve">верховых </w:t>
      </w:r>
      <w:r w:rsidRPr="00C91DC2">
        <w:rPr>
          <w:rFonts w:ascii="Times New Roman" w:hAnsi="Times New Roman" w:cs="Times New Roman"/>
          <w:b/>
          <w:bCs/>
          <w:sz w:val="28"/>
          <w:szCs w:val="28"/>
        </w:rPr>
        <w:t>болот Калининградской области.</w:t>
      </w:r>
    </w:p>
    <w:p w14:paraId="7FDAD418"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В ходе наших ботанических исследований на болотах были найдены некоторые виды растений, занесенные в Красную книгу Калининградской области.</w:t>
      </w:r>
    </w:p>
    <w:p w14:paraId="09078ADF"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b/>
          <w:bCs/>
          <w:sz w:val="28"/>
          <w:szCs w:val="28"/>
        </w:rPr>
        <w:t>Пузырчатка малая (</w:t>
      </w:r>
      <w:r w:rsidRPr="00C91DC2">
        <w:rPr>
          <w:rFonts w:ascii="Times New Roman" w:hAnsi="Times New Roman" w:cs="Times New Roman"/>
          <w:b/>
          <w:bCs/>
          <w:sz w:val="28"/>
          <w:szCs w:val="28"/>
          <w:lang w:val="en-US"/>
        </w:rPr>
        <w:t>Utricularia</w:t>
      </w:r>
      <w:r w:rsidRPr="00C91DC2">
        <w:rPr>
          <w:rFonts w:ascii="Times New Roman" w:hAnsi="Times New Roman" w:cs="Times New Roman"/>
          <w:b/>
          <w:bCs/>
          <w:sz w:val="28"/>
          <w:szCs w:val="28"/>
        </w:rPr>
        <w:t xml:space="preserve"> </w:t>
      </w:r>
      <w:r w:rsidRPr="00C91DC2">
        <w:rPr>
          <w:rFonts w:ascii="Times New Roman" w:hAnsi="Times New Roman" w:cs="Times New Roman"/>
          <w:b/>
          <w:bCs/>
          <w:sz w:val="28"/>
          <w:szCs w:val="28"/>
          <w:lang w:val="en-US"/>
        </w:rPr>
        <w:t>minor</w:t>
      </w:r>
      <w:r w:rsidRPr="00C91DC2">
        <w:rPr>
          <w:rFonts w:ascii="Times New Roman" w:hAnsi="Times New Roman" w:cs="Times New Roman"/>
          <w:b/>
          <w:bCs/>
          <w:sz w:val="28"/>
          <w:szCs w:val="28"/>
        </w:rPr>
        <w:t>)</w:t>
      </w:r>
      <w:r w:rsidRPr="00C91DC2">
        <w:rPr>
          <w:rFonts w:ascii="Times New Roman" w:hAnsi="Times New Roman" w:cs="Times New Roman"/>
          <w:sz w:val="28"/>
          <w:szCs w:val="28"/>
        </w:rPr>
        <w:t xml:space="preserve"> – в Красной книге Калининградской области это растение имеет 2 категорию редкости, то есть сокращающийся в численности вид. Произрастает на верховых болотах, с озерковыми комплексами (Целау, Большое Моховое, Великое). Во время моего исследования на Большом Моховом болоте возле озеркового комплекса была обнаружена небольшая популяция пузырчатки (</w:t>
      </w:r>
      <w:r w:rsidRPr="00C91DC2">
        <w:rPr>
          <w:rFonts w:ascii="Times New Roman" w:hAnsi="Times New Roman" w:cs="Times New Roman"/>
          <w:sz w:val="28"/>
          <w:szCs w:val="28"/>
          <w:lang w:val="en-US"/>
        </w:rPr>
        <w:t>Urticularia</w:t>
      </w:r>
      <w:r w:rsidRPr="00C91DC2">
        <w:rPr>
          <w:rFonts w:ascii="Times New Roman" w:hAnsi="Times New Roman" w:cs="Times New Roman"/>
          <w:sz w:val="28"/>
          <w:szCs w:val="28"/>
        </w:rPr>
        <w:t xml:space="preserve"> </w:t>
      </w:r>
      <w:r w:rsidRPr="00C91DC2">
        <w:rPr>
          <w:rFonts w:ascii="Times New Roman" w:hAnsi="Times New Roman" w:cs="Times New Roman"/>
          <w:sz w:val="28"/>
          <w:szCs w:val="28"/>
          <w:lang w:val="en-US"/>
        </w:rPr>
        <w:t>sp</w:t>
      </w:r>
      <w:r w:rsidRPr="00C91DC2">
        <w:rPr>
          <w:rFonts w:ascii="Times New Roman" w:hAnsi="Times New Roman" w:cs="Times New Roman"/>
          <w:sz w:val="28"/>
          <w:szCs w:val="28"/>
        </w:rPr>
        <w:t>.), произрастающей вдоль берегового края озерков среди погруженных сфагновых мхов. Размеры воздухоносных пузырьков соответствуют пузырчатке малой, но гербарный образец нуждается в дальнейшей идентификации. Состояние удовлетворительное, но количество особей немногочислено.</w:t>
      </w:r>
    </w:p>
    <w:p w14:paraId="016731A8"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b/>
          <w:bCs/>
          <w:sz w:val="28"/>
          <w:szCs w:val="28"/>
        </w:rPr>
        <w:t>Росянка промежуточная (</w:t>
      </w:r>
      <w:r w:rsidRPr="00C91DC2">
        <w:rPr>
          <w:rFonts w:ascii="Times New Roman" w:hAnsi="Times New Roman" w:cs="Times New Roman"/>
          <w:b/>
          <w:bCs/>
          <w:sz w:val="28"/>
          <w:szCs w:val="28"/>
          <w:lang w:val="en-US"/>
        </w:rPr>
        <w:t>Drosera</w:t>
      </w:r>
      <w:r w:rsidRPr="00C91DC2">
        <w:rPr>
          <w:rFonts w:ascii="Times New Roman" w:hAnsi="Times New Roman" w:cs="Times New Roman"/>
          <w:b/>
          <w:bCs/>
          <w:sz w:val="28"/>
          <w:szCs w:val="28"/>
        </w:rPr>
        <w:t xml:space="preserve"> </w:t>
      </w:r>
      <w:r w:rsidRPr="00C91DC2">
        <w:rPr>
          <w:rFonts w:ascii="Times New Roman" w:hAnsi="Times New Roman" w:cs="Times New Roman"/>
          <w:b/>
          <w:bCs/>
          <w:sz w:val="28"/>
          <w:szCs w:val="28"/>
          <w:lang w:val="en-US"/>
        </w:rPr>
        <w:t>intermedia</w:t>
      </w:r>
      <w:r w:rsidRPr="00C91DC2">
        <w:rPr>
          <w:rFonts w:ascii="Times New Roman" w:hAnsi="Times New Roman" w:cs="Times New Roman"/>
          <w:b/>
          <w:bCs/>
          <w:sz w:val="28"/>
          <w:szCs w:val="28"/>
        </w:rPr>
        <w:t xml:space="preserve"> </w:t>
      </w:r>
      <w:r w:rsidRPr="00C91DC2">
        <w:rPr>
          <w:rFonts w:ascii="Times New Roman" w:hAnsi="Times New Roman" w:cs="Times New Roman"/>
          <w:b/>
          <w:bCs/>
          <w:sz w:val="28"/>
          <w:szCs w:val="28"/>
          <w:lang w:val="en-US"/>
        </w:rPr>
        <w:t>Hayne</w:t>
      </w:r>
      <w:r w:rsidRPr="00C91DC2">
        <w:rPr>
          <w:rFonts w:ascii="Times New Roman" w:hAnsi="Times New Roman" w:cs="Times New Roman"/>
          <w:b/>
          <w:bCs/>
          <w:sz w:val="28"/>
          <w:szCs w:val="28"/>
        </w:rPr>
        <w:t>)</w:t>
      </w:r>
      <w:r w:rsidRPr="00C91DC2">
        <w:rPr>
          <w:rFonts w:ascii="Times New Roman" w:hAnsi="Times New Roman" w:cs="Times New Roman"/>
          <w:sz w:val="28"/>
          <w:szCs w:val="28"/>
        </w:rPr>
        <w:t xml:space="preserve"> – вид, который в Красной книге Калининградской области имеет 1 категорию редкости, по данным 2010 года встречается только на верховом болоте Козьем в дельте реки Неман. При исследовании болот в 2020 году я обнаружила большую популяцию данного вида на территории Большого Мохового болота (рис. ). Обнаруженная популяция имеет хорошее состояние, возобновляющееся. На Козьем болоте не было замечено росянки промежуточной из-за торфоразработки, активно ведущейся с 1981 по 1999 года.</w:t>
      </w:r>
    </w:p>
    <w:p w14:paraId="6EE8A6B0" w14:textId="3E8F66BF"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b/>
          <w:bCs/>
          <w:sz w:val="28"/>
          <w:szCs w:val="28"/>
        </w:rPr>
        <w:t>Эрика крестолистная (</w:t>
      </w:r>
      <w:r w:rsidRPr="00C91DC2">
        <w:rPr>
          <w:rFonts w:ascii="Times New Roman" w:hAnsi="Times New Roman" w:cs="Times New Roman"/>
          <w:b/>
          <w:bCs/>
          <w:sz w:val="28"/>
          <w:szCs w:val="28"/>
          <w:lang w:val="en-US"/>
        </w:rPr>
        <w:t>Erika</w:t>
      </w:r>
      <w:r w:rsidRPr="00C91DC2">
        <w:rPr>
          <w:rFonts w:ascii="Times New Roman" w:hAnsi="Times New Roman" w:cs="Times New Roman"/>
          <w:b/>
          <w:bCs/>
          <w:sz w:val="28"/>
          <w:szCs w:val="28"/>
        </w:rPr>
        <w:t xml:space="preserve"> </w:t>
      </w:r>
      <w:r w:rsidRPr="00C91DC2">
        <w:rPr>
          <w:rFonts w:ascii="Times New Roman" w:hAnsi="Times New Roman" w:cs="Times New Roman"/>
          <w:b/>
          <w:bCs/>
          <w:sz w:val="28"/>
          <w:szCs w:val="28"/>
          <w:lang w:val="en-US"/>
        </w:rPr>
        <w:t>tetralix</w:t>
      </w:r>
      <w:r w:rsidRPr="00C91DC2">
        <w:rPr>
          <w:rFonts w:ascii="Times New Roman" w:hAnsi="Times New Roman" w:cs="Times New Roman"/>
          <w:b/>
          <w:bCs/>
          <w:sz w:val="28"/>
          <w:szCs w:val="28"/>
        </w:rPr>
        <w:t xml:space="preserve">) </w:t>
      </w:r>
      <w:r w:rsidRPr="00C91DC2">
        <w:rPr>
          <w:rFonts w:ascii="Times New Roman" w:hAnsi="Times New Roman" w:cs="Times New Roman"/>
          <w:sz w:val="28"/>
          <w:szCs w:val="28"/>
        </w:rPr>
        <w:t xml:space="preserve"> – растению присвоена 1 категория редкости, то есть вид, находящийся под угрозой исчезновения. На территории Восточной Европы также является редким видом, так как находится на границе свого ареала, причем в виде отдельных местообитаний. В ходе </w:t>
      </w:r>
      <w:r w:rsidRPr="00C91DC2">
        <w:rPr>
          <w:rFonts w:ascii="Times New Roman" w:hAnsi="Times New Roman" w:cs="Times New Roman"/>
          <w:sz w:val="28"/>
          <w:szCs w:val="28"/>
        </w:rPr>
        <w:lastRenderedPageBreak/>
        <w:t xml:space="preserve">ботанических исследований, в августе 1999 </w:t>
      </w:r>
      <w:r w:rsidR="00177B5D" w:rsidRPr="00C91DC2">
        <w:rPr>
          <w:rFonts w:ascii="Times New Roman" w:hAnsi="Times New Roman" w:cs="Times New Roman"/>
          <w:sz w:val="28"/>
          <w:szCs w:val="28"/>
        </w:rPr>
        <w:t>г на</w:t>
      </w:r>
      <w:r w:rsidRPr="00C91DC2">
        <w:rPr>
          <w:rFonts w:ascii="Times New Roman" w:hAnsi="Times New Roman" w:cs="Times New Roman"/>
          <w:sz w:val="28"/>
          <w:szCs w:val="28"/>
        </w:rPr>
        <w:t xml:space="preserve"> территории большого Мохового болота было обнаружено место произрастания Е. Tetralix (эрика крестолистная или эрика четырехлистная) в Калининградской области. По данным М. Напреенко вид встречается на северной окраине болота, на участке представляющем открытый верещатник площадью 10-15 га, а также известно что большая часть растений Е. tetralix находилась в цветущем и плодоносящем состоянии [].</w:t>
      </w:r>
      <w:r w:rsidR="00177B5D">
        <w:rPr>
          <w:rFonts w:ascii="Times New Roman" w:hAnsi="Times New Roman" w:cs="Times New Roman"/>
          <w:sz w:val="28"/>
          <w:szCs w:val="28"/>
        </w:rPr>
        <w:t xml:space="preserve"> </w:t>
      </w:r>
      <w:r w:rsidRPr="00C91DC2">
        <w:rPr>
          <w:rFonts w:ascii="Times New Roman" w:hAnsi="Times New Roman" w:cs="Times New Roman"/>
          <w:sz w:val="28"/>
          <w:szCs w:val="28"/>
        </w:rPr>
        <w:t xml:space="preserve">Присутсвие </w:t>
      </w:r>
      <w:r w:rsidRPr="00C91DC2">
        <w:rPr>
          <w:rFonts w:ascii="Times New Roman" w:hAnsi="Times New Roman" w:cs="Times New Roman"/>
          <w:sz w:val="28"/>
          <w:szCs w:val="28"/>
          <w:lang w:val="en-US"/>
        </w:rPr>
        <w:t>E</w:t>
      </w:r>
      <w:r w:rsidRPr="00C91DC2">
        <w:rPr>
          <w:rFonts w:ascii="Times New Roman" w:hAnsi="Times New Roman" w:cs="Times New Roman"/>
          <w:sz w:val="28"/>
          <w:szCs w:val="28"/>
        </w:rPr>
        <w:t xml:space="preserve">. </w:t>
      </w:r>
      <w:r w:rsidRPr="00C91DC2">
        <w:rPr>
          <w:rFonts w:ascii="Times New Roman" w:hAnsi="Times New Roman" w:cs="Times New Roman"/>
          <w:sz w:val="28"/>
          <w:szCs w:val="28"/>
          <w:lang w:val="en-US"/>
        </w:rPr>
        <w:t>Tetralix</w:t>
      </w:r>
      <w:r w:rsidRPr="00C91DC2">
        <w:rPr>
          <w:rFonts w:ascii="Times New Roman" w:hAnsi="Times New Roman" w:cs="Times New Roman"/>
          <w:sz w:val="28"/>
          <w:szCs w:val="28"/>
        </w:rPr>
        <w:t xml:space="preserve"> в растительном покрове в целом небольшое, 3-7 % от общего проективного покрытия, но местами обильно, доминируя (до 70% общего покрова на относительно крупных площадках 0,5 – 1,5 га).</w:t>
      </w:r>
    </w:p>
    <w:p w14:paraId="6E4F91AA" w14:textId="77777777" w:rsidR="0016377D" w:rsidRPr="00C91DC2" w:rsidRDefault="0016377D" w:rsidP="00C91DC2">
      <w:pPr>
        <w:tabs>
          <w:tab w:val="left" w:pos="2055"/>
        </w:tabs>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Во время нашей экпедиции было обнаружено местообитание Е. tetralix на севере территории большого Мохового болота. Растение имеет удовлетворительное состояние, многие цветки отцвели, в куртине примерно по 25 цветков и 2-3 из них цветущие (рисунок). За границами площадки находилось еще около 13 куртин, 3 из них большие, с 40 цветк  ами, высотой до 20 см. На исследуемой площадке 10 на 10 метров процент эрики крестолистной состовляет 50%.</w:t>
      </w:r>
    </w:p>
    <w:p w14:paraId="7D942981" w14:textId="140D1E64" w:rsidR="00E508AC" w:rsidRDefault="0016377D" w:rsidP="00C91DC2">
      <w:pPr>
        <w:tabs>
          <w:tab w:val="left" w:pos="2055"/>
        </w:tabs>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b/>
          <w:bCs/>
          <w:sz w:val="28"/>
          <w:szCs w:val="28"/>
        </w:rPr>
        <w:t xml:space="preserve">Кувшинка белая (Nymphaéa </w:t>
      </w:r>
      <w:r w:rsidRPr="00C91DC2">
        <w:rPr>
          <w:rFonts w:ascii="Times New Roman" w:hAnsi="Times New Roman" w:cs="Times New Roman"/>
          <w:b/>
          <w:bCs/>
          <w:sz w:val="28"/>
          <w:szCs w:val="28"/>
          <w:lang w:val="en-US"/>
        </w:rPr>
        <w:t>alba</w:t>
      </w:r>
      <w:r w:rsidRPr="00C91DC2">
        <w:rPr>
          <w:rFonts w:ascii="Times New Roman" w:hAnsi="Times New Roman" w:cs="Times New Roman"/>
          <w:b/>
          <w:bCs/>
          <w:sz w:val="28"/>
          <w:szCs w:val="28"/>
        </w:rPr>
        <w:t>)</w:t>
      </w:r>
      <w:r w:rsidRPr="00C91DC2">
        <w:rPr>
          <w:rFonts w:ascii="Times New Roman" w:hAnsi="Times New Roman" w:cs="Times New Roman"/>
          <w:sz w:val="28"/>
          <w:szCs w:val="28"/>
        </w:rPr>
        <w:t xml:space="preserve">  -   в Красной книге Калининградской области отмечен как вид нуждающийся в особом внимании и контроле (2 категория редкости). В ходе исследования озеркового комплекса Большого Мохового болота было обнаружена немногочисленная популяция данного вида. Всего мы наблюдали около 5 растений, все они находились в хорошем состоянии (рис. )</w:t>
      </w:r>
    </w:p>
    <w:p w14:paraId="56538C49" w14:textId="77777777" w:rsidR="00E508AC" w:rsidRDefault="00E508AC">
      <w:pPr>
        <w:rPr>
          <w:rFonts w:ascii="Times New Roman" w:hAnsi="Times New Roman" w:cs="Times New Roman"/>
          <w:sz w:val="28"/>
          <w:szCs w:val="28"/>
        </w:rPr>
      </w:pPr>
      <w:r>
        <w:rPr>
          <w:rFonts w:ascii="Times New Roman" w:hAnsi="Times New Roman" w:cs="Times New Roman"/>
          <w:sz w:val="28"/>
          <w:szCs w:val="28"/>
        </w:rPr>
        <w:br w:type="page"/>
      </w:r>
    </w:p>
    <w:p w14:paraId="3287852F" w14:textId="15DD9B47" w:rsidR="0016377D" w:rsidRDefault="00E508AC" w:rsidP="00E508AC">
      <w:pPr>
        <w:tabs>
          <w:tab w:val="left" w:pos="2055"/>
        </w:tabs>
        <w:spacing w:after="0" w:line="360" w:lineRule="auto"/>
        <w:ind w:firstLine="340"/>
        <w:jc w:val="center"/>
        <w:rPr>
          <w:rFonts w:ascii="Times New Roman" w:hAnsi="Times New Roman" w:cs="Times New Roman"/>
          <w:b/>
          <w:sz w:val="28"/>
          <w:szCs w:val="28"/>
        </w:rPr>
      </w:pPr>
      <w:r w:rsidRPr="00E508AC">
        <w:rPr>
          <w:rFonts w:ascii="Times New Roman" w:hAnsi="Times New Roman" w:cs="Times New Roman"/>
          <w:b/>
          <w:sz w:val="28"/>
          <w:szCs w:val="28"/>
        </w:rPr>
        <w:lastRenderedPageBreak/>
        <w:t>Обсуждения.</w:t>
      </w:r>
    </w:p>
    <w:p w14:paraId="719AC297" w14:textId="58A8FF31" w:rsidR="00E508AC" w:rsidRDefault="00E508AC" w:rsidP="00E508AC">
      <w:pPr>
        <w:tabs>
          <w:tab w:val="left" w:pos="2055"/>
        </w:tabs>
        <w:spacing w:after="0" w:line="360" w:lineRule="auto"/>
        <w:ind w:firstLine="340"/>
        <w:jc w:val="center"/>
        <w:rPr>
          <w:rFonts w:ascii="Times New Roman" w:hAnsi="Times New Roman" w:cs="Times New Roman"/>
          <w:b/>
          <w:sz w:val="28"/>
          <w:szCs w:val="28"/>
        </w:rPr>
      </w:pPr>
    </w:p>
    <w:p w14:paraId="17DC6396" w14:textId="71CC2AAE" w:rsidR="00E508AC" w:rsidRPr="00E508AC" w:rsidRDefault="00E508AC" w:rsidP="00E508AC">
      <w:pPr>
        <w:pStyle w:val="af2"/>
        <w:spacing w:before="0" w:beforeAutospacing="0" w:after="0" w:afterAutospacing="0" w:line="360" w:lineRule="auto"/>
        <w:ind w:firstLine="851"/>
        <w:jc w:val="both"/>
        <w:rPr>
          <w:color w:val="000000"/>
          <w:sz w:val="28"/>
          <w:szCs w:val="28"/>
        </w:rPr>
      </w:pPr>
      <w:r w:rsidRPr="00573196">
        <w:rPr>
          <w:color w:val="000000"/>
          <w:sz w:val="28"/>
          <w:szCs w:val="28"/>
        </w:rPr>
        <w:t>Всего исследовано 17 площадок на болотах Калининградской области. Из них 5 площадок было заложено на территории Большого Мохового болота, 6 площадок описано на Козьем болоте, 4 геоботанические площадки заложены на болоте Целау. Количество общих для всех исследованных болот составляет 9 видов</w:t>
      </w:r>
      <w:r>
        <w:rPr>
          <w:color w:val="000000"/>
          <w:sz w:val="28"/>
          <w:szCs w:val="28"/>
        </w:rPr>
        <w:t>,</w:t>
      </w:r>
      <w:r w:rsidRPr="00573196">
        <w:rPr>
          <w:color w:val="000000"/>
          <w:sz w:val="28"/>
          <w:szCs w:val="28"/>
        </w:rPr>
        <w:t xml:space="preserve"> их обилие было выявлено по шкале Друде: Сфагнум (Sphagnum sp.) - растительность образует сплошной покров (Soc), Сфагнум красноватый (Sphagnum rubellum) - растительность образует сплошной покров (Soc), Подбел многолистный (Andromeda polifolia) - обильно (Cop2), Вереск обыкновенный (Calluna vulgaris) – очень обильно (Cop3), Клюква болотная (Oxycoccus palustris Pers.) – единично (Sol), Пушица влагалищная (Eriophorum vaginatum) – обильно (Cop2), Очеретник белый (Rhynchospora alba) – довольно обильно (Cop1), Сосна обыкновенная (Pínus sylvéstris) – довольно обильно (Cop1), Береза (Betula sp.) – рассеяно (Sp). </w:t>
      </w:r>
      <w:r w:rsidRPr="00E508AC">
        <w:rPr>
          <w:color w:val="000000"/>
          <w:sz w:val="28"/>
          <w:szCs w:val="28"/>
        </w:rPr>
        <w:t>На всех исследованных площадках было выявлено 5 растительных сообществ, из них преобладающим является верещатник (4 площадки с данным фитоценозом).</w:t>
      </w:r>
      <w:r>
        <w:rPr>
          <w:color w:val="000000"/>
          <w:sz w:val="28"/>
          <w:szCs w:val="28"/>
        </w:rPr>
        <w:t xml:space="preserve"> </w:t>
      </w:r>
      <w:r w:rsidRPr="00E508AC">
        <w:rPr>
          <w:color w:val="000000"/>
          <w:sz w:val="28"/>
          <w:szCs w:val="28"/>
        </w:rPr>
        <w:t xml:space="preserve"> Произведен подсчет особей эрики крестолистной (Erica tetralix) – в границах исследуемой площадки было обнаружено 6 растений, находящихся в отцветающем состоянии. За пределами площадки обнаружено около 13 растений. Также был проведен сравнительный анализ с данными 1999 года, из которого следует что сейчас присутсвие E. Tetralix в растительном покрове также в целом небольшое, на описанной площадке расположена единично (более 150 см между растениями), не доминируя (до 50% общего покрова на площадке 10 на 10 метров), тогда как ранее она занимала до 70% общего покрова на больших площадях (до 1,5 га).</w:t>
      </w:r>
    </w:p>
    <w:p w14:paraId="1204177E" w14:textId="77777777" w:rsidR="00E508AC" w:rsidRPr="00E508AC" w:rsidRDefault="00E508AC" w:rsidP="00E508AC">
      <w:pPr>
        <w:pStyle w:val="af2"/>
        <w:spacing w:before="0" w:beforeAutospacing="0" w:after="0" w:afterAutospacing="0" w:line="360" w:lineRule="auto"/>
        <w:ind w:firstLine="851"/>
        <w:jc w:val="both"/>
        <w:rPr>
          <w:color w:val="000000"/>
          <w:sz w:val="28"/>
          <w:szCs w:val="28"/>
        </w:rPr>
      </w:pPr>
      <w:r w:rsidRPr="00E508AC">
        <w:rPr>
          <w:color w:val="000000"/>
          <w:sz w:val="28"/>
          <w:szCs w:val="28"/>
        </w:rPr>
        <w:t xml:space="preserve">Несомненное антропогенное воздействие наблюдалось на всех болотах. На территории Большого Мохового болота и Целау обнаружено вытаптывание почвы из-за сбора ягод и присутствие мусора (пластиковая ручка и мелкие куски пенопласта у озеркового комплекса), то на Козьем болоте наблюдается максимальная степень воздействия: нарушение </w:t>
      </w:r>
      <w:r w:rsidRPr="00E508AC">
        <w:rPr>
          <w:color w:val="000000"/>
          <w:sz w:val="28"/>
          <w:szCs w:val="28"/>
        </w:rPr>
        <w:lastRenderedPageBreak/>
        <w:t>растительного покрова в следствии ведущейся торфоразроботки, низкий уровень обводнения болота из-за сети мелиоративных каналов. Было обнаружено небольшое количество сорных, рудеральных видов (предполагаемых индикаторов антропогенного воздействия): череда трехраздельная, кипрей болотный, вейник.</w:t>
      </w:r>
    </w:p>
    <w:p w14:paraId="25541F87" w14:textId="77777777" w:rsidR="00E508AC" w:rsidRDefault="00E508AC" w:rsidP="00E508AC">
      <w:pPr>
        <w:pStyle w:val="af2"/>
        <w:spacing w:after="0" w:line="360" w:lineRule="auto"/>
        <w:ind w:firstLine="851"/>
        <w:jc w:val="both"/>
        <w:rPr>
          <w:color w:val="000000"/>
          <w:sz w:val="28"/>
          <w:szCs w:val="28"/>
        </w:rPr>
      </w:pPr>
    </w:p>
    <w:p w14:paraId="6652F2E9" w14:textId="28D5AE5C" w:rsidR="00E508AC" w:rsidRDefault="00E508AC" w:rsidP="00E508AC">
      <w:pPr>
        <w:tabs>
          <w:tab w:val="left" w:pos="2055"/>
        </w:tabs>
        <w:spacing w:after="0" w:line="360" w:lineRule="auto"/>
        <w:ind w:firstLine="340"/>
        <w:jc w:val="center"/>
        <w:rPr>
          <w:rFonts w:ascii="Times New Roman" w:hAnsi="Times New Roman" w:cs="Times New Roman"/>
          <w:sz w:val="28"/>
          <w:szCs w:val="28"/>
        </w:rPr>
      </w:pPr>
    </w:p>
    <w:p w14:paraId="288ECD20" w14:textId="77777777" w:rsidR="00E508AC" w:rsidRPr="00E508AC" w:rsidRDefault="00E508AC" w:rsidP="00E508AC">
      <w:pPr>
        <w:tabs>
          <w:tab w:val="left" w:pos="2055"/>
        </w:tabs>
        <w:spacing w:after="0" w:line="360" w:lineRule="auto"/>
        <w:ind w:firstLine="340"/>
        <w:jc w:val="center"/>
        <w:rPr>
          <w:rFonts w:ascii="Times New Roman" w:hAnsi="Times New Roman" w:cs="Times New Roman"/>
          <w:sz w:val="28"/>
          <w:szCs w:val="28"/>
        </w:rPr>
        <w:sectPr w:rsidR="00E508AC" w:rsidRPr="00E508AC" w:rsidSect="00964B75">
          <w:footerReference w:type="default" r:id="rId20"/>
          <w:pgSz w:w="11910" w:h="16840"/>
          <w:pgMar w:top="1134" w:right="850" w:bottom="1134" w:left="1701" w:header="754" w:footer="0" w:gutter="0"/>
          <w:cols w:space="720"/>
          <w:docGrid w:linePitch="299"/>
        </w:sectPr>
      </w:pPr>
    </w:p>
    <w:p w14:paraId="6D8D0790" w14:textId="20E662AB" w:rsidR="00177B5D" w:rsidRDefault="00177B5D" w:rsidP="00177B5D">
      <w:pPr>
        <w:pStyle w:val="af2"/>
        <w:jc w:val="center"/>
        <w:rPr>
          <w:b/>
          <w:color w:val="000000"/>
          <w:sz w:val="28"/>
          <w:szCs w:val="28"/>
        </w:rPr>
      </w:pPr>
      <w:r w:rsidRPr="00177B5D">
        <w:rPr>
          <w:b/>
          <w:color w:val="000000"/>
          <w:sz w:val="28"/>
          <w:szCs w:val="28"/>
        </w:rPr>
        <w:lastRenderedPageBreak/>
        <w:t>Выводы</w:t>
      </w:r>
      <w:r>
        <w:rPr>
          <w:b/>
          <w:color w:val="000000"/>
          <w:sz w:val="28"/>
          <w:szCs w:val="28"/>
        </w:rPr>
        <w:t>:</w:t>
      </w:r>
    </w:p>
    <w:p w14:paraId="33CBF491" w14:textId="67705A58" w:rsidR="00573196" w:rsidRDefault="00573196" w:rsidP="00573196">
      <w:pPr>
        <w:pStyle w:val="af2"/>
        <w:spacing w:before="0" w:beforeAutospacing="0" w:after="0" w:afterAutospacing="0" w:line="360" w:lineRule="auto"/>
        <w:ind w:firstLine="851"/>
        <w:jc w:val="both"/>
        <w:rPr>
          <w:color w:val="000000"/>
          <w:sz w:val="28"/>
          <w:szCs w:val="28"/>
        </w:rPr>
      </w:pPr>
      <w:r w:rsidRPr="00C91DC2">
        <w:rPr>
          <w:sz w:val="28"/>
          <w:szCs w:val="28"/>
        </w:rPr>
        <w:t xml:space="preserve">1. </w:t>
      </w:r>
      <w:r w:rsidRPr="00573196">
        <w:rPr>
          <w:color w:val="000000"/>
          <w:sz w:val="28"/>
          <w:szCs w:val="28"/>
        </w:rPr>
        <w:t>Всего исследовано 17 площадок на болотах Калининградской области. Из них 5 площадок было заложено на территории Большого Мохового болота, 6 площадок описано на Козьем болоте, 4 геоботанические площадки заложены на болоте Целау. Количество общих для всех исследованных болот составляет 9 видов</w:t>
      </w:r>
      <w:r w:rsidR="00E508AC">
        <w:rPr>
          <w:color w:val="000000"/>
          <w:sz w:val="28"/>
          <w:szCs w:val="28"/>
        </w:rPr>
        <w:t xml:space="preserve">. </w:t>
      </w:r>
    </w:p>
    <w:p w14:paraId="71CB19E1" w14:textId="4488164A" w:rsidR="00573196" w:rsidRPr="00573196" w:rsidRDefault="00573196" w:rsidP="00573196">
      <w:pPr>
        <w:pStyle w:val="af2"/>
        <w:spacing w:before="0" w:beforeAutospacing="0" w:after="0" w:afterAutospacing="0" w:line="360" w:lineRule="auto"/>
        <w:ind w:firstLine="851"/>
        <w:jc w:val="both"/>
        <w:rPr>
          <w:color w:val="000000"/>
          <w:sz w:val="28"/>
          <w:szCs w:val="28"/>
        </w:rPr>
      </w:pPr>
      <w:r w:rsidRPr="00573196">
        <w:rPr>
          <w:sz w:val="28"/>
          <w:szCs w:val="28"/>
        </w:rPr>
        <w:t xml:space="preserve">2. </w:t>
      </w:r>
      <w:r w:rsidRPr="00573196">
        <w:rPr>
          <w:color w:val="000000"/>
          <w:sz w:val="28"/>
          <w:szCs w:val="28"/>
        </w:rPr>
        <w:t>Список флоры составляет 26 видов из 16 семейств. Преобладающим семейством является вересковое (5 видов). Безусловно, малое присутсвие в списке представителей семейства моховидных связано с трудностью их идентификации и определения. Также на сложности определения семейства видов злаковых и осоковых повлиял конец вегетации (осенний период проведения экспедиций).</w:t>
      </w:r>
    </w:p>
    <w:p w14:paraId="211515AB" w14:textId="0AD8F542" w:rsidR="00177B5D" w:rsidRPr="00E508AC" w:rsidRDefault="00573196" w:rsidP="00E508AC">
      <w:pPr>
        <w:spacing w:after="0" w:line="360" w:lineRule="auto"/>
        <w:ind w:firstLine="340"/>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3</w:t>
      </w:r>
      <w:r w:rsidRPr="00C91DC2">
        <w:rPr>
          <w:rFonts w:ascii="Times New Roman" w:hAnsi="Times New Roman" w:cs="Times New Roman"/>
          <w:sz w:val="28"/>
          <w:szCs w:val="28"/>
        </w:rPr>
        <w:t xml:space="preserve">. </w:t>
      </w:r>
      <w:r w:rsidR="00E508AC" w:rsidRPr="00E508AC">
        <w:rPr>
          <w:rFonts w:ascii="Times New Roman" w:eastAsia="Times New Roman" w:hAnsi="Times New Roman" w:cs="Times New Roman"/>
          <w:color w:val="000000"/>
          <w:sz w:val="28"/>
          <w:szCs w:val="28"/>
          <w:lang w:eastAsia="ru-RU"/>
        </w:rPr>
        <w:t>Несомненное антропогенное воздействие наблюдалось на всех болотах. На территории Большого Мохового болота и Целау обнаружено вытаптывание почвы из-за сбора ягод и присутствие мусора (пластиковая ручка и мелкие куски пенопласта у озеркового комплекса), то на Козьем болоте наблюдается максимальная степень воздействия</w:t>
      </w:r>
      <w:r w:rsidR="00E508AC">
        <w:rPr>
          <w:rFonts w:ascii="Times New Roman" w:eastAsia="Times New Roman" w:hAnsi="Times New Roman" w:cs="Times New Roman"/>
          <w:color w:val="000000"/>
          <w:sz w:val="28"/>
          <w:szCs w:val="28"/>
          <w:lang w:eastAsia="ru-RU"/>
        </w:rPr>
        <w:t>.</w:t>
      </w:r>
    </w:p>
    <w:p w14:paraId="0CBC0823" w14:textId="77777777" w:rsidR="00177B5D" w:rsidRDefault="00177B5D" w:rsidP="00177B5D">
      <w:pPr>
        <w:spacing w:after="0" w:line="360" w:lineRule="auto"/>
        <w:jc w:val="center"/>
        <w:rPr>
          <w:rFonts w:ascii="Times New Roman" w:hAnsi="Times New Roman" w:cs="Times New Roman"/>
          <w:b/>
          <w:bCs/>
          <w:sz w:val="28"/>
          <w:szCs w:val="28"/>
        </w:rPr>
      </w:pPr>
    </w:p>
    <w:p w14:paraId="13801942" w14:textId="77777777" w:rsidR="00E508AC" w:rsidRDefault="00E508AC">
      <w:pPr>
        <w:rPr>
          <w:rFonts w:ascii="Times New Roman" w:hAnsi="Times New Roman" w:cs="Times New Roman"/>
          <w:b/>
          <w:bCs/>
          <w:sz w:val="28"/>
          <w:szCs w:val="28"/>
        </w:rPr>
      </w:pPr>
      <w:r>
        <w:rPr>
          <w:rFonts w:ascii="Times New Roman" w:hAnsi="Times New Roman" w:cs="Times New Roman"/>
          <w:b/>
          <w:bCs/>
          <w:sz w:val="28"/>
          <w:szCs w:val="28"/>
        </w:rPr>
        <w:br w:type="page"/>
      </w:r>
    </w:p>
    <w:p w14:paraId="6554FF30" w14:textId="67AD7508" w:rsidR="00E508AC" w:rsidRDefault="00E508AC" w:rsidP="00E508AC">
      <w:pPr>
        <w:jc w:val="center"/>
        <w:rPr>
          <w:rFonts w:ascii="Times New Roman" w:hAnsi="Times New Roman" w:cs="Times New Roman"/>
          <w:b/>
          <w:bCs/>
          <w:sz w:val="28"/>
          <w:szCs w:val="28"/>
        </w:rPr>
      </w:pPr>
      <w:r>
        <w:rPr>
          <w:rFonts w:ascii="Times New Roman" w:hAnsi="Times New Roman" w:cs="Times New Roman"/>
          <w:b/>
          <w:bCs/>
          <w:sz w:val="28"/>
          <w:szCs w:val="28"/>
        </w:rPr>
        <w:lastRenderedPageBreak/>
        <w:br w:type="page"/>
      </w:r>
      <w:r>
        <w:rPr>
          <w:rFonts w:ascii="Times New Roman" w:hAnsi="Times New Roman" w:cs="Times New Roman"/>
          <w:b/>
          <w:bCs/>
          <w:sz w:val="28"/>
          <w:szCs w:val="28"/>
        </w:rPr>
        <w:lastRenderedPageBreak/>
        <w:t>Список литературы:</w:t>
      </w:r>
    </w:p>
    <w:p w14:paraId="6DA9E959" w14:textId="77777777" w:rsidR="00213144" w:rsidRPr="00213144" w:rsidRDefault="00E508AC" w:rsidP="00213144">
      <w:pPr>
        <w:pStyle w:val="a3"/>
        <w:numPr>
          <w:ilvl w:val="0"/>
          <w:numId w:val="21"/>
        </w:numPr>
        <w:spacing w:after="0" w:line="360" w:lineRule="auto"/>
        <w:jc w:val="both"/>
        <w:rPr>
          <w:rFonts w:ascii="Times New Roman" w:hAnsi="Times New Roman" w:cs="Times New Roman"/>
          <w:bCs/>
          <w:sz w:val="28"/>
          <w:szCs w:val="28"/>
        </w:rPr>
      </w:pPr>
      <w:r w:rsidRPr="00213144">
        <w:rPr>
          <w:rFonts w:ascii="Times New Roman" w:hAnsi="Times New Roman" w:cs="Times New Roman"/>
          <w:bCs/>
          <w:sz w:val="28"/>
          <w:szCs w:val="28"/>
        </w:rPr>
        <w:t>Абрамова А.Л., Савич-Любицкая Л.И., Смирнова З.Н. Определитель</w:t>
      </w:r>
      <w:r w:rsidR="00213144" w:rsidRPr="00213144">
        <w:rPr>
          <w:rFonts w:ascii="Times New Roman" w:hAnsi="Times New Roman" w:cs="Times New Roman"/>
          <w:bCs/>
          <w:sz w:val="28"/>
          <w:szCs w:val="28"/>
        </w:rPr>
        <w:t xml:space="preserve"> </w:t>
      </w:r>
      <w:r w:rsidRPr="00213144">
        <w:rPr>
          <w:rFonts w:ascii="Times New Roman" w:hAnsi="Times New Roman" w:cs="Times New Roman"/>
          <w:bCs/>
          <w:sz w:val="28"/>
          <w:szCs w:val="28"/>
        </w:rPr>
        <w:t>листостебельных мхов Арктики СССР. - М.-Л.:</w:t>
      </w:r>
      <w:r w:rsidR="00213144" w:rsidRPr="00213144">
        <w:rPr>
          <w:rFonts w:ascii="Times New Roman" w:hAnsi="Times New Roman" w:cs="Times New Roman"/>
          <w:bCs/>
          <w:sz w:val="28"/>
          <w:szCs w:val="28"/>
        </w:rPr>
        <w:t xml:space="preserve"> Изд-во АН СССР, 1961. - 715 с.</w:t>
      </w:r>
    </w:p>
    <w:p w14:paraId="444A69F0" w14:textId="77777777" w:rsidR="00213144" w:rsidRPr="00213144" w:rsidRDefault="00E508AC" w:rsidP="00213144">
      <w:pPr>
        <w:pStyle w:val="a3"/>
        <w:numPr>
          <w:ilvl w:val="0"/>
          <w:numId w:val="21"/>
        </w:numPr>
        <w:spacing w:after="0" w:line="360" w:lineRule="auto"/>
        <w:jc w:val="both"/>
        <w:rPr>
          <w:rFonts w:ascii="Times New Roman" w:hAnsi="Times New Roman" w:cs="Times New Roman"/>
          <w:bCs/>
          <w:sz w:val="28"/>
          <w:szCs w:val="28"/>
        </w:rPr>
      </w:pPr>
      <w:r w:rsidRPr="00213144">
        <w:rPr>
          <w:rFonts w:ascii="Times New Roman" w:hAnsi="Times New Roman" w:cs="Times New Roman"/>
          <w:bCs/>
          <w:sz w:val="28"/>
          <w:szCs w:val="28"/>
        </w:rPr>
        <w:t>Александрова В.Д. Классификация растительности. Обзор принципов</w:t>
      </w:r>
      <w:r w:rsidR="00213144" w:rsidRPr="00213144">
        <w:rPr>
          <w:rFonts w:ascii="Times New Roman" w:hAnsi="Times New Roman" w:cs="Times New Roman"/>
          <w:bCs/>
          <w:sz w:val="28"/>
          <w:szCs w:val="28"/>
        </w:rPr>
        <w:t xml:space="preserve"> </w:t>
      </w:r>
      <w:r w:rsidRPr="00213144">
        <w:rPr>
          <w:rFonts w:ascii="Times New Roman" w:hAnsi="Times New Roman" w:cs="Times New Roman"/>
          <w:bCs/>
          <w:sz w:val="28"/>
          <w:szCs w:val="28"/>
        </w:rPr>
        <w:t>классификации и классификационных систем в разных геоботанических</w:t>
      </w:r>
      <w:r w:rsidR="00213144" w:rsidRPr="00213144">
        <w:rPr>
          <w:rFonts w:ascii="Times New Roman" w:hAnsi="Times New Roman" w:cs="Times New Roman"/>
          <w:bCs/>
          <w:sz w:val="28"/>
          <w:szCs w:val="28"/>
        </w:rPr>
        <w:t xml:space="preserve"> </w:t>
      </w:r>
      <w:r w:rsidRPr="00213144">
        <w:rPr>
          <w:rFonts w:ascii="Times New Roman" w:hAnsi="Times New Roman" w:cs="Times New Roman"/>
          <w:bCs/>
          <w:sz w:val="28"/>
          <w:szCs w:val="28"/>
        </w:rPr>
        <w:t>школах. - Л.: Наука. Ленингр. отд., 1969. - 275 с.</w:t>
      </w:r>
    </w:p>
    <w:p w14:paraId="3549FD92" w14:textId="68FE6026" w:rsidR="00E508AC" w:rsidRPr="00213144" w:rsidRDefault="00E508AC" w:rsidP="00213144">
      <w:pPr>
        <w:pStyle w:val="a3"/>
        <w:numPr>
          <w:ilvl w:val="0"/>
          <w:numId w:val="21"/>
        </w:numPr>
        <w:spacing w:after="0" w:line="360" w:lineRule="auto"/>
        <w:jc w:val="both"/>
        <w:rPr>
          <w:rFonts w:ascii="Times New Roman" w:hAnsi="Times New Roman" w:cs="Times New Roman"/>
          <w:bCs/>
          <w:sz w:val="28"/>
          <w:szCs w:val="28"/>
        </w:rPr>
      </w:pPr>
      <w:r w:rsidRPr="00213144">
        <w:rPr>
          <w:rFonts w:ascii="Times New Roman" w:hAnsi="Times New Roman" w:cs="Times New Roman"/>
          <w:bCs/>
          <w:sz w:val="28"/>
          <w:szCs w:val="28"/>
        </w:rPr>
        <w:t>Александрова В.Д. К истории понятия ассоциации в геоботанике // Методы</w:t>
      </w:r>
      <w:r w:rsidR="00213144" w:rsidRPr="00213144">
        <w:rPr>
          <w:rFonts w:ascii="Times New Roman" w:hAnsi="Times New Roman" w:cs="Times New Roman"/>
          <w:bCs/>
          <w:sz w:val="28"/>
          <w:szCs w:val="28"/>
        </w:rPr>
        <w:t xml:space="preserve"> </w:t>
      </w:r>
      <w:r w:rsidRPr="00213144">
        <w:rPr>
          <w:rFonts w:ascii="Times New Roman" w:hAnsi="Times New Roman" w:cs="Times New Roman"/>
          <w:bCs/>
          <w:sz w:val="28"/>
          <w:szCs w:val="28"/>
        </w:rPr>
        <w:t>выделения растительных ассоциаций. - Л.: Наука, 1971.-C.5-13.</w:t>
      </w:r>
    </w:p>
    <w:p w14:paraId="38B88D7D" w14:textId="77777777" w:rsidR="00213144" w:rsidRPr="00213144" w:rsidRDefault="00E508AC" w:rsidP="00213144">
      <w:pPr>
        <w:pStyle w:val="a3"/>
        <w:numPr>
          <w:ilvl w:val="0"/>
          <w:numId w:val="21"/>
        </w:numPr>
        <w:spacing w:after="0" w:line="360" w:lineRule="auto"/>
        <w:jc w:val="both"/>
        <w:rPr>
          <w:rFonts w:ascii="Times New Roman" w:hAnsi="Times New Roman" w:cs="Times New Roman"/>
          <w:bCs/>
          <w:sz w:val="28"/>
          <w:szCs w:val="28"/>
        </w:rPr>
      </w:pPr>
      <w:r w:rsidRPr="00213144">
        <w:rPr>
          <w:rFonts w:ascii="Times New Roman" w:hAnsi="Times New Roman" w:cs="Times New Roman"/>
          <w:bCs/>
          <w:sz w:val="28"/>
          <w:szCs w:val="28"/>
        </w:rPr>
        <w:t>Александрова В.Д. О некоторых аспектах флористической классификации</w:t>
      </w:r>
      <w:r w:rsidR="00213144" w:rsidRPr="00213144">
        <w:rPr>
          <w:rFonts w:ascii="Times New Roman" w:hAnsi="Times New Roman" w:cs="Times New Roman"/>
          <w:bCs/>
          <w:sz w:val="28"/>
          <w:szCs w:val="28"/>
        </w:rPr>
        <w:t xml:space="preserve"> </w:t>
      </w:r>
      <w:r w:rsidRPr="00213144">
        <w:rPr>
          <w:rFonts w:ascii="Times New Roman" w:hAnsi="Times New Roman" w:cs="Times New Roman"/>
          <w:bCs/>
          <w:sz w:val="28"/>
          <w:szCs w:val="28"/>
        </w:rPr>
        <w:t>растительности // Бот. жури. - Л.: Наука, 1982. -Т. 67, № 11. - С. 1449-1458.</w:t>
      </w:r>
    </w:p>
    <w:p w14:paraId="06141FC6" w14:textId="03320DEE" w:rsidR="00E508AC" w:rsidRPr="00213144" w:rsidRDefault="00E508AC" w:rsidP="00213144">
      <w:pPr>
        <w:pStyle w:val="a3"/>
        <w:numPr>
          <w:ilvl w:val="0"/>
          <w:numId w:val="21"/>
        </w:numPr>
        <w:spacing w:after="0" w:line="360" w:lineRule="auto"/>
        <w:jc w:val="both"/>
        <w:rPr>
          <w:rFonts w:ascii="Times New Roman" w:hAnsi="Times New Roman" w:cs="Times New Roman"/>
          <w:bCs/>
          <w:sz w:val="28"/>
          <w:szCs w:val="28"/>
        </w:rPr>
      </w:pPr>
      <w:r w:rsidRPr="00213144">
        <w:rPr>
          <w:rFonts w:ascii="Times New Roman" w:hAnsi="Times New Roman" w:cs="Times New Roman"/>
          <w:bCs/>
          <w:sz w:val="28"/>
          <w:szCs w:val="28"/>
        </w:rPr>
        <w:t>Алексеева Н.Д. Верховые болота Калининградской области и вопросы их охраны:</w:t>
      </w:r>
      <w:r w:rsidR="00213144" w:rsidRPr="00213144">
        <w:rPr>
          <w:rFonts w:ascii="Times New Roman" w:hAnsi="Times New Roman" w:cs="Times New Roman"/>
          <w:bCs/>
          <w:sz w:val="28"/>
          <w:szCs w:val="28"/>
        </w:rPr>
        <w:t xml:space="preserve"> </w:t>
      </w:r>
      <w:r w:rsidRPr="00213144">
        <w:rPr>
          <w:rFonts w:ascii="Times New Roman" w:hAnsi="Times New Roman" w:cs="Times New Roman"/>
          <w:bCs/>
          <w:sz w:val="28"/>
          <w:szCs w:val="28"/>
        </w:rPr>
        <w:t>Дипломная работа. - Калининград: КГУ, 1980. - 40 с. (Рукопись на кафедре</w:t>
      </w:r>
      <w:r w:rsidR="00213144" w:rsidRPr="00213144">
        <w:rPr>
          <w:rFonts w:ascii="Times New Roman" w:hAnsi="Times New Roman" w:cs="Times New Roman"/>
          <w:bCs/>
          <w:sz w:val="28"/>
          <w:szCs w:val="28"/>
        </w:rPr>
        <w:t>).</w:t>
      </w:r>
    </w:p>
    <w:p w14:paraId="19197C8F" w14:textId="0231AF8F" w:rsidR="00213144" w:rsidRPr="00213144" w:rsidRDefault="00213144" w:rsidP="00213144">
      <w:pPr>
        <w:pStyle w:val="a3"/>
        <w:numPr>
          <w:ilvl w:val="0"/>
          <w:numId w:val="21"/>
        </w:numPr>
        <w:autoSpaceDE w:val="0"/>
        <w:autoSpaceDN w:val="0"/>
        <w:adjustRightInd w:val="0"/>
        <w:spacing w:after="0" w:line="360" w:lineRule="auto"/>
        <w:rPr>
          <w:rFonts w:ascii="Times New Roman" w:hAnsi="Times New Roman" w:cs="Times New Roman"/>
          <w:bCs/>
          <w:sz w:val="28"/>
          <w:szCs w:val="28"/>
        </w:rPr>
      </w:pPr>
      <w:r w:rsidRPr="00213144">
        <w:rPr>
          <w:rFonts w:ascii="Times New Roman" w:hAnsi="Times New Roman" w:cs="Times New Roman"/>
          <w:bCs/>
          <w:sz w:val="28"/>
          <w:szCs w:val="28"/>
        </w:rPr>
        <w:t>Богдановская-Гиенэф И.Д. О происхождении флоры бореальных болот Евразии // Материалы по истории флоры и растительности СССР. - М.-Л.: Изд-во АН</w:t>
      </w:r>
    </w:p>
    <w:p w14:paraId="01CC330C" w14:textId="77777777" w:rsidR="00213144" w:rsidRPr="00213144" w:rsidRDefault="00213144" w:rsidP="00213144">
      <w:pPr>
        <w:pStyle w:val="a3"/>
        <w:numPr>
          <w:ilvl w:val="0"/>
          <w:numId w:val="21"/>
        </w:numPr>
        <w:autoSpaceDE w:val="0"/>
        <w:autoSpaceDN w:val="0"/>
        <w:adjustRightInd w:val="0"/>
        <w:spacing w:after="0" w:line="360" w:lineRule="auto"/>
        <w:rPr>
          <w:rFonts w:ascii="Times New Roman" w:hAnsi="Times New Roman" w:cs="Times New Roman"/>
          <w:bCs/>
          <w:sz w:val="28"/>
          <w:szCs w:val="28"/>
        </w:rPr>
      </w:pPr>
      <w:r w:rsidRPr="00213144">
        <w:rPr>
          <w:rFonts w:ascii="Times New Roman" w:hAnsi="Times New Roman" w:cs="Times New Roman"/>
          <w:bCs/>
          <w:sz w:val="28"/>
          <w:szCs w:val="28"/>
        </w:rPr>
        <w:t>СССР, 1946. - Вьш.2. - С. 425-468.</w:t>
      </w:r>
    </w:p>
    <w:p w14:paraId="324D1A29" w14:textId="62D141F8" w:rsidR="00213144" w:rsidRPr="00213144" w:rsidRDefault="00213144" w:rsidP="00213144">
      <w:pPr>
        <w:pStyle w:val="a3"/>
        <w:numPr>
          <w:ilvl w:val="0"/>
          <w:numId w:val="21"/>
        </w:numPr>
        <w:autoSpaceDE w:val="0"/>
        <w:autoSpaceDN w:val="0"/>
        <w:adjustRightInd w:val="0"/>
        <w:spacing w:after="0" w:line="360" w:lineRule="auto"/>
        <w:jc w:val="both"/>
        <w:rPr>
          <w:rFonts w:ascii="Times New Roman" w:hAnsi="Times New Roman" w:cs="Times New Roman"/>
          <w:bCs/>
          <w:sz w:val="28"/>
          <w:szCs w:val="28"/>
        </w:rPr>
      </w:pPr>
      <w:r w:rsidRPr="00213144">
        <w:rPr>
          <w:rFonts w:ascii="Times New Roman" w:hAnsi="Times New Roman" w:cs="Times New Roman"/>
          <w:bCs/>
          <w:sz w:val="28"/>
          <w:szCs w:val="28"/>
        </w:rPr>
        <w:t>Богдановская-Гиенэф И.Д. Типы верховых болот СССР // Труды II Всесоюзн. геогр. съезда. - Вып. 3. - М., 1949. - С. 144-152.</w:t>
      </w:r>
    </w:p>
    <w:p w14:paraId="5B14F68A" w14:textId="77777777" w:rsidR="00213144" w:rsidRPr="00213144" w:rsidRDefault="00213144" w:rsidP="00213144">
      <w:pPr>
        <w:pStyle w:val="a3"/>
        <w:numPr>
          <w:ilvl w:val="0"/>
          <w:numId w:val="21"/>
        </w:numPr>
        <w:autoSpaceDE w:val="0"/>
        <w:autoSpaceDN w:val="0"/>
        <w:adjustRightInd w:val="0"/>
        <w:spacing w:after="0" w:line="360" w:lineRule="auto"/>
        <w:rPr>
          <w:rFonts w:ascii="Times New Roman" w:hAnsi="Times New Roman" w:cs="Times New Roman"/>
          <w:bCs/>
          <w:sz w:val="28"/>
          <w:szCs w:val="28"/>
        </w:rPr>
      </w:pPr>
      <w:r w:rsidRPr="00213144">
        <w:rPr>
          <w:rFonts w:ascii="Times New Roman" w:hAnsi="Times New Roman" w:cs="Times New Roman"/>
          <w:bCs/>
          <w:sz w:val="28"/>
          <w:szCs w:val="28"/>
        </w:rPr>
        <w:t>Боч М.С. О классификации болотной растительности (на примере сфагновых</w:t>
      </w:r>
    </w:p>
    <w:p w14:paraId="10DCBE88" w14:textId="349B6DB4" w:rsidR="00213144" w:rsidRPr="00213144" w:rsidRDefault="00213144" w:rsidP="00213144">
      <w:pPr>
        <w:pStyle w:val="a3"/>
        <w:numPr>
          <w:ilvl w:val="0"/>
          <w:numId w:val="21"/>
        </w:numPr>
        <w:autoSpaceDE w:val="0"/>
        <w:autoSpaceDN w:val="0"/>
        <w:adjustRightInd w:val="0"/>
        <w:spacing w:after="0" w:line="360" w:lineRule="auto"/>
        <w:rPr>
          <w:rFonts w:ascii="Times New Roman" w:hAnsi="Times New Roman" w:cs="Times New Roman"/>
          <w:bCs/>
          <w:sz w:val="28"/>
          <w:szCs w:val="28"/>
        </w:rPr>
      </w:pPr>
      <w:r w:rsidRPr="00213144">
        <w:rPr>
          <w:rFonts w:ascii="Times New Roman" w:hAnsi="Times New Roman" w:cs="Times New Roman"/>
          <w:bCs/>
          <w:sz w:val="28"/>
          <w:szCs w:val="28"/>
        </w:rPr>
        <w:t>топей Северо-Запада РСФСР) // Бот. жури. - Л.: Наука, 1986. -Т. 71, № 9. - С. 1182-1192.</w:t>
      </w:r>
    </w:p>
    <w:p w14:paraId="661E8AE6" w14:textId="5AF856C2" w:rsidR="00213144" w:rsidRPr="00213144" w:rsidRDefault="00213144" w:rsidP="00213144">
      <w:pPr>
        <w:pStyle w:val="a3"/>
        <w:numPr>
          <w:ilvl w:val="0"/>
          <w:numId w:val="21"/>
        </w:numPr>
        <w:autoSpaceDE w:val="0"/>
        <w:autoSpaceDN w:val="0"/>
        <w:adjustRightInd w:val="0"/>
        <w:spacing w:after="0" w:line="360" w:lineRule="auto"/>
        <w:jc w:val="both"/>
        <w:rPr>
          <w:rFonts w:ascii="Times New Roman" w:hAnsi="Times New Roman" w:cs="Times New Roman"/>
          <w:bCs/>
          <w:sz w:val="28"/>
          <w:szCs w:val="28"/>
        </w:rPr>
      </w:pPr>
      <w:r w:rsidRPr="00213144">
        <w:rPr>
          <w:rFonts w:ascii="Times New Roman" w:hAnsi="Times New Roman" w:cs="Times New Roman"/>
          <w:bCs/>
          <w:sz w:val="28"/>
          <w:szCs w:val="28"/>
        </w:rPr>
        <w:t>Гришанов Г.В. Современное состояние, некоторые особенности и вероятные изменения в будущем фауны гнездящихся птиц верхового болота Целау //Флора и фауна болота Целау: Тезисы докл. междунар. науч. конф. - Калининград: Калинингр. ун-т, 1996. - С. 7-12.</w:t>
      </w:r>
    </w:p>
    <w:p w14:paraId="5457F04D" w14:textId="4CC72EDA" w:rsidR="00213144" w:rsidRPr="00213144" w:rsidRDefault="00213144" w:rsidP="00213144">
      <w:pPr>
        <w:pStyle w:val="a3"/>
        <w:numPr>
          <w:ilvl w:val="0"/>
          <w:numId w:val="21"/>
        </w:numPr>
        <w:autoSpaceDE w:val="0"/>
        <w:autoSpaceDN w:val="0"/>
        <w:adjustRightInd w:val="0"/>
        <w:spacing w:after="0" w:line="360" w:lineRule="auto"/>
        <w:jc w:val="both"/>
        <w:rPr>
          <w:rFonts w:ascii="Times New Roman" w:hAnsi="Times New Roman" w:cs="Times New Roman"/>
          <w:bCs/>
          <w:sz w:val="28"/>
          <w:szCs w:val="28"/>
        </w:rPr>
      </w:pPr>
      <w:r w:rsidRPr="00213144">
        <w:rPr>
          <w:rFonts w:ascii="Times New Roman" w:hAnsi="Times New Roman" w:cs="Times New Roman"/>
          <w:bCs/>
          <w:sz w:val="28"/>
          <w:szCs w:val="28"/>
        </w:rPr>
        <w:t xml:space="preserve">Гришанов Г.В. Калининградская область // Ключевые орнитологические территории России. Т. 1. Ключевые орнитологические территории </w:t>
      </w:r>
      <w:r w:rsidRPr="00213144">
        <w:rPr>
          <w:rFonts w:ascii="Times New Roman" w:hAnsi="Times New Roman" w:cs="Times New Roman"/>
          <w:bCs/>
          <w:sz w:val="28"/>
          <w:szCs w:val="28"/>
        </w:rPr>
        <w:lastRenderedPageBreak/>
        <w:t>международного значения в европейской России. - Под ред. Т.В. Свиридовой, В.А. Зубакина. - М.: Союз охраны птиц России, 2000. - С. 117-123.</w:t>
      </w:r>
    </w:p>
    <w:p w14:paraId="0E0E305B" w14:textId="4ECAC6D2" w:rsidR="00213144" w:rsidRPr="00213144" w:rsidRDefault="00213144" w:rsidP="006F542E">
      <w:pPr>
        <w:pStyle w:val="a3"/>
        <w:numPr>
          <w:ilvl w:val="0"/>
          <w:numId w:val="21"/>
        </w:numPr>
        <w:autoSpaceDE w:val="0"/>
        <w:autoSpaceDN w:val="0"/>
        <w:adjustRightInd w:val="0"/>
        <w:spacing w:after="0" w:line="360" w:lineRule="auto"/>
        <w:jc w:val="both"/>
        <w:rPr>
          <w:rFonts w:ascii="Times New Roman" w:hAnsi="Times New Roman" w:cs="Times New Roman"/>
          <w:bCs/>
          <w:sz w:val="28"/>
          <w:szCs w:val="28"/>
        </w:rPr>
      </w:pPr>
      <w:r w:rsidRPr="00213144">
        <w:rPr>
          <w:rFonts w:ascii="Times New Roman" w:hAnsi="Times New Roman" w:cs="Times New Roman"/>
          <w:bCs/>
          <w:sz w:val="28"/>
          <w:szCs w:val="28"/>
        </w:rPr>
        <w:t>Елизаров A.B. Экологический каркас - стратегия степного природопользования XXI века // Степной бюллетень [Электрон, ресурс]. 1998. - Вып. 2. – Режим доступа: http://www.nsu.ru/commmiitv/nature/books/Step-2/step2-2.htm</w:t>
      </w:r>
    </w:p>
    <w:p w14:paraId="105D3EEF" w14:textId="3D08B777" w:rsidR="00213144" w:rsidRPr="00213144" w:rsidRDefault="00213144" w:rsidP="005E16D3">
      <w:pPr>
        <w:pStyle w:val="a3"/>
        <w:numPr>
          <w:ilvl w:val="0"/>
          <w:numId w:val="21"/>
        </w:numPr>
        <w:autoSpaceDE w:val="0"/>
        <w:autoSpaceDN w:val="0"/>
        <w:adjustRightInd w:val="0"/>
        <w:spacing w:after="0" w:line="360" w:lineRule="auto"/>
        <w:jc w:val="both"/>
        <w:rPr>
          <w:rFonts w:ascii="Times New Roman" w:hAnsi="Times New Roman" w:cs="Times New Roman"/>
          <w:bCs/>
          <w:sz w:val="28"/>
          <w:szCs w:val="28"/>
        </w:rPr>
      </w:pPr>
      <w:r w:rsidRPr="00213144">
        <w:rPr>
          <w:rFonts w:ascii="Times New Roman" w:hAnsi="Times New Roman" w:cs="Times New Roman"/>
          <w:bCs/>
          <w:sz w:val="28"/>
          <w:szCs w:val="28"/>
        </w:rPr>
        <w:t>Завалишин A.A., Надеждин Б.В. Почвы Калининградской области. - М.: Изд-во АН СССР, 1975.-174 с.</w:t>
      </w:r>
    </w:p>
    <w:p w14:paraId="7FE03BFE" w14:textId="77777777" w:rsidR="00213144" w:rsidRPr="00213144" w:rsidRDefault="00213144" w:rsidP="00213144">
      <w:pPr>
        <w:autoSpaceDE w:val="0"/>
        <w:autoSpaceDN w:val="0"/>
        <w:adjustRightInd w:val="0"/>
        <w:spacing w:after="0" w:line="360" w:lineRule="auto"/>
        <w:rPr>
          <w:rFonts w:ascii="Times New Roman" w:hAnsi="Times New Roman" w:cs="Times New Roman"/>
          <w:bCs/>
          <w:sz w:val="28"/>
          <w:szCs w:val="28"/>
        </w:rPr>
      </w:pPr>
    </w:p>
    <w:p w14:paraId="097337E7" w14:textId="77777777" w:rsidR="00213144" w:rsidRDefault="00213144">
      <w:pPr>
        <w:rPr>
          <w:rFonts w:ascii="Times New Roman" w:hAnsi="Times New Roman" w:cs="Times New Roman"/>
          <w:b/>
          <w:bCs/>
          <w:sz w:val="28"/>
          <w:szCs w:val="28"/>
        </w:rPr>
      </w:pPr>
      <w:r>
        <w:rPr>
          <w:rFonts w:ascii="Times New Roman" w:hAnsi="Times New Roman" w:cs="Times New Roman"/>
          <w:b/>
          <w:bCs/>
          <w:sz w:val="28"/>
          <w:szCs w:val="28"/>
        </w:rPr>
        <w:br w:type="page"/>
      </w:r>
    </w:p>
    <w:p w14:paraId="380938B8" w14:textId="31190A9C" w:rsidR="0016377D" w:rsidRPr="00C91DC2" w:rsidRDefault="00213144" w:rsidP="00177B5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w:t>
      </w:r>
      <w:r w:rsidR="0016377D" w:rsidRPr="00C91DC2">
        <w:rPr>
          <w:rFonts w:ascii="Times New Roman" w:hAnsi="Times New Roman" w:cs="Times New Roman"/>
          <w:b/>
          <w:bCs/>
          <w:sz w:val="28"/>
          <w:szCs w:val="28"/>
        </w:rPr>
        <w:t>риложение:</w:t>
      </w:r>
    </w:p>
    <w:p w14:paraId="54D1B240" w14:textId="477AFD14" w:rsidR="0016377D" w:rsidRPr="00C91DC2" w:rsidRDefault="0016377D" w:rsidP="00C91DC2">
      <w:pPr>
        <w:spacing w:after="0" w:line="360" w:lineRule="auto"/>
        <w:jc w:val="both"/>
        <w:rPr>
          <w:rFonts w:ascii="Times New Roman" w:hAnsi="Times New Roman" w:cs="Times New Roman"/>
          <w:b/>
          <w:bCs/>
          <w:sz w:val="28"/>
          <w:szCs w:val="28"/>
        </w:rPr>
      </w:pPr>
      <w:r w:rsidRPr="00C91DC2">
        <w:rPr>
          <w:rFonts w:ascii="Times New Roman" w:hAnsi="Times New Roman" w:cs="Times New Roman"/>
          <w:b/>
          <w:bCs/>
          <w:sz w:val="28"/>
          <w:szCs w:val="28"/>
        </w:rPr>
        <w:t>«Геобота</w:t>
      </w:r>
      <w:r w:rsidR="00E508AC">
        <w:rPr>
          <w:rFonts w:ascii="Times New Roman" w:hAnsi="Times New Roman" w:cs="Times New Roman"/>
          <w:b/>
          <w:bCs/>
          <w:sz w:val="28"/>
          <w:szCs w:val="28"/>
        </w:rPr>
        <w:t>ническое описание изучаемых учас</w:t>
      </w:r>
      <w:r w:rsidRPr="00C91DC2">
        <w:rPr>
          <w:rFonts w:ascii="Times New Roman" w:hAnsi="Times New Roman" w:cs="Times New Roman"/>
          <w:b/>
          <w:bCs/>
          <w:sz w:val="28"/>
          <w:szCs w:val="28"/>
        </w:rPr>
        <w:t>тков болот»</w:t>
      </w:r>
    </w:p>
    <w:tbl>
      <w:tblPr>
        <w:tblStyle w:val="a4"/>
        <w:tblW w:w="0" w:type="auto"/>
        <w:tblLook w:val="04A0" w:firstRow="1" w:lastRow="0" w:firstColumn="1" w:lastColumn="0" w:noHBand="0" w:noVBand="1"/>
      </w:tblPr>
      <w:tblGrid>
        <w:gridCol w:w="3261"/>
        <w:gridCol w:w="3236"/>
        <w:gridCol w:w="3135"/>
      </w:tblGrid>
      <w:tr w:rsidR="0016377D" w:rsidRPr="00C91DC2" w14:paraId="3C8955F2" w14:textId="77777777" w:rsidTr="0016377D">
        <w:tc>
          <w:tcPr>
            <w:tcW w:w="3494" w:type="dxa"/>
          </w:tcPr>
          <w:p w14:paraId="0BB01F10"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Ярустность</w:t>
            </w:r>
          </w:p>
        </w:tc>
        <w:tc>
          <w:tcPr>
            <w:tcW w:w="3494" w:type="dxa"/>
          </w:tcPr>
          <w:p w14:paraId="7EA46C2B"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Название растений (доминанты)</w:t>
            </w:r>
          </w:p>
        </w:tc>
        <w:tc>
          <w:tcPr>
            <w:tcW w:w="3494" w:type="dxa"/>
          </w:tcPr>
          <w:p w14:paraId="04D6B92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Покрытие, %</w:t>
            </w:r>
          </w:p>
        </w:tc>
      </w:tr>
      <w:tr w:rsidR="0016377D" w:rsidRPr="00C91DC2" w14:paraId="1CF4B8E1" w14:textId="77777777" w:rsidTr="0016377D">
        <w:tc>
          <w:tcPr>
            <w:tcW w:w="3494" w:type="dxa"/>
          </w:tcPr>
          <w:p w14:paraId="7BB303C5"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Древесный ярус</w:t>
            </w:r>
          </w:p>
        </w:tc>
        <w:tc>
          <w:tcPr>
            <w:tcW w:w="3494" w:type="dxa"/>
          </w:tcPr>
          <w:p w14:paraId="1DA49B1F"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Сосна обыкновенная</w:t>
            </w:r>
          </w:p>
          <w:p w14:paraId="4EDFC628"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(Pínus sylvéstris)</w:t>
            </w:r>
          </w:p>
        </w:tc>
        <w:tc>
          <w:tcPr>
            <w:tcW w:w="3494" w:type="dxa"/>
          </w:tcPr>
          <w:p w14:paraId="79C1DAD3"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70</w:t>
            </w:r>
          </w:p>
        </w:tc>
      </w:tr>
      <w:tr w:rsidR="0016377D" w:rsidRPr="00C91DC2" w14:paraId="68962CD6" w14:textId="77777777" w:rsidTr="0016377D">
        <w:tc>
          <w:tcPr>
            <w:tcW w:w="3494" w:type="dxa"/>
            <w:vMerge w:val="restart"/>
          </w:tcPr>
          <w:p w14:paraId="73655CB0"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494" w:type="dxa"/>
          </w:tcPr>
          <w:p w14:paraId="12A1BAAF"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Пушица влагалищная</w:t>
            </w:r>
          </w:p>
          <w:p w14:paraId="61839108"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(Eriophorum vaginatum)</w:t>
            </w:r>
          </w:p>
        </w:tc>
        <w:tc>
          <w:tcPr>
            <w:tcW w:w="3494" w:type="dxa"/>
          </w:tcPr>
          <w:p w14:paraId="0F5FC85C"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60</w:t>
            </w:r>
          </w:p>
        </w:tc>
      </w:tr>
      <w:tr w:rsidR="0016377D" w:rsidRPr="00C91DC2" w14:paraId="682679C2" w14:textId="77777777" w:rsidTr="0016377D">
        <w:tc>
          <w:tcPr>
            <w:tcW w:w="3494" w:type="dxa"/>
            <w:vMerge/>
          </w:tcPr>
          <w:p w14:paraId="64430F84" w14:textId="77777777" w:rsidR="0016377D" w:rsidRPr="00C91DC2" w:rsidRDefault="0016377D" w:rsidP="00C91DC2">
            <w:pPr>
              <w:spacing w:line="360" w:lineRule="auto"/>
              <w:jc w:val="both"/>
              <w:rPr>
                <w:rFonts w:ascii="Times New Roman" w:hAnsi="Times New Roman" w:cs="Times New Roman"/>
                <w:sz w:val="28"/>
                <w:szCs w:val="28"/>
              </w:rPr>
            </w:pPr>
          </w:p>
        </w:tc>
        <w:tc>
          <w:tcPr>
            <w:tcW w:w="3494" w:type="dxa"/>
          </w:tcPr>
          <w:p w14:paraId="7BB72BDE"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Багульник болотный</w:t>
            </w:r>
          </w:p>
          <w:p w14:paraId="3D1AD996"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(Ledum palustre)</w:t>
            </w:r>
          </w:p>
        </w:tc>
        <w:tc>
          <w:tcPr>
            <w:tcW w:w="3494" w:type="dxa"/>
          </w:tcPr>
          <w:p w14:paraId="4A1A25BC"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50</w:t>
            </w:r>
          </w:p>
        </w:tc>
      </w:tr>
      <w:tr w:rsidR="0016377D" w:rsidRPr="00C91DC2" w14:paraId="4B3B1A22" w14:textId="77777777" w:rsidTr="0016377D">
        <w:tc>
          <w:tcPr>
            <w:tcW w:w="3494" w:type="dxa"/>
            <w:vMerge w:val="restart"/>
          </w:tcPr>
          <w:p w14:paraId="2719E6DD"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Моховой</w:t>
            </w:r>
          </w:p>
        </w:tc>
        <w:tc>
          <w:tcPr>
            <w:tcW w:w="3494" w:type="dxa"/>
          </w:tcPr>
          <w:p w14:paraId="27BA6888"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Череда</w:t>
            </w:r>
            <w:r w:rsidRPr="00C91DC2">
              <w:rPr>
                <w:rFonts w:ascii="Times New Roman" w:hAnsi="Times New Roman" w:cs="Times New Roman"/>
                <w:sz w:val="28"/>
                <w:szCs w:val="28"/>
                <w:lang w:val="en-US"/>
              </w:rPr>
              <w:t xml:space="preserve"> </w:t>
            </w:r>
            <w:r w:rsidRPr="00C91DC2">
              <w:rPr>
                <w:rFonts w:ascii="Times New Roman" w:hAnsi="Times New Roman" w:cs="Times New Roman"/>
                <w:sz w:val="28"/>
                <w:szCs w:val="28"/>
              </w:rPr>
              <w:t>трехраздельная</w:t>
            </w:r>
          </w:p>
          <w:p w14:paraId="3548DE62"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w:t>
            </w:r>
            <w:r w:rsidRPr="00C91DC2">
              <w:rPr>
                <w:rFonts w:ascii="Times New Roman" w:hAnsi="Times New Roman" w:cs="Times New Roman"/>
                <w:sz w:val="28"/>
                <w:szCs w:val="28"/>
                <w:lang w:val="en-US"/>
              </w:rPr>
              <w:t>Bidens tripartita</w:t>
            </w:r>
            <w:r w:rsidRPr="00C91DC2">
              <w:rPr>
                <w:rFonts w:ascii="Times New Roman" w:hAnsi="Times New Roman" w:cs="Times New Roman"/>
                <w:sz w:val="28"/>
                <w:szCs w:val="28"/>
              </w:rPr>
              <w:t>)</w:t>
            </w:r>
          </w:p>
        </w:tc>
        <w:tc>
          <w:tcPr>
            <w:tcW w:w="3494" w:type="dxa"/>
          </w:tcPr>
          <w:p w14:paraId="47881930"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35</w:t>
            </w:r>
          </w:p>
        </w:tc>
      </w:tr>
      <w:tr w:rsidR="0016377D" w:rsidRPr="00C91DC2" w14:paraId="354D8C68" w14:textId="77777777" w:rsidTr="0016377D">
        <w:tc>
          <w:tcPr>
            <w:tcW w:w="3494" w:type="dxa"/>
            <w:vMerge/>
          </w:tcPr>
          <w:p w14:paraId="35666012" w14:textId="77777777" w:rsidR="0016377D" w:rsidRPr="00C91DC2" w:rsidRDefault="0016377D" w:rsidP="00C91DC2">
            <w:pPr>
              <w:spacing w:line="360" w:lineRule="auto"/>
              <w:jc w:val="both"/>
              <w:rPr>
                <w:rFonts w:ascii="Times New Roman" w:hAnsi="Times New Roman" w:cs="Times New Roman"/>
                <w:sz w:val="28"/>
                <w:szCs w:val="28"/>
              </w:rPr>
            </w:pPr>
          </w:p>
        </w:tc>
        <w:tc>
          <w:tcPr>
            <w:tcW w:w="3494" w:type="dxa"/>
          </w:tcPr>
          <w:p w14:paraId="33806496"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Ситник скученный</w:t>
            </w:r>
          </w:p>
          <w:p w14:paraId="5F9FA45C"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lang w:val="en-US"/>
              </w:rPr>
              <w:t>(</w:t>
            </w:r>
            <w:r w:rsidRPr="00C91DC2">
              <w:rPr>
                <w:rFonts w:ascii="Times New Roman" w:hAnsi="Times New Roman" w:cs="Times New Roman"/>
                <w:sz w:val="28"/>
                <w:szCs w:val="28"/>
              </w:rPr>
              <w:t>Jun</w:t>
            </w:r>
            <w:r w:rsidRPr="00C91DC2">
              <w:rPr>
                <w:rFonts w:ascii="Times New Roman" w:hAnsi="Times New Roman" w:cs="Times New Roman"/>
                <w:sz w:val="28"/>
                <w:szCs w:val="28"/>
                <w:lang w:val="en-US"/>
              </w:rPr>
              <w:t>cus conglomeratus</w:t>
            </w:r>
            <w:r w:rsidRPr="00C91DC2">
              <w:rPr>
                <w:rFonts w:ascii="Times New Roman" w:hAnsi="Times New Roman" w:cs="Times New Roman"/>
                <w:sz w:val="28"/>
                <w:szCs w:val="28"/>
              </w:rPr>
              <w:t>)</w:t>
            </w:r>
          </w:p>
        </w:tc>
        <w:tc>
          <w:tcPr>
            <w:tcW w:w="3494" w:type="dxa"/>
          </w:tcPr>
          <w:p w14:paraId="0A713D69"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30</w:t>
            </w:r>
          </w:p>
        </w:tc>
      </w:tr>
      <w:tr w:rsidR="0016377D" w:rsidRPr="00C91DC2" w14:paraId="10C93E3D" w14:textId="77777777" w:rsidTr="0016377D">
        <w:tc>
          <w:tcPr>
            <w:tcW w:w="3494" w:type="dxa"/>
            <w:vMerge/>
          </w:tcPr>
          <w:p w14:paraId="7B105283" w14:textId="77777777" w:rsidR="0016377D" w:rsidRPr="00C91DC2" w:rsidRDefault="0016377D" w:rsidP="00C91DC2">
            <w:pPr>
              <w:spacing w:line="360" w:lineRule="auto"/>
              <w:jc w:val="both"/>
              <w:rPr>
                <w:rFonts w:ascii="Times New Roman" w:hAnsi="Times New Roman" w:cs="Times New Roman"/>
                <w:sz w:val="28"/>
                <w:szCs w:val="28"/>
              </w:rPr>
            </w:pPr>
          </w:p>
        </w:tc>
        <w:tc>
          <w:tcPr>
            <w:tcW w:w="3494" w:type="dxa"/>
          </w:tcPr>
          <w:p w14:paraId="3C3A5889"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Сфагнум</w:t>
            </w:r>
          </w:p>
          <w:p w14:paraId="25635DCE"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 xml:space="preserve">(Sphagnum </w:t>
            </w:r>
            <w:r w:rsidRPr="00C91DC2">
              <w:rPr>
                <w:rFonts w:ascii="Times New Roman" w:hAnsi="Times New Roman" w:cs="Times New Roman"/>
                <w:sz w:val="28"/>
                <w:szCs w:val="28"/>
                <w:lang w:val="en-US"/>
              </w:rPr>
              <w:t>s</w:t>
            </w:r>
            <w:r w:rsidRPr="00C91DC2">
              <w:rPr>
                <w:rFonts w:ascii="Times New Roman" w:hAnsi="Times New Roman" w:cs="Times New Roman"/>
                <w:sz w:val="28"/>
                <w:szCs w:val="28"/>
              </w:rPr>
              <w:t>p</w:t>
            </w:r>
            <w:r w:rsidRPr="00C91DC2">
              <w:rPr>
                <w:rFonts w:ascii="Times New Roman" w:hAnsi="Times New Roman" w:cs="Times New Roman"/>
                <w:sz w:val="28"/>
                <w:szCs w:val="28"/>
                <w:lang w:val="en-US"/>
              </w:rPr>
              <w:t>.</w:t>
            </w:r>
            <w:r w:rsidRPr="00C91DC2">
              <w:rPr>
                <w:rFonts w:ascii="Times New Roman" w:hAnsi="Times New Roman" w:cs="Times New Roman"/>
                <w:sz w:val="28"/>
                <w:szCs w:val="28"/>
              </w:rPr>
              <w:t>)</w:t>
            </w:r>
          </w:p>
        </w:tc>
        <w:tc>
          <w:tcPr>
            <w:tcW w:w="3494" w:type="dxa"/>
          </w:tcPr>
          <w:p w14:paraId="70128019"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30</w:t>
            </w:r>
          </w:p>
        </w:tc>
      </w:tr>
      <w:tr w:rsidR="0016377D" w:rsidRPr="00C91DC2" w14:paraId="4FCC5644" w14:textId="77777777" w:rsidTr="0016377D">
        <w:tc>
          <w:tcPr>
            <w:tcW w:w="3494" w:type="dxa"/>
          </w:tcPr>
          <w:p w14:paraId="1365671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Древесный ярус</w:t>
            </w:r>
          </w:p>
        </w:tc>
        <w:tc>
          <w:tcPr>
            <w:tcW w:w="3494" w:type="dxa"/>
          </w:tcPr>
          <w:p w14:paraId="34303798" w14:textId="77777777" w:rsidR="0016377D" w:rsidRPr="00C91DC2" w:rsidRDefault="0016377D" w:rsidP="00C91DC2">
            <w:pPr>
              <w:spacing w:line="360" w:lineRule="auto"/>
              <w:jc w:val="both"/>
              <w:rPr>
                <w:rFonts w:ascii="Times New Roman" w:hAnsi="Times New Roman" w:cs="Times New Roman"/>
                <w:sz w:val="28"/>
                <w:szCs w:val="28"/>
                <w:lang w:val="en-US"/>
              </w:rPr>
            </w:pPr>
            <w:r w:rsidRPr="00C91DC2">
              <w:rPr>
                <w:rFonts w:ascii="Times New Roman" w:hAnsi="Times New Roman" w:cs="Times New Roman"/>
                <w:sz w:val="28"/>
                <w:szCs w:val="28"/>
              </w:rPr>
              <w:t>Береза</w:t>
            </w:r>
          </w:p>
          <w:p w14:paraId="38D1871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lang w:val="en-US"/>
              </w:rPr>
              <w:t>(Betula sp.)</w:t>
            </w:r>
          </w:p>
        </w:tc>
        <w:tc>
          <w:tcPr>
            <w:tcW w:w="3494" w:type="dxa"/>
          </w:tcPr>
          <w:p w14:paraId="5937E155"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15</w:t>
            </w:r>
          </w:p>
        </w:tc>
      </w:tr>
      <w:tr w:rsidR="0016377D" w:rsidRPr="00C91DC2" w14:paraId="70332A55" w14:textId="77777777" w:rsidTr="0016377D">
        <w:tc>
          <w:tcPr>
            <w:tcW w:w="3494" w:type="dxa"/>
            <w:vMerge w:val="restart"/>
          </w:tcPr>
          <w:p w14:paraId="6D16471E"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494" w:type="dxa"/>
          </w:tcPr>
          <w:p w14:paraId="0AB330A1"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Подбел многолистный (</w:t>
            </w:r>
            <w:r w:rsidRPr="00C91DC2">
              <w:rPr>
                <w:rFonts w:ascii="Times New Roman" w:hAnsi="Times New Roman" w:cs="Times New Roman"/>
                <w:sz w:val="28"/>
                <w:szCs w:val="28"/>
                <w:lang w:val="en-US"/>
              </w:rPr>
              <w:t>Andromeda polifolia</w:t>
            </w:r>
            <w:r w:rsidRPr="00C91DC2">
              <w:rPr>
                <w:rFonts w:ascii="Times New Roman" w:hAnsi="Times New Roman" w:cs="Times New Roman"/>
                <w:sz w:val="28"/>
                <w:szCs w:val="28"/>
              </w:rPr>
              <w:t>)</w:t>
            </w:r>
          </w:p>
        </w:tc>
        <w:tc>
          <w:tcPr>
            <w:tcW w:w="3494" w:type="dxa"/>
          </w:tcPr>
          <w:p w14:paraId="175D452A"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10</w:t>
            </w:r>
          </w:p>
        </w:tc>
      </w:tr>
      <w:tr w:rsidR="0016377D" w:rsidRPr="00C91DC2" w14:paraId="015BF7CE" w14:textId="77777777" w:rsidTr="0016377D">
        <w:tc>
          <w:tcPr>
            <w:tcW w:w="3494" w:type="dxa"/>
            <w:vMerge/>
          </w:tcPr>
          <w:p w14:paraId="75EBE30E" w14:textId="77777777" w:rsidR="0016377D" w:rsidRPr="00C91DC2" w:rsidRDefault="0016377D" w:rsidP="00C91DC2">
            <w:pPr>
              <w:spacing w:line="360" w:lineRule="auto"/>
              <w:jc w:val="both"/>
              <w:rPr>
                <w:rFonts w:ascii="Times New Roman" w:hAnsi="Times New Roman" w:cs="Times New Roman"/>
                <w:sz w:val="28"/>
                <w:szCs w:val="28"/>
              </w:rPr>
            </w:pPr>
          </w:p>
        </w:tc>
        <w:tc>
          <w:tcPr>
            <w:tcW w:w="3494" w:type="dxa"/>
          </w:tcPr>
          <w:p w14:paraId="75728ABE"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Кипрей</w:t>
            </w:r>
            <w:r w:rsidRPr="00C91DC2">
              <w:rPr>
                <w:rFonts w:ascii="Times New Roman" w:hAnsi="Times New Roman" w:cs="Times New Roman"/>
                <w:sz w:val="28"/>
                <w:szCs w:val="28"/>
                <w:lang w:val="en-US"/>
              </w:rPr>
              <w:t xml:space="preserve"> </w:t>
            </w:r>
            <w:r w:rsidRPr="00C91DC2">
              <w:rPr>
                <w:rFonts w:ascii="Times New Roman" w:hAnsi="Times New Roman" w:cs="Times New Roman"/>
                <w:sz w:val="28"/>
                <w:szCs w:val="28"/>
              </w:rPr>
              <w:t>болотный</w:t>
            </w:r>
          </w:p>
          <w:p w14:paraId="46418233"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w:t>
            </w:r>
            <w:r w:rsidRPr="00C91DC2">
              <w:rPr>
                <w:rFonts w:ascii="Times New Roman" w:hAnsi="Times New Roman" w:cs="Times New Roman"/>
                <w:sz w:val="28"/>
                <w:szCs w:val="28"/>
                <w:lang w:val="en-US"/>
              </w:rPr>
              <w:t>Epilobium palustre</w:t>
            </w:r>
            <w:r w:rsidRPr="00C91DC2">
              <w:rPr>
                <w:rFonts w:ascii="Times New Roman" w:hAnsi="Times New Roman" w:cs="Times New Roman"/>
                <w:sz w:val="28"/>
                <w:szCs w:val="28"/>
              </w:rPr>
              <w:t>)</w:t>
            </w:r>
          </w:p>
        </w:tc>
        <w:tc>
          <w:tcPr>
            <w:tcW w:w="3494" w:type="dxa"/>
          </w:tcPr>
          <w:p w14:paraId="5A2CBD03"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5</w:t>
            </w:r>
          </w:p>
        </w:tc>
      </w:tr>
    </w:tbl>
    <w:p w14:paraId="403E59E6" w14:textId="77777777" w:rsidR="0016377D" w:rsidRPr="00C91DC2" w:rsidRDefault="0016377D" w:rsidP="00C91DC2">
      <w:pPr>
        <w:spacing w:after="0" w:line="360" w:lineRule="auto"/>
        <w:ind w:firstLine="340"/>
        <w:jc w:val="both"/>
        <w:rPr>
          <w:rFonts w:ascii="Times New Roman" w:hAnsi="Times New Roman" w:cs="Times New Roman"/>
          <w:sz w:val="28"/>
          <w:szCs w:val="28"/>
        </w:rPr>
      </w:pPr>
      <w:bookmarkStart w:id="2" w:name="_Hlk58158217"/>
    </w:p>
    <w:p w14:paraId="330BB203"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Таблица 1 – геоботаническое описание на площадке №1, Большое Моховое болото</w:t>
      </w:r>
    </w:p>
    <w:p w14:paraId="62B8D9C8" w14:textId="77777777" w:rsidR="0016377D" w:rsidRPr="00C91DC2" w:rsidRDefault="0016377D" w:rsidP="00C91DC2">
      <w:pPr>
        <w:spacing w:after="0" w:line="360" w:lineRule="auto"/>
        <w:ind w:firstLine="340"/>
        <w:jc w:val="both"/>
        <w:rPr>
          <w:rFonts w:ascii="Times New Roman" w:hAnsi="Times New Roman" w:cs="Times New Roman"/>
          <w:sz w:val="28"/>
          <w:szCs w:val="28"/>
        </w:rPr>
      </w:pPr>
    </w:p>
    <w:tbl>
      <w:tblPr>
        <w:tblStyle w:val="a4"/>
        <w:tblW w:w="0" w:type="auto"/>
        <w:tblInd w:w="597" w:type="dxa"/>
        <w:tblLook w:val="04A0" w:firstRow="1" w:lastRow="0" w:firstColumn="1" w:lastColumn="0" w:noHBand="0" w:noVBand="1"/>
      </w:tblPr>
      <w:tblGrid>
        <w:gridCol w:w="3129"/>
        <w:gridCol w:w="2911"/>
        <w:gridCol w:w="2995"/>
      </w:tblGrid>
      <w:tr w:rsidR="0016377D" w:rsidRPr="00C91DC2" w14:paraId="37086677" w14:textId="77777777" w:rsidTr="0016377D">
        <w:tc>
          <w:tcPr>
            <w:tcW w:w="3226" w:type="dxa"/>
          </w:tcPr>
          <w:bookmarkEnd w:id="2"/>
          <w:p w14:paraId="6887AC70"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Ярустность</w:t>
            </w:r>
          </w:p>
        </w:tc>
        <w:tc>
          <w:tcPr>
            <w:tcW w:w="3004" w:type="dxa"/>
          </w:tcPr>
          <w:p w14:paraId="37EF3C46"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Название растений (доминанты)</w:t>
            </w:r>
          </w:p>
        </w:tc>
        <w:tc>
          <w:tcPr>
            <w:tcW w:w="3115" w:type="dxa"/>
          </w:tcPr>
          <w:p w14:paraId="6FE81F5F"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Покрытие, %</w:t>
            </w:r>
          </w:p>
        </w:tc>
      </w:tr>
      <w:tr w:rsidR="0016377D" w:rsidRPr="00C91DC2" w14:paraId="120A30B1" w14:textId="77777777" w:rsidTr="0016377D">
        <w:tc>
          <w:tcPr>
            <w:tcW w:w="3226" w:type="dxa"/>
          </w:tcPr>
          <w:p w14:paraId="584FACE2"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004" w:type="dxa"/>
          </w:tcPr>
          <w:p w14:paraId="03A84926"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Вереск обыкновенный</w:t>
            </w:r>
          </w:p>
          <w:p w14:paraId="6A0AF19F"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(Calluna vulgaris)</w:t>
            </w:r>
          </w:p>
        </w:tc>
        <w:tc>
          <w:tcPr>
            <w:tcW w:w="3115" w:type="dxa"/>
          </w:tcPr>
          <w:p w14:paraId="40E45128"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90</w:t>
            </w:r>
          </w:p>
        </w:tc>
      </w:tr>
      <w:tr w:rsidR="0016377D" w:rsidRPr="00C91DC2" w14:paraId="5321CFC6" w14:textId="77777777" w:rsidTr="0016377D">
        <w:tc>
          <w:tcPr>
            <w:tcW w:w="3226" w:type="dxa"/>
          </w:tcPr>
          <w:p w14:paraId="2BFAC2E1"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lastRenderedPageBreak/>
              <w:t>Моховой</w:t>
            </w:r>
          </w:p>
        </w:tc>
        <w:tc>
          <w:tcPr>
            <w:tcW w:w="3004" w:type="dxa"/>
          </w:tcPr>
          <w:p w14:paraId="4E12FDA4"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Сфагнум</w:t>
            </w:r>
          </w:p>
          <w:p w14:paraId="4999567E"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(Sphagnum </w:t>
            </w:r>
            <w:r w:rsidRPr="00C91DC2">
              <w:rPr>
                <w:rFonts w:ascii="Times New Roman" w:hAnsi="Times New Roman" w:cs="Times New Roman"/>
                <w:sz w:val="28"/>
                <w:szCs w:val="28"/>
                <w:lang w:val="en-US"/>
              </w:rPr>
              <w:t>sp.</w:t>
            </w:r>
            <w:r w:rsidRPr="00C91DC2">
              <w:rPr>
                <w:rFonts w:ascii="Times New Roman" w:hAnsi="Times New Roman" w:cs="Times New Roman"/>
                <w:sz w:val="28"/>
                <w:szCs w:val="28"/>
              </w:rPr>
              <w:t>)</w:t>
            </w:r>
          </w:p>
        </w:tc>
        <w:tc>
          <w:tcPr>
            <w:tcW w:w="3115" w:type="dxa"/>
          </w:tcPr>
          <w:p w14:paraId="1A97F86B"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70</w:t>
            </w:r>
          </w:p>
        </w:tc>
      </w:tr>
      <w:tr w:rsidR="0016377D" w:rsidRPr="00C91DC2" w14:paraId="16AF28ED" w14:textId="77777777" w:rsidTr="0016377D">
        <w:tc>
          <w:tcPr>
            <w:tcW w:w="3226" w:type="dxa"/>
            <w:vMerge w:val="restart"/>
          </w:tcPr>
          <w:p w14:paraId="532CD3E4"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004" w:type="dxa"/>
          </w:tcPr>
          <w:p w14:paraId="79C9C06B" w14:textId="77777777" w:rsidR="0016377D" w:rsidRPr="00C91DC2" w:rsidRDefault="0016377D" w:rsidP="00C91DC2">
            <w:pPr>
              <w:spacing w:line="360" w:lineRule="auto"/>
              <w:ind w:firstLine="340"/>
              <w:jc w:val="both"/>
              <w:rPr>
                <w:rFonts w:ascii="Times New Roman" w:hAnsi="Times New Roman" w:cs="Times New Roman"/>
                <w:sz w:val="28"/>
                <w:szCs w:val="28"/>
                <w:lang w:val="en-US"/>
              </w:rPr>
            </w:pPr>
            <w:r w:rsidRPr="00C91DC2">
              <w:rPr>
                <w:rFonts w:ascii="Times New Roman" w:hAnsi="Times New Roman" w:cs="Times New Roman"/>
                <w:sz w:val="28"/>
                <w:szCs w:val="28"/>
              </w:rPr>
              <w:t>Очеретник белый (Rhynchospora alba)</w:t>
            </w:r>
          </w:p>
        </w:tc>
        <w:tc>
          <w:tcPr>
            <w:tcW w:w="3115" w:type="dxa"/>
          </w:tcPr>
          <w:p w14:paraId="4BE7CCF8"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40</w:t>
            </w:r>
          </w:p>
        </w:tc>
      </w:tr>
      <w:tr w:rsidR="0016377D" w:rsidRPr="00C91DC2" w14:paraId="4C51660A" w14:textId="77777777" w:rsidTr="0016377D">
        <w:tc>
          <w:tcPr>
            <w:tcW w:w="3226" w:type="dxa"/>
            <w:vMerge/>
          </w:tcPr>
          <w:p w14:paraId="58C1D5FA" w14:textId="77777777" w:rsidR="0016377D" w:rsidRPr="00C91DC2" w:rsidRDefault="0016377D" w:rsidP="00C91DC2">
            <w:pPr>
              <w:spacing w:line="360" w:lineRule="auto"/>
              <w:ind w:firstLine="340"/>
              <w:jc w:val="both"/>
              <w:rPr>
                <w:rFonts w:ascii="Times New Roman" w:hAnsi="Times New Roman" w:cs="Times New Roman"/>
                <w:sz w:val="28"/>
                <w:szCs w:val="28"/>
              </w:rPr>
            </w:pPr>
          </w:p>
        </w:tc>
        <w:tc>
          <w:tcPr>
            <w:tcW w:w="3004" w:type="dxa"/>
          </w:tcPr>
          <w:p w14:paraId="1F3AB568"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Пушица влагалищная</w:t>
            </w:r>
          </w:p>
          <w:p w14:paraId="2A4E2B9A"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(Eriophorum vaginatum)</w:t>
            </w:r>
          </w:p>
        </w:tc>
        <w:tc>
          <w:tcPr>
            <w:tcW w:w="3115" w:type="dxa"/>
          </w:tcPr>
          <w:p w14:paraId="13EB7E1A"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15</w:t>
            </w:r>
          </w:p>
        </w:tc>
      </w:tr>
      <w:tr w:rsidR="0016377D" w:rsidRPr="00C91DC2" w14:paraId="1523AD6D" w14:textId="77777777" w:rsidTr="0016377D">
        <w:tc>
          <w:tcPr>
            <w:tcW w:w="3226" w:type="dxa"/>
            <w:vMerge w:val="restart"/>
          </w:tcPr>
          <w:p w14:paraId="69C4691E"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Древесный ярус</w:t>
            </w:r>
          </w:p>
        </w:tc>
        <w:tc>
          <w:tcPr>
            <w:tcW w:w="3004" w:type="dxa"/>
          </w:tcPr>
          <w:p w14:paraId="2F019BC9"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Сосна обыкновенная (Pínus sylvéstris)</w:t>
            </w:r>
          </w:p>
        </w:tc>
        <w:tc>
          <w:tcPr>
            <w:tcW w:w="3115" w:type="dxa"/>
          </w:tcPr>
          <w:p w14:paraId="6BC23978"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2</w:t>
            </w:r>
          </w:p>
        </w:tc>
      </w:tr>
      <w:tr w:rsidR="0016377D" w:rsidRPr="00C91DC2" w14:paraId="3A6C7E0C" w14:textId="77777777" w:rsidTr="0016377D">
        <w:tc>
          <w:tcPr>
            <w:tcW w:w="3226" w:type="dxa"/>
            <w:vMerge/>
          </w:tcPr>
          <w:p w14:paraId="14C0F9C1" w14:textId="77777777" w:rsidR="0016377D" w:rsidRPr="00C91DC2" w:rsidRDefault="0016377D" w:rsidP="00C91DC2">
            <w:pPr>
              <w:spacing w:line="360" w:lineRule="auto"/>
              <w:ind w:firstLine="340"/>
              <w:jc w:val="both"/>
              <w:rPr>
                <w:rFonts w:ascii="Times New Roman" w:hAnsi="Times New Roman" w:cs="Times New Roman"/>
                <w:sz w:val="28"/>
                <w:szCs w:val="28"/>
              </w:rPr>
            </w:pPr>
          </w:p>
        </w:tc>
        <w:tc>
          <w:tcPr>
            <w:tcW w:w="3004" w:type="dxa"/>
          </w:tcPr>
          <w:p w14:paraId="4A3A1BB5"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Сосна обыкновенная (Pínus sylvéstris </w:t>
            </w:r>
            <w:r w:rsidRPr="00C91DC2">
              <w:rPr>
                <w:rFonts w:ascii="Times New Roman" w:hAnsi="Times New Roman" w:cs="Times New Roman"/>
                <w:sz w:val="28"/>
                <w:szCs w:val="28"/>
                <w:lang w:val="en-US"/>
              </w:rPr>
              <w:t>var</w:t>
            </w:r>
            <w:r w:rsidRPr="00C91DC2">
              <w:rPr>
                <w:rFonts w:ascii="Times New Roman" w:hAnsi="Times New Roman" w:cs="Times New Roman"/>
                <w:sz w:val="28"/>
                <w:szCs w:val="28"/>
              </w:rPr>
              <w:t>.)</w:t>
            </w:r>
          </w:p>
        </w:tc>
        <w:tc>
          <w:tcPr>
            <w:tcW w:w="3115" w:type="dxa"/>
          </w:tcPr>
          <w:p w14:paraId="3245CA3E"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1</w:t>
            </w:r>
          </w:p>
        </w:tc>
      </w:tr>
    </w:tbl>
    <w:p w14:paraId="6F2C5DCF"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1417CB08"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Таблица 2 – геоботаническое описание на площадке №2, Большое Моховое болото</w:t>
      </w:r>
    </w:p>
    <w:p w14:paraId="6FD4BD0F" w14:textId="77777777" w:rsidR="0016377D" w:rsidRPr="00C91DC2" w:rsidRDefault="0016377D" w:rsidP="00C91DC2">
      <w:p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br w:type="page"/>
      </w:r>
    </w:p>
    <w:tbl>
      <w:tblPr>
        <w:tblStyle w:val="a4"/>
        <w:tblW w:w="0" w:type="auto"/>
        <w:tblInd w:w="597" w:type="dxa"/>
        <w:tblLook w:val="04A0" w:firstRow="1" w:lastRow="0" w:firstColumn="1" w:lastColumn="0" w:noHBand="0" w:noVBand="1"/>
      </w:tblPr>
      <w:tblGrid>
        <w:gridCol w:w="3058"/>
        <w:gridCol w:w="2998"/>
        <w:gridCol w:w="2979"/>
      </w:tblGrid>
      <w:tr w:rsidR="0016377D" w:rsidRPr="00C91DC2" w14:paraId="13D06E18" w14:textId="77777777" w:rsidTr="0016377D">
        <w:trPr>
          <w:trHeight w:val="699"/>
        </w:trPr>
        <w:tc>
          <w:tcPr>
            <w:tcW w:w="3115" w:type="dxa"/>
          </w:tcPr>
          <w:p w14:paraId="4F65C968"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lastRenderedPageBreak/>
              <w:t>Ярустность</w:t>
            </w:r>
          </w:p>
        </w:tc>
        <w:tc>
          <w:tcPr>
            <w:tcW w:w="3115" w:type="dxa"/>
          </w:tcPr>
          <w:p w14:paraId="0EEC766C"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Название растений (доминанты)</w:t>
            </w:r>
          </w:p>
        </w:tc>
        <w:tc>
          <w:tcPr>
            <w:tcW w:w="3115" w:type="dxa"/>
          </w:tcPr>
          <w:p w14:paraId="2087C655"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Покрытие, %</w:t>
            </w:r>
          </w:p>
        </w:tc>
      </w:tr>
      <w:tr w:rsidR="0016377D" w:rsidRPr="00C91DC2" w14:paraId="14389F7C" w14:textId="77777777" w:rsidTr="0016377D">
        <w:tc>
          <w:tcPr>
            <w:tcW w:w="3115" w:type="dxa"/>
          </w:tcPr>
          <w:p w14:paraId="3E1C3F93"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115" w:type="dxa"/>
          </w:tcPr>
          <w:p w14:paraId="5CBFAE5C"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Вереск обыкновенный (Calluna vulgaris)</w:t>
            </w:r>
          </w:p>
        </w:tc>
        <w:tc>
          <w:tcPr>
            <w:tcW w:w="3115" w:type="dxa"/>
          </w:tcPr>
          <w:p w14:paraId="4090F5F5"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95</w:t>
            </w:r>
          </w:p>
        </w:tc>
      </w:tr>
      <w:tr w:rsidR="0016377D" w:rsidRPr="00C91DC2" w14:paraId="12592AF3" w14:textId="77777777" w:rsidTr="0016377D">
        <w:tc>
          <w:tcPr>
            <w:tcW w:w="3115" w:type="dxa"/>
          </w:tcPr>
          <w:p w14:paraId="5B4B059A"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Моховой</w:t>
            </w:r>
          </w:p>
        </w:tc>
        <w:tc>
          <w:tcPr>
            <w:tcW w:w="3115" w:type="dxa"/>
          </w:tcPr>
          <w:p w14:paraId="6822CF91"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Сфагнум</w:t>
            </w:r>
          </w:p>
          <w:p w14:paraId="1A81D9BA"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 xml:space="preserve">(Sphagnum </w:t>
            </w:r>
            <w:r w:rsidRPr="00C91DC2">
              <w:rPr>
                <w:rFonts w:ascii="Times New Roman" w:hAnsi="Times New Roman" w:cs="Times New Roman"/>
                <w:sz w:val="28"/>
                <w:szCs w:val="28"/>
                <w:lang w:val="en-US"/>
              </w:rPr>
              <w:t>s</w:t>
            </w:r>
            <w:r w:rsidRPr="00C91DC2">
              <w:rPr>
                <w:rFonts w:ascii="Times New Roman" w:hAnsi="Times New Roman" w:cs="Times New Roman"/>
                <w:sz w:val="28"/>
                <w:szCs w:val="28"/>
              </w:rPr>
              <w:t>p</w:t>
            </w:r>
            <w:r w:rsidRPr="00C91DC2">
              <w:rPr>
                <w:rFonts w:ascii="Times New Roman" w:hAnsi="Times New Roman" w:cs="Times New Roman"/>
                <w:sz w:val="28"/>
                <w:szCs w:val="28"/>
                <w:lang w:val="en-US"/>
              </w:rPr>
              <w:t>.</w:t>
            </w:r>
            <w:r w:rsidRPr="00C91DC2">
              <w:rPr>
                <w:rFonts w:ascii="Times New Roman" w:hAnsi="Times New Roman" w:cs="Times New Roman"/>
                <w:sz w:val="28"/>
                <w:szCs w:val="28"/>
              </w:rPr>
              <w:t>)</w:t>
            </w:r>
          </w:p>
        </w:tc>
        <w:tc>
          <w:tcPr>
            <w:tcW w:w="3115" w:type="dxa"/>
          </w:tcPr>
          <w:p w14:paraId="028A6534"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70</w:t>
            </w:r>
          </w:p>
        </w:tc>
      </w:tr>
      <w:tr w:rsidR="0016377D" w:rsidRPr="00C91DC2" w14:paraId="30FF1218" w14:textId="77777777" w:rsidTr="0016377D">
        <w:tc>
          <w:tcPr>
            <w:tcW w:w="3115" w:type="dxa"/>
          </w:tcPr>
          <w:p w14:paraId="01D16275"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Древесный ярус</w:t>
            </w:r>
          </w:p>
        </w:tc>
        <w:tc>
          <w:tcPr>
            <w:tcW w:w="3115" w:type="dxa"/>
          </w:tcPr>
          <w:p w14:paraId="58BAD322"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Береза</w:t>
            </w:r>
          </w:p>
          <w:p w14:paraId="124294C6" w14:textId="77777777" w:rsidR="0016377D" w:rsidRPr="00C91DC2" w:rsidRDefault="0016377D" w:rsidP="00C91DC2">
            <w:pPr>
              <w:spacing w:line="360" w:lineRule="auto"/>
              <w:ind w:firstLine="340"/>
              <w:jc w:val="both"/>
              <w:rPr>
                <w:rFonts w:ascii="Times New Roman" w:hAnsi="Times New Roman" w:cs="Times New Roman"/>
                <w:sz w:val="28"/>
                <w:szCs w:val="28"/>
                <w:lang w:val="en-US"/>
              </w:rPr>
            </w:pPr>
            <w:r w:rsidRPr="00C91DC2">
              <w:rPr>
                <w:rFonts w:ascii="Times New Roman" w:hAnsi="Times New Roman" w:cs="Times New Roman"/>
                <w:sz w:val="28"/>
                <w:szCs w:val="28"/>
                <w:lang w:val="en-US"/>
              </w:rPr>
              <w:t>(Betula sp.)</w:t>
            </w:r>
          </w:p>
        </w:tc>
        <w:tc>
          <w:tcPr>
            <w:tcW w:w="3115" w:type="dxa"/>
          </w:tcPr>
          <w:p w14:paraId="1F523D1C"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40</w:t>
            </w:r>
          </w:p>
        </w:tc>
      </w:tr>
      <w:tr w:rsidR="0016377D" w:rsidRPr="00C91DC2" w14:paraId="25727262" w14:textId="77777777" w:rsidTr="0016377D">
        <w:tc>
          <w:tcPr>
            <w:tcW w:w="3115" w:type="dxa"/>
          </w:tcPr>
          <w:p w14:paraId="44660207"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115" w:type="dxa"/>
          </w:tcPr>
          <w:p w14:paraId="1868A22F"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Пушица влагалищная</w:t>
            </w:r>
          </w:p>
          <w:p w14:paraId="01229E2C"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(Eriophorum vaginatum)</w:t>
            </w:r>
          </w:p>
        </w:tc>
        <w:tc>
          <w:tcPr>
            <w:tcW w:w="3115" w:type="dxa"/>
          </w:tcPr>
          <w:p w14:paraId="281AC132"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10</w:t>
            </w:r>
          </w:p>
        </w:tc>
      </w:tr>
      <w:tr w:rsidR="0016377D" w:rsidRPr="00C91DC2" w14:paraId="4ABDE0D6" w14:textId="77777777" w:rsidTr="0016377D">
        <w:tc>
          <w:tcPr>
            <w:tcW w:w="3115" w:type="dxa"/>
          </w:tcPr>
          <w:p w14:paraId="329AE910"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Древесный ярус</w:t>
            </w:r>
          </w:p>
        </w:tc>
        <w:tc>
          <w:tcPr>
            <w:tcW w:w="3115" w:type="dxa"/>
          </w:tcPr>
          <w:p w14:paraId="7BEBE9A2"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Сосна обыкновенная (Pínus sylvéstris)</w:t>
            </w:r>
          </w:p>
        </w:tc>
        <w:tc>
          <w:tcPr>
            <w:tcW w:w="3115" w:type="dxa"/>
          </w:tcPr>
          <w:p w14:paraId="246ED3BE"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5</w:t>
            </w:r>
          </w:p>
        </w:tc>
      </w:tr>
      <w:tr w:rsidR="0016377D" w:rsidRPr="00C91DC2" w14:paraId="513F19C0" w14:textId="77777777" w:rsidTr="0016377D">
        <w:tc>
          <w:tcPr>
            <w:tcW w:w="3115" w:type="dxa"/>
          </w:tcPr>
          <w:p w14:paraId="71675026"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Кустарничковый ярус</w:t>
            </w:r>
          </w:p>
        </w:tc>
        <w:tc>
          <w:tcPr>
            <w:tcW w:w="3115" w:type="dxa"/>
          </w:tcPr>
          <w:p w14:paraId="237ABCEA"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Багульник болотный (Ledum palustre)</w:t>
            </w:r>
          </w:p>
        </w:tc>
        <w:tc>
          <w:tcPr>
            <w:tcW w:w="3115" w:type="dxa"/>
          </w:tcPr>
          <w:p w14:paraId="36AE2145"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3</w:t>
            </w:r>
          </w:p>
        </w:tc>
      </w:tr>
      <w:tr w:rsidR="0016377D" w:rsidRPr="00C91DC2" w14:paraId="5A5ED2D8" w14:textId="77777777" w:rsidTr="0016377D">
        <w:tc>
          <w:tcPr>
            <w:tcW w:w="3115" w:type="dxa"/>
          </w:tcPr>
          <w:p w14:paraId="7CCBB1BD"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115" w:type="dxa"/>
          </w:tcPr>
          <w:p w14:paraId="2D6E9B71"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Морошка</w:t>
            </w:r>
            <w:r w:rsidRPr="00C91DC2">
              <w:rPr>
                <w:rFonts w:ascii="Times New Roman" w:hAnsi="Times New Roman" w:cs="Times New Roman"/>
                <w:sz w:val="28"/>
                <w:szCs w:val="28"/>
                <w:lang w:val="en-US"/>
              </w:rPr>
              <w:t xml:space="preserve"> </w:t>
            </w:r>
            <w:r w:rsidRPr="00C91DC2">
              <w:rPr>
                <w:rFonts w:ascii="Times New Roman" w:hAnsi="Times New Roman" w:cs="Times New Roman"/>
                <w:sz w:val="28"/>
                <w:szCs w:val="28"/>
              </w:rPr>
              <w:t>обыкновенная (</w:t>
            </w:r>
            <w:r w:rsidRPr="00C91DC2">
              <w:rPr>
                <w:rFonts w:ascii="Times New Roman" w:hAnsi="Times New Roman" w:cs="Times New Roman"/>
                <w:sz w:val="28"/>
                <w:szCs w:val="28"/>
                <w:lang w:val="en-US"/>
              </w:rPr>
              <w:t>Rubus chamaemorus</w:t>
            </w:r>
            <w:r w:rsidRPr="00C91DC2">
              <w:rPr>
                <w:rFonts w:ascii="Times New Roman" w:hAnsi="Times New Roman" w:cs="Times New Roman"/>
                <w:sz w:val="28"/>
                <w:szCs w:val="28"/>
              </w:rPr>
              <w:t>)</w:t>
            </w:r>
          </w:p>
        </w:tc>
        <w:tc>
          <w:tcPr>
            <w:tcW w:w="3115" w:type="dxa"/>
          </w:tcPr>
          <w:p w14:paraId="074E1A97"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1</w:t>
            </w:r>
          </w:p>
        </w:tc>
      </w:tr>
    </w:tbl>
    <w:p w14:paraId="02CB86F5" w14:textId="77777777" w:rsidR="0016377D" w:rsidRPr="00C91DC2" w:rsidRDefault="0016377D" w:rsidP="00C91DC2">
      <w:pPr>
        <w:spacing w:after="0" w:line="360" w:lineRule="auto"/>
        <w:jc w:val="both"/>
        <w:rPr>
          <w:rFonts w:ascii="Times New Roman" w:hAnsi="Times New Roman" w:cs="Times New Roman"/>
          <w:sz w:val="28"/>
          <w:szCs w:val="28"/>
        </w:rPr>
      </w:pPr>
    </w:p>
    <w:p w14:paraId="55051A5A" w14:textId="77777777" w:rsidR="0016377D" w:rsidRPr="00C91DC2" w:rsidRDefault="0016377D" w:rsidP="00C91DC2">
      <w:p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t>Таблица 3 – геоботаническое описание на площадке №3, Большое Моховое болото</w:t>
      </w:r>
    </w:p>
    <w:p w14:paraId="3FD0D520" w14:textId="77777777" w:rsidR="0016377D" w:rsidRPr="00C91DC2" w:rsidRDefault="0016377D" w:rsidP="00C91DC2">
      <w:pPr>
        <w:spacing w:after="0" w:line="360" w:lineRule="auto"/>
        <w:jc w:val="both"/>
        <w:rPr>
          <w:rFonts w:ascii="Times New Roman" w:hAnsi="Times New Roman" w:cs="Times New Roman"/>
          <w:sz w:val="28"/>
          <w:szCs w:val="28"/>
        </w:rPr>
      </w:pPr>
    </w:p>
    <w:tbl>
      <w:tblPr>
        <w:tblStyle w:val="a4"/>
        <w:tblW w:w="0" w:type="auto"/>
        <w:tblInd w:w="704" w:type="dxa"/>
        <w:tblLook w:val="04A0" w:firstRow="1" w:lastRow="0" w:firstColumn="1" w:lastColumn="0" w:noHBand="0" w:noVBand="1"/>
      </w:tblPr>
      <w:tblGrid>
        <w:gridCol w:w="3036"/>
        <w:gridCol w:w="3342"/>
        <w:gridCol w:w="2550"/>
      </w:tblGrid>
      <w:tr w:rsidR="0016377D" w:rsidRPr="00C91DC2" w14:paraId="3628A9C9" w14:textId="77777777" w:rsidTr="0016377D">
        <w:tc>
          <w:tcPr>
            <w:tcW w:w="3036" w:type="dxa"/>
          </w:tcPr>
          <w:p w14:paraId="498D02B8" w14:textId="77777777" w:rsidR="0016377D" w:rsidRPr="00C91DC2" w:rsidRDefault="0016377D" w:rsidP="00C91DC2">
            <w:pPr>
              <w:pStyle w:val="a5"/>
              <w:spacing w:line="360" w:lineRule="auto"/>
              <w:ind w:firstLine="340"/>
              <w:jc w:val="both"/>
              <w:rPr>
                <w:bCs/>
              </w:rPr>
            </w:pPr>
            <w:r w:rsidRPr="00C91DC2">
              <w:rPr>
                <w:bCs/>
              </w:rPr>
              <w:t>Ярустность</w:t>
            </w:r>
          </w:p>
        </w:tc>
        <w:tc>
          <w:tcPr>
            <w:tcW w:w="3343" w:type="dxa"/>
          </w:tcPr>
          <w:p w14:paraId="41AE1B5E" w14:textId="77777777" w:rsidR="0016377D" w:rsidRPr="00C91DC2" w:rsidRDefault="0016377D" w:rsidP="00C91DC2">
            <w:pPr>
              <w:pStyle w:val="a5"/>
              <w:spacing w:line="360" w:lineRule="auto"/>
              <w:ind w:firstLine="340"/>
              <w:jc w:val="both"/>
              <w:rPr>
                <w:bCs/>
              </w:rPr>
            </w:pPr>
            <w:r w:rsidRPr="00C91DC2">
              <w:rPr>
                <w:bCs/>
              </w:rPr>
              <w:t>Название растений (доминанты)</w:t>
            </w:r>
          </w:p>
        </w:tc>
        <w:tc>
          <w:tcPr>
            <w:tcW w:w="2551" w:type="dxa"/>
          </w:tcPr>
          <w:p w14:paraId="4F5CCCC6" w14:textId="77777777" w:rsidR="0016377D" w:rsidRPr="00C91DC2" w:rsidRDefault="0016377D" w:rsidP="00C91DC2">
            <w:pPr>
              <w:pStyle w:val="a5"/>
              <w:spacing w:line="360" w:lineRule="auto"/>
              <w:ind w:firstLine="340"/>
              <w:jc w:val="both"/>
              <w:rPr>
                <w:bCs/>
              </w:rPr>
            </w:pPr>
            <w:r w:rsidRPr="00C91DC2">
              <w:rPr>
                <w:bCs/>
              </w:rPr>
              <w:t>Покрытие, %</w:t>
            </w:r>
          </w:p>
        </w:tc>
      </w:tr>
      <w:tr w:rsidR="0016377D" w:rsidRPr="00C91DC2" w14:paraId="136D3B3F" w14:textId="77777777" w:rsidTr="0016377D">
        <w:tc>
          <w:tcPr>
            <w:tcW w:w="3036" w:type="dxa"/>
          </w:tcPr>
          <w:p w14:paraId="51066666" w14:textId="77777777" w:rsidR="0016377D" w:rsidRPr="00C91DC2" w:rsidRDefault="0016377D" w:rsidP="00C91DC2">
            <w:pPr>
              <w:pStyle w:val="a5"/>
              <w:spacing w:line="360" w:lineRule="auto"/>
              <w:ind w:firstLine="340"/>
              <w:jc w:val="both"/>
              <w:rPr>
                <w:bCs/>
              </w:rPr>
            </w:pPr>
            <w:r w:rsidRPr="00C91DC2">
              <w:rPr>
                <w:bCs/>
              </w:rPr>
              <w:t>Кустарничковый</w:t>
            </w:r>
          </w:p>
        </w:tc>
        <w:tc>
          <w:tcPr>
            <w:tcW w:w="3343" w:type="dxa"/>
          </w:tcPr>
          <w:p w14:paraId="7D9343D9" w14:textId="77777777" w:rsidR="0016377D" w:rsidRPr="00C91DC2" w:rsidRDefault="0016377D" w:rsidP="00C91DC2">
            <w:pPr>
              <w:pStyle w:val="a5"/>
              <w:spacing w:line="360" w:lineRule="auto"/>
              <w:ind w:firstLine="340"/>
              <w:jc w:val="both"/>
              <w:rPr>
                <w:bCs/>
              </w:rPr>
            </w:pPr>
            <w:r w:rsidRPr="00C91DC2">
              <w:rPr>
                <w:bCs/>
              </w:rPr>
              <w:t>Багульник болотный</w:t>
            </w:r>
          </w:p>
          <w:p w14:paraId="159ED226" w14:textId="77777777" w:rsidR="0016377D" w:rsidRPr="00C91DC2" w:rsidRDefault="0016377D" w:rsidP="00C91DC2">
            <w:pPr>
              <w:pStyle w:val="a5"/>
              <w:spacing w:line="360" w:lineRule="auto"/>
              <w:ind w:firstLine="340"/>
              <w:jc w:val="both"/>
              <w:rPr>
                <w:bCs/>
              </w:rPr>
            </w:pPr>
            <w:r w:rsidRPr="00C91DC2">
              <w:rPr>
                <w:bCs/>
              </w:rPr>
              <w:t>(Ledum palustre)</w:t>
            </w:r>
          </w:p>
        </w:tc>
        <w:tc>
          <w:tcPr>
            <w:tcW w:w="2551" w:type="dxa"/>
          </w:tcPr>
          <w:p w14:paraId="08F0A817" w14:textId="77777777" w:rsidR="0016377D" w:rsidRPr="00C91DC2" w:rsidRDefault="0016377D" w:rsidP="00C91DC2">
            <w:pPr>
              <w:pStyle w:val="a5"/>
              <w:spacing w:line="360" w:lineRule="auto"/>
              <w:ind w:firstLine="340"/>
              <w:jc w:val="both"/>
              <w:rPr>
                <w:bCs/>
              </w:rPr>
            </w:pPr>
            <w:r w:rsidRPr="00C91DC2">
              <w:rPr>
                <w:bCs/>
              </w:rPr>
              <w:t>50</w:t>
            </w:r>
          </w:p>
        </w:tc>
      </w:tr>
      <w:tr w:rsidR="0016377D" w:rsidRPr="00C91DC2" w14:paraId="297E03A5" w14:textId="77777777" w:rsidTr="0016377D">
        <w:tc>
          <w:tcPr>
            <w:tcW w:w="3036" w:type="dxa"/>
            <w:vMerge w:val="restart"/>
          </w:tcPr>
          <w:p w14:paraId="60869EE6" w14:textId="77777777" w:rsidR="0016377D" w:rsidRPr="00C91DC2" w:rsidRDefault="0016377D" w:rsidP="00C91DC2">
            <w:pPr>
              <w:pStyle w:val="a5"/>
              <w:spacing w:line="360" w:lineRule="auto"/>
              <w:ind w:firstLine="340"/>
              <w:jc w:val="both"/>
              <w:rPr>
                <w:bCs/>
              </w:rPr>
            </w:pPr>
            <w:r w:rsidRPr="00C91DC2">
              <w:rPr>
                <w:bCs/>
              </w:rPr>
              <w:t>Травяно-</w:t>
            </w:r>
            <w:r w:rsidRPr="00C91DC2">
              <w:rPr>
                <w:bCs/>
              </w:rPr>
              <w:lastRenderedPageBreak/>
              <w:t>кустарничковый</w:t>
            </w:r>
          </w:p>
        </w:tc>
        <w:tc>
          <w:tcPr>
            <w:tcW w:w="3343" w:type="dxa"/>
          </w:tcPr>
          <w:p w14:paraId="278AD48B" w14:textId="77777777" w:rsidR="0016377D" w:rsidRPr="00C91DC2" w:rsidRDefault="0016377D" w:rsidP="00C91DC2">
            <w:pPr>
              <w:pStyle w:val="a5"/>
              <w:spacing w:line="360" w:lineRule="auto"/>
              <w:ind w:firstLine="340"/>
              <w:jc w:val="both"/>
              <w:rPr>
                <w:bCs/>
              </w:rPr>
            </w:pPr>
            <w:r w:rsidRPr="00C91DC2">
              <w:rPr>
                <w:bCs/>
              </w:rPr>
              <w:lastRenderedPageBreak/>
              <w:t xml:space="preserve">Вереск обыкновенный </w:t>
            </w:r>
            <w:r w:rsidRPr="00C91DC2">
              <w:rPr>
                <w:bCs/>
              </w:rPr>
              <w:lastRenderedPageBreak/>
              <w:t>(Calluna vulgaris)</w:t>
            </w:r>
          </w:p>
        </w:tc>
        <w:tc>
          <w:tcPr>
            <w:tcW w:w="2551" w:type="dxa"/>
          </w:tcPr>
          <w:p w14:paraId="14089D0F" w14:textId="77777777" w:rsidR="0016377D" w:rsidRPr="00C91DC2" w:rsidRDefault="0016377D" w:rsidP="00C91DC2">
            <w:pPr>
              <w:pStyle w:val="a5"/>
              <w:spacing w:line="360" w:lineRule="auto"/>
              <w:ind w:firstLine="340"/>
              <w:jc w:val="both"/>
              <w:rPr>
                <w:bCs/>
              </w:rPr>
            </w:pPr>
            <w:r w:rsidRPr="00C91DC2">
              <w:rPr>
                <w:bCs/>
              </w:rPr>
              <w:lastRenderedPageBreak/>
              <w:t>50</w:t>
            </w:r>
          </w:p>
        </w:tc>
      </w:tr>
      <w:tr w:rsidR="0016377D" w:rsidRPr="00C91DC2" w14:paraId="553B26C7" w14:textId="77777777" w:rsidTr="0016377D">
        <w:tc>
          <w:tcPr>
            <w:tcW w:w="3036" w:type="dxa"/>
            <w:vMerge/>
          </w:tcPr>
          <w:p w14:paraId="625E9772" w14:textId="77777777" w:rsidR="0016377D" w:rsidRPr="00C91DC2" w:rsidRDefault="0016377D" w:rsidP="00C91DC2">
            <w:pPr>
              <w:pStyle w:val="a5"/>
              <w:spacing w:line="360" w:lineRule="auto"/>
              <w:ind w:firstLine="340"/>
              <w:jc w:val="both"/>
              <w:rPr>
                <w:bCs/>
              </w:rPr>
            </w:pPr>
          </w:p>
        </w:tc>
        <w:tc>
          <w:tcPr>
            <w:tcW w:w="3343" w:type="dxa"/>
          </w:tcPr>
          <w:p w14:paraId="61E4EDB1" w14:textId="77777777" w:rsidR="0016377D" w:rsidRPr="00C91DC2" w:rsidRDefault="0016377D" w:rsidP="00C91DC2">
            <w:pPr>
              <w:pStyle w:val="a5"/>
              <w:spacing w:line="360" w:lineRule="auto"/>
              <w:ind w:firstLine="340"/>
              <w:jc w:val="both"/>
              <w:rPr>
                <w:bCs/>
              </w:rPr>
            </w:pPr>
            <w:r w:rsidRPr="00C91DC2">
              <w:rPr>
                <w:bCs/>
              </w:rPr>
              <w:t>Пушица</w:t>
            </w:r>
            <w:r w:rsidRPr="00C91DC2">
              <w:t xml:space="preserve"> </w:t>
            </w:r>
            <w:r w:rsidRPr="00C91DC2">
              <w:rPr>
                <w:bCs/>
              </w:rPr>
              <w:t>влагалищная</w:t>
            </w:r>
          </w:p>
          <w:p w14:paraId="267F941E" w14:textId="77777777" w:rsidR="0016377D" w:rsidRPr="00C91DC2" w:rsidRDefault="0016377D" w:rsidP="00C91DC2">
            <w:pPr>
              <w:pStyle w:val="a5"/>
              <w:spacing w:line="360" w:lineRule="auto"/>
              <w:ind w:firstLine="340"/>
              <w:jc w:val="both"/>
              <w:rPr>
                <w:bCs/>
              </w:rPr>
            </w:pPr>
            <w:r w:rsidRPr="00C91DC2">
              <w:rPr>
                <w:bCs/>
              </w:rPr>
              <w:t>(Eriophorum vaginatum)</w:t>
            </w:r>
          </w:p>
        </w:tc>
        <w:tc>
          <w:tcPr>
            <w:tcW w:w="2551" w:type="dxa"/>
          </w:tcPr>
          <w:p w14:paraId="0761FD32" w14:textId="77777777" w:rsidR="0016377D" w:rsidRPr="00C91DC2" w:rsidRDefault="0016377D" w:rsidP="00C91DC2">
            <w:pPr>
              <w:pStyle w:val="a5"/>
              <w:spacing w:line="360" w:lineRule="auto"/>
              <w:ind w:firstLine="340"/>
              <w:jc w:val="both"/>
              <w:rPr>
                <w:bCs/>
              </w:rPr>
            </w:pPr>
            <w:r w:rsidRPr="00C91DC2">
              <w:rPr>
                <w:bCs/>
              </w:rPr>
              <w:t>40</w:t>
            </w:r>
          </w:p>
        </w:tc>
      </w:tr>
      <w:tr w:rsidR="0016377D" w:rsidRPr="00C91DC2" w14:paraId="3595545E" w14:textId="77777777" w:rsidTr="0016377D">
        <w:tc>
          <w:tcPr>
            <w:tcW w:w="3036" w:type="dxa"/>
          </w:tcPr>
          <w:p w14:paraId="594B824C" w14:textId="77777777" w:rsidR="0016377D" w:rsidRPr="00C91DC2" w:rsidRDefault="0016377D" w:rsidP="00C91DC2">
            <w:pPr>
              <w:pStyle w:val="a5"/>
              <w:spacing w:line="360" w:lineRule="auto"/>
              <w:ind w:firstLine="340"/>
              <w:jc w:val="both"/>
              <w:rPr>
                <w:bCs/>
              </w:rPr>
            </w:pPr>
            <w:r w:rsidRPr="00C91DC2">
              <w:rPr>
                <w:bCs/>
              </w:rPr>
              <w:t>Древесный ярус</w:t>
            </w:r>
          </w:p>
        </w:tc>
        <w:tc>
          <w:tcPr>
            <w:tcW w:w="3343" w:type="dxa"/>
          </w:tcPr>
          <w:p w14:paraId="40D28DED" w14:textId="77777777" w:rsidR="0016377D" w:rsidRPr="00C91DC2" w:rsidRDefault="0016377D" w:rsidP="00C91DC2">
            <w:pPr>
              <w:pStyle w:val="a5"/>
              <w:spacing w:line="360" w:lineRule="auto"/>
              <w:ind w:firstLine="340"/>
              <w:jc w:val="both"/>
              <w:rPr>
                <w:bCs/>
              </w:rPr>
            </w:pPr>
            <w:r w:rsidRPr="00C91DC2">
              <w:rPr>
                <w:bCs/>
              </w:rPr>
              <w:t>Береза (Betula sp.)</w:t>
            </w:r>
          </w:p>
        </w:tc>
        <w:tc>
          <w:tcPr>
            <w:tcW w:w="2551" w:type="dxa"/>
          </w:tcPr>
          <w:p w14:paraId="689BA1A6" w14:textId="77777777" w:rsidR="0016377D" w:rsidRPr="00C91DC2" w:rsidRDefault="0016377D" w:rsidP="00C91DC2">
            <w:pPr>
              <w:pStyle w:val="a5"/>
              <w:spacing w:line="360" w:lineRule="auto"/>
              <w:ind w:firstLine="340"/>
              <w:jc w:val="both"/>
              <w:rPr>
                <w:bCs/>
              </w:rPr>
            </w:pPr>
            <w:r w:rsidRPr="00C91DC2">
              <w:rPr>
                <w:bCs/>
              </w:rPr>
              <w:t>40</w:t>
            </w:r>
          </w:p>
        </w:tc>
      </w:tr>
      <w:tr w:rsidR="0016377D" w:rsidRPr="00C91DC2" w14:paraId="707E50F6" w14:textId="77777777" w:rsidTr="0016377D">
        <w:tc>
          <w:tcPr>
            <w:tcW w:w="3036" w:type="dxa"/>
          </w:tcPr>
          <w:p w14:paraId="3CD265AD" w14:textId="77777777" w:rsidR="0016377D" w:rsidRPr="00C91DC2" w:rsidRDefault="0016377D" w:rsidP="00C91DC2">
            <w:pPr>
              <w:pStyle w:val="a5"/>
              <w:spacing w:line="360" w:lineRule="auto"/>
              <w:ind w:firstLine="340"/>
              <w:jc w:val="both"/>
              <w:rPr>
                <w:bCs/>
              </w:rPr>
            </w:pPr>
            <w:r w:rsidRPr="00C91DC2">
              <w:rPr>
                <w:bCs/>
              </w:rPr>
              <w:t>Травяно-кустарничковый</w:t>
            </w:r>
          </w:p>
        </w:tc>
        <w:tc>
          <w:tcPr>
            <w:tcW w:w="3343" w:type="dxa"/>
          </w:tcPr>
          <w:p w14:paraId="6E937B48" w14:textId="77777777" w:rsidR="0016377D" w:rsidRPr="00C91DC2" w:rsidRDefault="0016377D" w:rsidP="00C91DC2">
            <w:pPr>
              <w:pStyle w:val="a5"/>
              <w:spacing w:line="360" w:lineRule="auto"/>
              <w:ind w:firstLine="340"/>
              <w:jc w:val="both"/>
              <w:rPr>
                <w:bCs/>
              </w:rPr>
            </w:pPr>
            <w:r w:rsidRPr="00C91DC2">
              <w:rPr>
                <w:bCs/>
              </w:rPr>
              <w:t>Морошка обыкновенная (Rubus chamaemorus)</w:t>
            </w:r>
          </w:p>
        </w:tc>
        <w:tc>
          <w:tcPr>
            <w:tcW w:w="2551" w:type="dxa"/>
          </w:tcPr>
          <w:p w14:paraId="2AED6667" w14:textId="77777777" w:rsidR="0016377D" w:rsidRPr="00C91DC2" w:rsidRDefault="0016377D" w:rsidP="00C91DC2">
            <w:pPr>
              <w:pStyle w:val="a5"/>
              <w:spacing w:line="360" w:lineRule="auto"/>
              <w:ind w:firstLine="340"/>
              <w:jc w:val="both"/>
              <w:rPr>
                <w:bCs/>
              </w:rPr>
            </w:pPr>
            <w:r w:rsidRPr="00C91DC2">
              <w:rPr>
                <w:bCs/>
              </w:rPr>
              <w:t>20</w:t>
            </w:r>
          </w:p>
        </w:tc>
      </w:tr>
      <w:tr w:rsidR="0016377D" w:rsidRPr="00C91DC2" w14:paraId="359B425E" w14:textId="77777777" w:rsidTr="0016377D">
        <w:tc>
          <w:tcPr>
            <w:tcW w:w="3036" w:type="dxa"/>
          </w:tcPr>
          <w:p w14:paraId="38F4DB83" w14:textId="77777777" w:rsidR="0016377D" w:rsidRPr="00C91DC2" w:rsidRDefault="0016377D" w:rsidP="00C91DC2">
            <w:pPr>
              <w:pStyle w:val="a5"/>
              <w:spacing w:line="360" w:lineRule="auto"/>
              <w:ind w:firstLine="340"/>
              <w:jc w:val="both"/>
              <w:rPr>
                <w:bCs/>
              </w:rPr>
            </w:pPr>
            <w:r w:rsidRPr="00C91DC2">
              <w:rPr>
                <w:bCs/>
              </w:rPr>
              <w:t>Древесный ярус</w:t>
            </w:r>
          </w:p>
        </w:tc>
        <w:tc>
          <w:tcPr>
            <w:tcW w:w="3343" w:type="dxa"/>
          </w:tcPr>
          <w:p w14:paraId="24960B08" w14:textId="77777777" w:rsidR="0016377D" w:rsidRPr="00C91DC2" w:rsidRDefault="0016377D" w:rsidP="00C91DC2">
            <w:pPr>
              <w:pStyle w:val="a5"/>
              <w:spacing w:line="360" w:lineRule="auto"/>
              <w:ind w:firstLine="340"/>
              <w:jc w:val="both"/>
              <w:rPr>
                <w:bCs/>
              </w:rPr>
            </w:pPr>
            <w:r w:rsidRPr="00C91DC2">
              <w:rPr>
                <w:bCs/>
              </w:rPr>
              <w:t>Сосна обыкновенная (Pínus sylvéstris)</w:t>
            </w:r>
          </w:p>
        </w:tc>
        <w:tc>
          <w:tcPr>
            <w:tcW w:w="2551" w:type="dxa"/>
          </w:tcPr>
          <w:p w14:paraId="2B31EE9A" w14:textId="77777777" w:rsidR="0016377D" w:rsidRPr="00C91DC2" w:rsidRDefault="0016377D" w:rsidP="00C91DC2">
            <w:pPr>
              <w:pStyle w:val="a5"/>
              <w:spacing w:line="360" w:lineRule="auto"/>
              <w:ind w:firstLine="340"/>
              <w:jc w:val="both"/>
              <w:rPr>
                <w:bCs/>
              </w:rPr>
            </w:pPr>
            <w:r w:rsidRPr="00C91DC2">
              <w:rPr>
                <w:bCs/>
              </w:rPr>
              <w:t>20</w:t>
            </w:r>
          </w:p>
        </w:tc>
      </w:tr>
      <w:tr w:rsidR="0016377D" w:rsidRPr="00C91DC2" w14:paraId="54F461D0" w14:textId="77777777" w:rsidTr="0016377D">
        <w:tc>
          <w:tcPr>
            <w:tcW w:w="3036" w:type="dxa"/>
            <w:vMerge w:val="restart"/>
          </w:tcPr>
          <w:p w14:paraId="204DE15F" w14:textId="77777777" w:rsidR="0016377D" w:rsidRPr="00C91DC2" w:rsidRDefault="0016377D" w:rsidP="00C91DC2">
            <w:pPr>
              <w:pStyle w:val="a5"/>
              <w:spacing w:line="360" w:lineRule="auto"/>
              <w:ind w:firstLine="340"/>
              <w:jc w:val="both"/>
              <w:rPr>
                <w:bCs/>
              </w:rPr>
            </w:pPr>
            <w:r w:rsidRPr="00C91DC2">
              <w:rPr>
                <w:bCs/>
              </w:rPr>
              <w:t>Моховой</w:t>
            </w:r>
          </w:p>
        </w:tc>
        <w:tc>
          <w:tcPr>
            <w:tcW w:w="3343" w:type="dxa"/>
          </w:tcPr>
          <w:p w14:paraId="66CBCF74" w14:textId="77777777" w:rsidR="0016377D" w:rsidRPr="00C91DC2" w:rsidRDefault="0016377D" w:rsidP="00C91DC2">
            <w:pPr>
              <w:pStyle w:val="a5"/>
              <w:spacing w:line="360" w:lineRule="auto"/>
              <w:ind w:firstLine="340"/>
              <w:jc w:val="both"/>
              <w:rPr>
                <w:bCs/>
              </w:rPr>
            </w:pPr>
            <w:r w:rsidRPr="00C91DC2">
              <w:rPr>
                <w:bCs/>
              </w:rPr>
              <w:t>Кладония</w:t>
            </w:r>
          </w:p>
          <w:p w14:paraId="33E27C18" w14:textId="77777777" w:rsidR="0016377D" w:rsidRPr="00C91DC2" w:rsidRDefault="0016377D" w:rsidP="00C91DC2">
            <w:pPr>
              <w:pStyle w:val="a5"/>
              <w:spacing w:line="360" w:lineRule="auto"/>
              <w:ind w:firstLine="340"/>
              <w:jc w:val="both"/>
              <w:rPr>
                <w:bCs/>
              </w:rPr>
            </w:pPr>
            <w:r w:rsidRPr="00C91DC2">
              <w:rPr>
                <w:bCs/>
              </w:rPr>
              <w:t>(</w:t>
            </w:r>
            <w:r w:rsidRPr="00C91DC2">
              <w:rPr>
                <w:bCs/>
                <w:lang w:val="en-US"/>
              </w:rPr>
              <w:t>Cladonia sp.</w:t>
            </w:r>
            <w:r w:rsidRPr="00C91DC2">
              <w:rPr>
                <w:bCs/>
              </w:rPr>
              <w:t>)</w:t>
            </w:r>
          </w:p>
        </w:tc>
        <w:tc>
          <w:tcPr>
            <w:tcW w:w="2551" w:type="dxa"/>
          </w:tcPr>
          <w:p w14:paraId="12BF6E3A" w14:textId="77777777" w:rsidR="0016377D" w:rsidRPr="00C91DC2" w:rsidRDefault="0016377D" w:rsidP="00C91DC2">
            <w:pPr>
              <w:pStyle w:val="a5"/>
              <w:spacing w:line="360" w:lineRule="auto"/>
              <w:ind w:firstLine="340"/>
              <w:jc w:val="both"/>
              <w:rPr>
                <w:bCs/>
              </w:rPr>
            </w:pPr>
            <w:r w:rsidRPr="00C91DC2">
              <w:rPr>
                <w:bCs/>
              </w:rPr>
              <w:t>25</w:t>
            </w:r>
          </w:p>
        </w:tc>
      </w:tr>
      <w:tr w:rsidR="0016377D" w:rsidRPr="00C91DC2" w14:paraId="7BF9F289" w14:textId="77777777" w:rsidTr="0016377D">
        <w:tc>
          <w:tcPr>
            <w:tcW w:w="3036" w:type="dxa"/>
            <w:vMerge/>
          </w:tcPr>
          <w:p w14:paraId="3E5951FD" w14:textId="77777777" w:rsidR="0016377D" w:rsidRPr="00C91DC2" w:rsidRDefault="0016377D" w:rsidP="00C91DC2">
            <w:pPr>
              <w:pStyle w:val="a5"/>
              <w:spacing w:line="360" w:lineRule="auto"/>
              <w:ind w:firstLine="340"/>
              <w:jc w:val="both"/>
              <w:rPr>
                <w:bCs/>
              </w:rPr>
            </w:pPr>
          </w:p>
        </w:tc>
        <w:tc>
          <w:tcPr>
            <w:tcW w:w="3343" w:type="dxa"/>
          </w:tcPr>
          <w:p w14:paraId="03AB2032" w14:textId="77777777" w:rsidR="0016377D" w:rsidRPr="00C91DC2" w:rsidRDefault="0016377D" w:rsidP="00C91DC2">
            <w:pPr>
              <w:pStyle w:val="a5"/>
              <w:spacing w:line="360" w:lineRule="auto"/>
              <w:ind w:firstLine="340"/>
              <w:jc w:val="both"/>
              <w:rPr>
                <w:bCs/>
              </w:rPr>
            </w:pPr>
            <w:r w:rsidRPr="00C91DC2">
              <w:rPr>
                <w:bCs/>
              </w:rPr>
              <w:t>Сфагнум</w:t>
            </w:r>
          </w:p>
          <w:p w14:paraId="56FEC400" w14:textId="77777777" w:rsidR="0016377D" w:rsidRPr="00C91DC2" w:rsidRDefault="0016377D" w:rsidP="00C91DC2">
            <w:pPr>
              <w:pStyle w:val="a5"/>
              <w:spacing w:line="360" w:lineRule="auto"/>
              <w:ind w:firstLine="340"/>
              <w:jc w:val="both"/>
              <w:rPr>
                <w:bCs/>
              </w:rPr>
            </w:pPr>
            <w:r w:rsidRPr="00C91DC2">
              <w:rPr>
                <w:bCs/>
              </w:rPr>
              <w:t xml:space="preserve">(Sphagnum </w:t>
            </w:r>
            <w:r w:rsidRPr="00C91DC2">
              <w:rPr>
                <w:bCs/>
                <w:lang w:val="en-US"/>
              </w:rPr>
              <w:t>s</w:t>
            </w:r>
            <w:r w:rsidRPr="00C91DC2">
              <w:rPr>
                <w:bCs/>
              </w:rPr>
              <w:t>p</w:t>
            </w:r>
            <w:r w:rsidRPr="00C91DC2">
              <w:rPr>
                <w:bCs/>
                <w:lang w:val="en-US"/>
              </w:rPr>
              <w:t>.</w:t>
            </w:r>
            <w:r w:rsidRPr="00C91DC2">
              <w:rPr>
                <w:bCs/>
              </w:rPr>
              <w:t>)</w:t>
            </w:r>
          </w:p>
        </w:tc>
        <w:tc>
          <w:tcPr>
            <w:tcW w:w="2551" w:type="dxa"/>
          </w:tcPr>
          <w:p w14:paraId="06B229CB" w14:textId="77777777" w:rsidR="0016377D" w:rsidRPr="00C91DC2" w:rsidRDefault="0016377D" w:rsidP="00C91DC2">
            <w:pPr>
              <w:pStyle w:val="a5"/>
              <w:spacing w:line="360" w:lineRule="auto"/>
              <w:ind w:firstLine="340"/>
              <w:jc w:val="both"/>
              <w:rPr>
                <w:bCs/>
              </w:rPr>
            </w:pPr>
            <w:r w:rsidRPr="00C91DC2">
              <w:rPr>
                <w:bCs/>
              </w:rPr>
              <w:t>5</w:t>
            </w:r>
          </w:p>
        </w:tc>
      </w:tr>
    </w:tbl>
    <w:p w14:paraId="3EDA6EE6" w14:textId="77777777" w:rsidR="0016377D" w:rsidRPr="00C91DC2" w:rsidRDefault="0016377D" w:rsidP="00C91DC2">
      <w:pPr>
        <w:spacing w:after="0" w:line="360" w:lineRule="auto"/>
        <w:jc w:val="both"/>
        <w:rPr>
          <w:rFonts w:ascii="Times New Roman" w:hAnsi="Times New Roman" w:cs="Times New Roman"/>
          <w:sz w:val="28"/>
          <w:szCs w:val="28"/>
        </w:rPr>
      </w:pPr>
    </w:p>
    <w:p w14:paraId="5CDD5494" w14:textId="77777777" w:rsidR="0016377D" w:rsidRPr="00C91DC2" w:rsidRDefault="0016377D" w:rsidP="00C91DC2">
      <w:p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t>Таблица 4 – геоботаническое описание на площадке №4, Большое Моховое болото</w:t>
      </w:r>
    </w:p>
    <w:p w14:paraId="3202A89A" w14:textId="77777777" w:rsidR="0016377D" w:rsidRPr="00C91DC2" w:rsidRDefault="0016377D" w:rsidP="00C91DC2">
      <w:pPr>
        <w:spacing w:after="0" w:line="36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3294"/>
        <w:gridCol w:w="3513"/>
        <w:gridCol w:w="2825"/>
      </w:tblGrid>
      <w:tr w:rsidR="0016377D" w:rsidRPr="00C91DC2" w14:paraId="4899390B" w14:textId="77777777" w:rsidTr="0016377D">
        <w:tc>
          <w:tcPr>
            <w:tcW w:w="3494" w:type="dxa"/>
          </w:tcPr>
          <w:p w14:paraId="2B0AF8EF"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Ярустность</w:t>
            </w:r>
          </w:p>
        </w:tc>
        <w:tc>
          <w:tcPr>
            <w:tcW w:w="3872" w:type="dxa"/>
          </w:tcPr>
          <w:p w14:paraId="5EFCAC42"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Название растений (доминанты)</w:t>
            </w:r>
          </w:p>
        </w:tc>
        <w:tc>
          <w:tcPr>
            <w:tcW w:w="3116" w:type="dxa"/>
          </w:tcPr>
          <w:p w14:paraId="1E694C1A"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Покрытие, %</w:t>
            </w:r>
          </w:p>
        </w:tc>
      </w:tr>
      <w:tr w:rsidR="0016377D" w:rsidRPr="00C91DC2" w14:paraId="29C1BCAB" w14:textId="77777777" w:rsidTr="0016377D">
        <w:tc>
          <w:tcPr>
            <w:tcW w:w="3494" w:type="dxa"/>
            <w:vMerge w:val="restart"/>
          </w:tcPr>
          <w:p w14:paraId="392E2C4B"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Травяно-кустарничковый</w:t>
            </w:r>
          </w:p>
        </w:tc>
        <w:tc>
          <w:tcPr>
            <w:tcW w:w="3872" w:type="dxa"/>
          </w:tcPr>
          <w:p w14:paraId="3B661628"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Вереск обыкновенный (Calluna vulgaris)</w:t>
            </w:r>
          </w:p>
        </w:tc>
        <w:tc>
          <w:tcPr>
            <w:tcW w:w="3116" w:type="dxa"/>
          </w:tcPr>
          <w:p w14:paraId="566CDF5C"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90</w:t>
            </w:r>
          </w:p>
        </w:tc>
      </w:tr>
      <w:tr w:rsidR="0016377D" w:rsidRPr="00C91DC2" w14:paraId="4FB63A35" w14:textId="77777777" w:rsidTr="0016377D">
        <w:tc>
          <w:tcPr>
            <w:tcW w:w="3494" w:type="dxa"/>
            <w:vMerge/>
          </w:tcPr>
          <w:p w14:paraId="086FA359"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p>
        </w:tc>
        <w:tc>
          <w:tcPr>
            <w:tcW w:w="3872" w:type="dxa"/>
          </w:tcPr>
          <w:p w14:paraId="3DDA3BCA" w14:textId="77777777" w:rsidR="0016377D" w:rsidRPr="00C91DC2" w:rsidRDefault="0016377D" w:rsidP="00C91DC2">
            <w:pPr>
              <w:pStyle w:val="4"/>
              <w:shd w:val="clear" w:color="auto" w:fill="F9F9F7"/>
              <w:spacing w:before="0" w:line="360" w:lineRule="auto"/>
              <w:ind w:hanging="346"/>
              <w:jc w:val="both"/>
              <w:outlineLvl w:val="3"/>
              <w:rPr>
                <w:rFonts w:ascii="Times New Roman" w:hAnsi="Times New Roman" w:cs="Times New Roman"/>
                <w:i w:val="0"/>
                <w:iCs w:val="0"/>
                <w:color w:val="000000"/>
                <w:sz w:val="28"/>
                <w:szCs w:val="28"/>
                <w:shd w:val="clear" w:color="auto" w:fill="FFFFFF"/>
              </w:rPr>
            </w:pPr>
            <w:r w:rsidRPr="00C91DC2">
              <w:rPr>
                <w:rFonts w:ascii="Times New Roman" w:hAnsi="Times New Roman" w:cs="Times New Roman"/>
                <w:i w:val="0"/>
                <w:iCs w:val="0"/>
                <w:color w:val="000000"/>
                <w:sz w:val="28"/>
                <w:szCs w:val="28"/>
                <w:shd w:val="clear" w:color="auto" w:fill="FFFFFF"/>
              </w:rPr>
              <w:t>Эрика четырехлистная</w:t>
            </w:r>
          </w:p>
          <w:p w14:paraId="78347F88" w14:textId="77777777" w:rsidR="0016377D" w:rsidRPr="00C91DC2" w:rsidRDefault="0016377D" w:rsidP="00C91DC2">
            <w:pPr>
              <w:pStyle w:val="4"/>
              <w:shd w:val="clear" w:color="auto" w:fill="F9F9F7"/>
              <w:spacing w:before="0" w:line="360" w:lineRule="auto"/>
              <w:ind w:hanging="346"/>
              <w:jc w:val="both"/>
              <w:outlineLvl w:val="3"/>
              <w:rPr>
                <w:rFonts w:ascii="Times New Roman" w:hAnsi="Times New Roman" w:cs="Times New Roman"/>
                <w:i w:val="0"/>
                <w:iCs w:val="0"/>
                <w:color w:val="000000"/>
                <w:sz w:val="28"/>
                <w:szCs w:val="28"/>
              </w:rPr>
            </w:pPr>
            <w:r w:rsidRPr="00C91DC2">
              <w:rPr>
                <w:rFonts w:ascii="Times New Roman" w:hAnsi="Times New Roman" w:cs="Times New Roman"/>
                <w:i w:val="0"/>
                <w:iCs w:val="0"/>
                <w:color w:val="000000"/>
                <w:sz w:val="28"/>
                <w:szCs w:val="28"/>
                <w:shd w:val="clear" w:color="auto" w:fill="FFFFFF"/>
              </w:rPr>
              <w:t>(</w:t>
            </w:r>
            <w:r w:rsidRPr="00C91DC2">
              <w:rPr>
                <w:rFonts w:ascii="Times New Roman" w:hAnsi="Times New Roman" w:cs="Times New Roman"/>
                <w:i w:val="0"/>
                <w:iCs w:val="0"/>
                <w:color w:val="000000"/>
                <w:sz w:val="28"/>
                <w:szCs w:val="28"/>
              </w:rPr>
              <w:t>Erica tetralix</w:t>
            </w:r>
            <w:r w:rsidRPr="00C91DC2">
              <w:rPr>
                <w:rFonts w:ascii="Times New Roman" w:hAnsi="Times New Roman" w:cs="Times New Roman"/>
                <w:i w:val="0"/>
                <w:iCs w:val="0"/>
                <w:color w:val="000000"/>
                <w:sz w:val="28"/>
                <w:szCs w:val="28"/>
                <w:shd w:val="clear" w:color="auto" w:fill="FFFFFF"/>
              </w:rPr>
              <w:t>)</w:t>
            </w:r>
          </w:p>
        </w:tc>
        <w:tc>
          <w:tcPr>
            <w:tcW w:w="3116" w:type="dxa"/>
          </w:tcPr>
          <w:p w14:paraId="110D8BBB"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50</w:t>
            </w:r>
          </w:p>
        </w:tc>
      </w:tr>
      <w:tr w:rsidR="0016377D" w:rsidRPr="00C91DC2" w14:paraId="446F900B" w14:textId="77777777" w:rsidTr="0016377D">
        <w:tc>
          <w:tcPr>
            <w:tcW w:w="3494" w:type="dxa"/>
            <w:vMerge/>
          </w:tcPr>
          <w:p w14:paraId="1CE3E2B7"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p>
        </w:tc>
        <w:tc>
          <w:tcPr>
            <w:tcW w:w="3872" w:type="dxa"/>
          </w:tcPr>
          <w:p w14:paraId="6D7D49B0"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Пушица влагалищная</w:t>
            </w:r>
          </w:p>
          <w:p w14:paraId="7A80E284"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(Eriophorum vaginatum)</w:t>
            </w:r>
          </w:p>
        </w:tc>
        <w:tc>
          <w:tcPr>
            <w:tcW w:w="3116" w:type="dxa"/>
          </w:tcPr>
          <w:p w14:paraId="3D7ECC47"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40</w:t>
            </w:r>
          </w:p>
        </w:tc>
      </w:tr>
      <w:tr w:rsidR="0016377D" w:rsidRPr="00C91DC2" w14:paraId="087AB409" w14:textId="77777777" w:rsidTr="0016377D">
        <w:tc>
          <w:tcPr>
            <w:tcW w:w="3494" w:type="dxa"/>
          </w:tcPr>
          <w:p w14:paraId="06F5BE15"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Древесный</w:t>
            </w:r>
          </w:p>
        </w:tc>
        <w:tc>
          <w:tcPr>
            <w:tcW w:w="3872" w:type="dxa"/>
          </w:tcPr>
          <w:p w14:paraId="1C89D511"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Сосна обыкновенная</w:t>
            </w:r>
          </w:p>
          <w:p w14:paraId="6EBFB1CF"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(Pínus sylvéstris)</w:t>
            </w:r>
          </w:p>
        </w:tc>
        <w:tc>
          <w:tcPr>
            <w:tcW w:w="3116" w:type="dxa"/>
          </w:tcPr>
          <w:p w14:paraId="4B153AB9"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25</w:t>
            </w:r>
          </w:p>
        </w:tc>
      </w:tr>
      <w:tr w:rsidR="0016377D" w:rsidRPr="00C91DC2" w14:paraId="5A05234B" w14:textId="77777777" w:rsidTr="0016377D">
        <w:tc>
          <w:tcPr>
            <w:tcW w:w="3494" w:type="dxa"/>
            <w:vMerge w:val="restart"/>
          </w:tcPr>
          <w:p w14:paraId="6659752A"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Травяной</w:t>
            </w:r>
          </w:p>
        </w:tc>
        <w:tc>
          <w:tcPr>
            <w:tcW w:w="3872" w:type="dxa"/>
          </w:tcPr>
          <w:p w14:paraId="10F0B96E"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Очеретник белый (Rhynchospora alba)</w:t>
            </w:r>
          </w:p>
        </w:tc>
        <w:tc>
          <w:tcPr>
            <w:tcW w:w="3116" w:type="dxa"/>
          </w:tcPr>
          <w:p w14:paraId="7E067D62"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15</w:t>
            </w:r>
          </w:p>
        </w:tc>
      </w:tr>
      <w:tr w:rsidR="0016377D" w:rsidRPr="00C91DC2" w14:paraId="1F7A88BE" w14:textId="77777777" w:rsidTr="0016377D">
        <w:tc>
          <w:tcPr>
            <w:tcW w:w="3494" w:type="dxa"/>
            <w:vMerge/>
          </w:tcPr>
          <w:p w14:paraId="1227D67B"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p>
        </w:tc>
        <w:tc>
          <w:tcPr>
            <w:tcW w:w="3872" w:type="dxa"/>
          </w:tcPr>
          <w:p w14:paraId="1D5BE52F"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Подбел многолистный (Andromeda polifolia)</w:t>
            </w:r>
          </w:p>
        </w:tc>
        <w:tc>
          <w:tcPr>
            <w:tcW w:w="3116" w:type="dxa"/>
          </w:tcPr>
          <w:p w14:paraId="6973EDE6"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15</w:t>
            </w:r>
          </w:p>
        </w:tc>
      </w:tr>
      <w:tr w:rsidR="0016377D" w:rsidRPr="00C91DC2" w14:paraId="6740799D" w14:textId="77777777" w:rsidTr="0016377D">
        <w:tc>
          <w:tcPr>
            <w:tcW w:w="3494" w:type="dxa"/>
          </w:tcPr>
          <w:p w14:paraId="3ADCA1FD"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lastRenderedPageBreak/>
              <w:t>Древесный</w:t>
            </w:r>
          </w:p>
        </w:tc>
        <w:tc>
          <w:tcPr>
            <w:tcW w:w="3872" w:type="dxa"/>
          </w:tcPr>
          <w:p w14:paraId="3D3F2CE5"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Береза</w:t>
            </w:r>
          </w:p>
          <w:p w14:paraId="3BAA19B2"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(Betula sp.)</w:t>
            </w:r>
          </w:p>
        </w:tc>
        <w:tc>
          <w:tcPr>
            <w:tcW w:w="3116" w:type="dxa"/>
          </w:tcPr>
          <w:p w14:paraId="07A8869A"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10</w:t>
            </w:r>
          </w:p>
        </w:tc>
      </w:tr>
      <w:tr w:rsidR="0016377D" w:rsidRPr="00C91DC2" w14:paraId="5C0A9CC0" w14:textId="77777777" w:rsidTr="0016377D">
        <w:tc>
          <w:tcPr>
            <w:tcW w:w="3494" w:type="dxa"/>
          </w:tcPr>
          <w:p w14:paraId="2F867AAA"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Моховой</w:t>
            </w:r>
          </w:p>
        </w:tc>
        <w:tc>
          <w:tcPr>
            <w:tcW w:w="3872" w:type="dxa"/>
          </w:tcPr>
          <w:p w14:paraId="551CA48C"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Сфагнум красноватый</w:t>
            </w:r>
          </w:p>
          <w:p w14:paraId="46E17210"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 xml:space="preserve">(Sphagnum </w:t>
            </w:r>
            <w:r w:rsidRPr="00C91DC2">
              <w:rPr>
                <w:rFonts w:ascii="Times New Roman" w:hAnsi="Times New Roman" w:cs="Times New Roman"/>
                <w:color w:val="000000"/>
                <w:sz w:val="28"/>
                <w:szCs w:val="28"/>
                <w:shd w:val="clear" w:color="auto" w:fill="FFFFFF"/>
                <w:lang w:val="en-US"/>
              </w:rPr>
              <w:t>rubellum</w:t>
            </w:r>
            <w:r w:rsidRPr="00C91DC2">
              <w:rPr>
                <w:rFonts w:ascii="Times New Roman" w:hAnsi="Times New Roman" w:cs="Times New Roman"/>
                <w:color w:val="000000"/>
                <w:sz w:val="28"/>
                <w:szCs w:val="28"/>
                <w:shd w:val="clear" w:color="auto" w:fill="FFFFFF"/>
              </w:rPr>
              <w:t>)</w:t>
            </w:r>
          </w:p>
        </w:tc>
        <w:tc>
          <w:tcPr>
            <w:tcW w:w="3116" w:type="dxa"/>
          </w:tcPr>
          <w:p w14:paraId="51E1BC88" w14:textId="77777777" w:rsidR="0016377D" w:rsidRPr="00C91DC2" w:rsidRDefault="0016377D" w:rsidP="00C91DC2">
            <w:pPr>
              <w:spacing w:line="360" w:lineRule="auto"/>
              <w:ind w:right="599"/>
              <w:jc w:val="both"/>
              <w:rPr>
                <w:rFonts w:ascii="Times New Roman" w:hAnsi="Times New Roman" w:cs="Times New Roman"/>
                <w:color w:val="000000"/>
                <w:sz w:val="28"/>
                <w:szCs w:val="28"/>
                <w:shd w:val="clear" w:color="auto" w:fill="FFFFFF"/>
              </w:rPr>
            </w:pPr>
            <w:r w:rsidRPr="00C91DC2">
              <w:rPr>
                <w:rFonts w:ascii="Times New Roman" w:hAnsi="Times New Roman" w:cs="Times New Roman"/>
                <w:color w:val="000000"/>
                <w:sz w:val="28"/>
                <w:szCs w:val="28"/>
                <w:shd w:val="clear" w:color="auto" w:fill="FFFFFF"/>
              </w:rPr>
              <w:t>10</w:t>
            </w:r>
          </w:p>
        </w:tc>
      </w:tr>
    </w:tbl>
    <w:p w14:paraId="1E2C4872" w14:textId="77777777" w:rsidR="0016377D" w:rsidRPr="00C91DC2" w:rsidRDefault="0016377D" w:rsidP="00C91DC2">
      <w:pPr>
        <w:spacing w:after="0" w:line="360" w:lineRule="auto"/>
        <w:jc w:val="both"/>
        <w:rPr>
          <w:rFonts w:ascii="Times New Roman" w:hAnsi="Times New Roman" w:cs="Times New Roman"/>
          <w:sz w:val="28"/>
          <w:szCs w:val="28"/>
        </w:rPr>
      </w:pPr>
    </w:p>
    <w:p w14:paraId="23E3F6F6" w14:textId="77777777" w:rsidR="0016377D" w:rsidRPr="00C91DC2" w:rsidRDefault="0016377D" w:rsidP="00C91DC2">
      <w:p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t>Таблица 5 – геоботаническое описание на площадке №5, Большое Моховое болото</w:t>
      </w:r>
    </w:p>
    <w:p w14:paraId="7B860205" w14:textId="77777777" w:rsidR="0016377D" w:rsidRPr="00C91DC2" w:rsidRDefault="0016377D" w:rsidP="00C91DC2">
      <w:pPr>
        <w:spacing w:after="0" w:line="360" w:lineRule="auto"/>
        <w:jc w:val="both"/>
        <w:rPr>
          <w:rFonts w:ascii="Times New Roman" w:hAnsi="Times New Roman" w:cs="Times New Roman"/>
          <w:sz w:val="28"/>
          <w:szCs w:val="28"/>
        </w:rPr>
      </w:pPr>
    </w:p>
    <w:tbl>
      <w:tblPr>
        <w:tblStyle w:val="a4"/>
        <w:tblpPr w:leftFromText="180" w:rightFromText="180" w:vertAnchor="text" w:tblpXSpec="center" w:tblpY="1"/>
        <w:tblOverlap w:val="never"/>
        <w:tblW w:w="0" w:type="auto"/>
        <w:tblLook w:val="04A0" w:firstRow="1" w:lastRow="0" w:firstColumn="1" w:lastColumn="0" w:noHBand="0" w:noVBand="1"/>
      </w:tblPr>
      <w:tblGrid>
        <w:gridCol w:w="2547"/>
        <w:gridCol w:w="3690"/>
        <w:gridCol w:w="2693"/>
      </w:tblGrid>
      <w:tr w:rsidR="0016377D" w:rsidRPr="00C91DC2" w14:paraId="60296749" w14:textId="77777777" w:rsidTr="0016377D">
        <w:tc>
          <w:tcPr>
            <w:tcW w:w="2547" w:type="dxa"/>
          </w:tcPr>
          <w:p w14:paraId="5F088508" w14:textId="77777777" w:rsidR="0016377D" w:rsidRPr="00C91DC2" w:rsidRDefault="0016377D" w:rsidP="00C91DC2">
            <w:pPr>
              <w:pStyle w:val="a5"/>
              <w:spacing w:line="360" w:lineRule="auto"/>
              <w:ind w:firstLine="340"/>
              <w:jc w:val="both"/>
              <w:rPr>
                <w:bCs/>
              </w:rPr>
            </w:pPr>
            <w:r w:rsidRPr="00C91DC2">
              <w:rPr>
                <w:bCs/>
              </w:rPr>
              <w:t>Ярустность</w:t>
            </w:r>
          </w:p>
        </w:tc>
        <w:tc>
          <w:tcPr>
            <w:tcW w:w="3690" w:type="dxa"/>
          </w:tcPr>
          <w:p w14:paraId="64E470A0" w14:textId="77777777" w:rsidR="0016377D" w:rsidRPr="00C91DC2" w:rsidRDefault="0016377D" w:rsidP="00C91DC2">
            <w:pPr>
              <w:pStyle w:val="a5"/>
              <w:spacing w:line="360" w:lineRule="auto"/>
              <w:ind w:firstLine="340"/>
              <w:jc w:val="both"/>
              <w:rPr>
                <w:bCs/>
              </w:rPr>
            </w:pPr>
            <w:r w:rsidRPr="00C91DC2">
              <w:rPr>
                <w:bCs/>
              </w:rPr>
              <w:t>Название растений (доминанты)</w:t>
            </w:r>
          </w:p>
        </w:tc>
        <w:tc>
          <w:tcPr>
            <w:tcW w:w="2693" w:type="dxa"/>
          </w:tcPr>
          <w:p w14:paraId="2AC19978" w14:textId="77777777" w:rsidR="0016377D" w:rsidRPr="00C91DC2" w:rsidRDefault="0016377D" w:rsidP="00C91DC2">
            <w:pPr>
              <w:pStyle w:val="a5"/>
              <w:spacing w:line="360" w:lineRule="auto"/>
              <w:ind w:firstLine="340"/>
              <w:jc w:val="both"/>
              <w:rPr>
                <w:bCs/>
              </w:rPr>
            </w:pPr>
            <w:r w:rsidRPr="00C91DC2">
              <w:rPr>
                <w:bCs/>
              </w:rPr>
              <w:t>Покрытие, %</w:t>
            </w:r>
          </w:p>
        </w:tc>
      </w:tr>
      <w:tr w:rsidR="0016377D" w:rsidRPr="00C91DC2" w14:paraId="738807C5" w14:textId="77777777" w:rsidTr="0016377D">
        <w:tc>
          <w:tcPr>
            <w:tcW w:w="2547" w:type="dxa"/>
          </w:tcPr>
          <w:p w14:paraId="2F6C3B6E" w14:textId="77777777" w:rsidR="0016377D" w:rsidRPr="00C91DC2" w:rsidRDefault="0016377D" w:rsidP="00C91DC2">
            <w:pPr>
              <w:pStyle w:val="a5"/>
              <w:spacing w:line="360" w:lineRule="auto"/>
              <w:ind w:firstLine="340"/>
              <w:jc w:val="both"/>
              <w:rPr>
                <w:bCs/>
              </w:rPr>
            </w:pPr>
            <w:r w:rsidRPr="00C91DC2">
              <w:rPr>
                <w:bCs/>
              </w:rPr>
              <w:t>Моховой</w:t>
            </w:r>
          </w:p>
        </w:tc>
        <w:tc>
          <w:tcPr>
            <w:tcW w:w="3690" w:type="dxa"/>
          </w:tcPr>
          <w:p w14:paraId="6630B19E" w14:textId="77777777" w:rsidR="0016377D" w:rsidRPr="00C91DC2" w:rsidRDefault="0016377D" w:rsidP="00C91DC2">
            <w:pPr>
              <w:pStyle w:val="a5"/>
              <w:spacing w:line="360" w:lineRule="auto"/>
              <w:ind w:firstLine="340"/>
              <w:jc w:val="both"/>
              <w:rPr>
                <w:bCs/>
              </w:rPr>
            </w:pPr>
            <w:r w:rsidRPr="00C91DC2">
              <w:rPr>
                <w:bCs/>
              </w:rPr>
              <w:t>Сфагнум</w:t>
            </w:r>
          </w:p>
          <w:p w14:paraId="751ADF40" w14:textId="77777777" w:rsidR="0016377D" w:rsidRPr="00C91DC2" w:rsidRDefault="0016377D" w:rsidP="00C91DC2">
            <w:pPr>
              <w:pStyle w:val="a5"/>
              <w:spacing w:line="360" w:lineRule="auto"/>
              <w:ind w:firstLine="340"/>
              <w:jc w:val="both"/>
              <w:rPr>
                <w:bCs/>
              </w:rPr>
            </w:pPr>
            <w:r w:rsidRPr="00C91DC2">
              <w:rPr>
                <w:bCs/>
              </w:rPr>
              <w:t>(Sphagnum sp.)</w:t>
            </w:r>
          </w:p>
        </w:tc>
        <w:tc>
          <w:tcPr>
            <w:tcW w:w="2693" w:type="dxa"/>
          </w:tcPr>
          <w:p w14:paraId="22F386D3" w14:textId="77777777" w:rsidR="0016377D" w:rsidRPr="00C91DC2" w:rsidRDefault="0016377D" w:rsidP="00C91DC2">
            <w:pPr>
              <w:pStyle w:val="a5"/>
              <w:spacing w:line="360" w:lineRule="auto"/>
              <w:ind w:firstLine="340"/>
              <w:jc w:val="both"/>
              <w:rPr>
                <w:bCs/>
              </w:rPr>
            </w:pPr>
            <w:r w:rsidRPr="00C91DC2">
              <w:rPr>
                <w:bCs/>
              </w:rPr>
              <w:t>60</w:t>
            </w:r>
          </w:p>
        </w:tc>
      </w:tr>
      <w:tr w:rsidR="0016377D" w:rsidRPr="00C91DC2" w14:paraId="0288F804" w14:textId="77777777" w:rsidTr="0016377D">
        <w:tc>
          <w:tcPr>
            <w:tcW w:w="2547" w:type="dxa"/>
            <w:vMerge w:val="restart"/>
          </w:tcPr>
          <w:p w14:paraId="449EF678" w14:textId="77777777" w:rsidR="0016377D" w:rsidRPr="00C91DC2" w:rsidRDefault="0016377D" w:rsidP="00C91DC2">
            <w:pPr>
              <w:pStyle w:val="a5"/>
              <w:spacing w:line="360" w:lineRule="auto"/>
              <w:ind w:firstLine="340"/>
              <w:jc w:val="both"/>
              <w:rPr>
                <w:bCs/>
              </w:rPr>
            </w:pPr>
            <w:r w:rsidRPr="00C91DC2">
              <w:rPr>
                <w:bCs/>
              </w:rPr>
              <w:t>Травяно-кустарничковый</w:t>
            </w:r>
          </w:p>
        </w:tc>
        <w:tc>
          <w:tcPr>
            <w:tcW w:w="3690" w:type="dxa"/>
          </w:tcPr>
          <w:p w14:paraId="216234A2" w14:textId="77777777" w:rsidR="0016377D" w:rsidRPr="00C91DC2" w:rsidRDefault="0016377D" w:rsidP="00C91DC2">
            <w:pPr>
              <w:pStyle w:val="a5"/>
              <w:spacing w:line="360" w:lineRule="auto"/>
              <w:ind w:firstLine="340"/>
              <w:jc w:val="both"/>
              <w:rPr>
                <w:bCs/>
              </w:rPr>
            </w:pPr>
            <w:r w:rsidRPr="00C91DC2">
              <w:rPr>
                <w:bCs/>
              </w:rPr>
              <w:t>Пушица</w:t>
            </w:r>
            <w:r w:rsidRPr="00C91DC2">
              <w:t xml:space="preserve"> </w:t>
            </w:r>
            <w:r w:rsidRPr="00C91DC2">
              <w:rPr>
                <w:bCs/>
              </w:rPr>
              <w:t>влагалищная</w:t>
            </w:r>
          </w:p>
          <w:p w14:paraId="4F89F8ED" w14:textId="77777777" w:rsidR="0016377D" w:rsidRPr="00C91DC2" w:rsidRDefault="0016377D" w:rsidP="00C91DC2">
            <w:pPr>
              <w:pStyle w:val="a5"/>
              <w:spacing w:line="360" w:lineRule="auto"/>
              <w:ind w:firstLine="340"/>
              <w:jc w:val="both"/>
              <w:rPr>
                <w:bCs/>
              </w:rPr>
            </w:pPr>
            <w:r w:rsidRPr="00C91DC2">
              <w:rPr>
                <w:bCs/>
              </w:rPr>
              <w:t>(Eriophorum vaginatum)</w:t>
            </w:r>
          </w:p>
        </w:tc>
        <w:tc>
          <w:tcPr>
            <w:tcW w:w="2693" w:type="dxa"/>
          </w:tcPr>
          <w:p w14:paraId="7B1F8046" w14:textId="77777777" w:rsidR="0016377D" w:rsidRPr="00C91DC2" w:rsidRDefault="0016377D" w:rsidP="00C91DC2">
            <w:pPr>
              <w:pStyle w:val="a5"/>
              <w:spacing w:line="360" w:lineRule="auto"/>
              <w:ind w:firstLine="340"/>
              <w:jc w:val="both"/>
              <w:rPr>
                <w:bCs/>
              </w:rPr>
            </w:pPr>
            <w:r w:rsidRPr="00C91DC2">
              <w:rPr>
                <w:bCs/>
              </w:rPr>
              <w:t>60</w:t>
            </w:r>
          </w:p>
        </w:tc>
      </w:tr>
      <w:tr w:rsidR="0016377D" w:rsidRPr="00C91DC2" w14:paraId="5F091E6E" w14:textId="77777777" w:rsidTr="0016377D">
        <w:tc>
          <w:tcPr>
            <w:tcW w:w="2547" w:type="dxa"/>
            <w:vMerge/>
          </w:tcPr>
          <w:p w14:paraId="5B9F6B39" w14:textId="77777777" w:rsidR="0016377D" w:rsidRPr="00C91DC2" w:rsidRDefault="0016377D" w:rsidP="00C91DC2">
            <w:pPr>
              <w:pStyle w:val="a5"/>
              <w:spacing w:line="360" w:lineRule="auto"/>
              <w:ind w:firstLine="340"/>
              <w:jc w:val="both"/>
              <w:rPr>
                <w:bCs/>
              </w:rPr>
            </w:pPr>
          </w:p>
        </w:tc>
        <w:tc>
          <w:tcPr>
            <w:tcW w:w="3690" w:type="dxa"/>
          </w:tcPr>
          <w:p w14:paraId="0DE14546" w14:textId="77777777" w:rsidR="0016377D" w:rsidRPr="00C91DC2" w:rsidRDefault="0016377D" w:rsidP="00C91DC2">
            <w:pPr>
              <w:pStyle w:val="a5"/>
              <w:spacing w:line="360" w:lineRule="auto"/>
              <w:ind w:firstLine="340"/>
              <w:jc w:val="both"/>
              <w:rPr>
                <w:bCs/>
              </w:rPr>
            </w:pPr>
            <w:r w:rsidRPr="00C91DC2">
              <w:rPr>
                <w:bCs/>
              </w:rPr>
              <w:t>Вереск обыкновенный</w:t>
            </w:r>
          </w:p>
          <w:p w14:paraId="162B5790" w14:textId="77777777" w:rsidR="0016377D" w:rsidRPr="00C91DC2" w:rsidRDefault="0016377D" w:rsidP="00C91DC2">
            <w:pPr>
              <w:pStyle w:val="a5"/>
              <w:spacing w:line="360" w:lineRule="auto"/>
              <w:ind w:firstLine="340"/>
              <w:jc w:val="both"/>
              <w:rPr>
                <w:bCs/>
              </w:rPr>
            </w:pPr>
            <w:r w:rsidRPr="00C91DC2">
              <w:rPr>
                <w:bCs/>
              </w:rPr>
              <w:t>(Calluna vulgaris)</w:t>
            </w:r>
          </w:p>
        </w:tc>
        <w:tc>
          <w:tcPr>
            <w:tcW w:w="2693" w:type="dxa"/>
          </w:tcPr>
          <w:p w14:paraId="17CAED95" w14:textId="77777777" w:rsidR="0016377D" w:rsidRPr="00C91DC2" w:rsidRDefault="0016377D" w:rsidP="00C91DC2">
            <w:pPr>
              <w:pStyle w:val="a5"/>
              <w:spacing w:line="360" w:lineRule="auto"/>
              <w:ind w:firstLine="340"/>
              <w:jc w:val="both"/>
              <w:rPr>
                <w:bCs/>
              </w:rPr>
            </w:pPr>
            <w:r w:rsidRPr="00C91DC2">
              <w:rPr>
                <w:bCs/>
              </w:rPr>
              <w:t>40</w:t>
            </w:r>
          </w:p>
        </w:tc>
      </w:tr>
      <w:tr w:rsidR="0016377D" w:rsidRPr="00C91DC2" w14:paraId="5D856436" w14:textId="77777777" w:rsidTr="0016377D">
        <w:tc>
          <w:tcPr>
            <w:tcW w:w="2547" w:type="dxa"/>
            <w:vMerge/>
          </w:tcPr>
          <w:p w14:paraId="7BE14FBA" w14:textId="77777777" w:rsidR="0016377D" w:rsidRPr="00C91DC2" w:rsidRDefault="0016377D" w:rsidP="00C91DC2">
            <w:pPr>
              <w:pStyle w:val="a5"/>
              <w:spacing w:line="360" w:lineRule="auto"/>
              <w:ind w:firstLine="340"/>
              <w:jc w:val="both"/>
              <w:rPr>
                <w:bCs/>
              </w:rPr>
            </w:pPr>
          </w:p>
        </w:tc>
        <w:tc>
          <w:tcPr>
            <w:tcW w:w="3690" w:type="dxa"/>
          </w:tcPr>
          <w:p w14:paraId="0DBC96BF" w14:textId="77777777" w:rsidR="0016377D" w:rsidRPr="00C91DC2" w:rsidRDefault="0016377D" w:rsidP="00C91DC2">
            <w:pPr>
              <w:pStyle w:val="a5"/>
              <w:spacing w:line="360" w:lineRule="auto"/>
              <w:ind w:firstLine="340"/>
              <w:jc w:val="both"/>
              <w:rPr>
                <w:bCs/>
              </w:rPr>
            </w:pPr>
            <w:r w:rsidRPr="00C91DC2">
              <w:rPr>
                <w:bCs/>
              </w:rPr>
              <w:t>Подбел многолистный</w:t>
            </w:r>
          </w:p>
          <w:p w14:paraId="16EFE0C0" w14:textId="77777777" w:rsidR="0016377D" w:rsidRPr="00C91DC2" w:rsidRDefault="0016377D" w:rsidP="00C91DC2">
            <w:pPr>
              <w:pStyle w:val="a5"/>
              <w:spacing w:line="360" w:lineRule="auto"/>
              <w:ind w:firstLine="340"/>
              <w:jc w:val="both"/>
              <w:rPr>
                <w:bCs/>
              </w:rPr>
            </w:pPr>
            <w:r w:rsidRPr="00C91DC2">
              <w:rPr>
                <w:bCs/>
              </w:rPr>
              <w:t>(Andromeda polifolia)</w:t>
            </w:r>
          </w:p>
        </w:tc>
        <w:tc>
          <w:tcPr>
            <w:tcW w:w="2693" w:type="dxa"/>
          </w:tcPr>
          <w:p w14:paraId="0B8DE48B" w14:textId="77777777" w:rsidR="0016377D" w:rsidRPr="00C91DC2" w:rsidRDefault="0016377D" w:rsidP="00C91DC2">
            <w:pPr>
              <w:pStyle w:val="a5"/>
              <w:spacing w:line="360" w:lineRule="auto"/>
              <w:ind w:firstLine="340"/>
              <w:jc w:val="both"/>
              <w:rPr>
                <w:bCs/>
              </w:rPr>
            </w:pPr>
            <w:r w:rsidRPr="00C91DC2">
              <w:rPr>
                <w:bCs/>
              </w:rPr>
              <w:t>25</w:t>
            </w:r>
          </w:p>
        </w:tc>
      </w:tr>
      <w:tr w:rsidR="0016377D" w:rsidRPr="00C91DC2" w14:paraId="4EF21E92" w14:textId="77777777" w:rsidTr="0016377D">
        <w:tc>
          <w:tcPr>
            <w:tcW w:w="2547" w:type="dxa"/>
          </w:tcPr>
          <w:p w14:paraId="616262E7" w14:textId="77777777" w:rsidR="0016377D" w:rsidRPr="00C91DC2" w:rsidRDefault="0016377D" w:rsidP="00C91DC2">
            <w:pPr>
              <w:pStyle w:val="a5"/>
              <w:spacing w:line="360" w:lineRule="auto"/>
              <w:ind w:firstLine="340"/>
              <w:jc w:val="both"/>
              <w:rPr>
                <w:bCs/>
              </w:rPr>
            </w:pPr>
            <w:r w:rsidRPr="00C91DC2">
              <w:rPr>
                <w:bCs/>
              </w:rPr>
              <w:t>Моховой</w:t>
            </w:r>
          </w:p>
        </w:tc>
        <w:tc>
          <w:tcPr>
            <w:tcW w:w="3690" w:type="dxa"/>
          </w:tcPr>
          <w:p w14:paraId="1679185B" w14:textId="77777777" w:rsidR="0016377D" w:rsidRPr="00C91DC2" w:rsidRDefault="0016377D" w:rsidP="00C91DC2">
            <w:pPr>
              <w:pStyle w:val="a5"/>
              <w:spacing w:line="360" w:lineRule="auto"/>
              <w:ind w:firstLine="340"/>
              <w:jc w:val="both"/>
              <w:rPr>
                <w:bCs/>
              </w:rPr>
            </w:pPr>
            <w:r w:rsidRPr="00C91DC2">
              <w:rPr>
                <w:bCs/>
              </w:rPr>
              <w:t>Кладония оленья (Ягель) (</w:t>
            </w:r>
            <w:r w:rsidRPr="00C91DC2">
              <w:rPr>
                <w:bCs/>
                <w:lang w:val="en-US"/>
              </w:rPr>
              <w:t>Cladonia</w:t>
            </w:r>
            <w:r w:rsidRPr="00C91DC2">
              <w:rPr>
                <w:bCs/>
              </w:rPr>
              <w:t xml:space="preserve"> </w:t>
            </w:r>
            <w:r w:rsidRPr="00C91DC2">
              <w:rPr>
                <w:bCs/>
                <w:lang w:val="en-US"/>
              </w:rPr>
              <w:t>rangiferina</w:t>
            </w:r>
            <w:r w:rsidRPr="00C91DC2">
              <w:rPr>
                <w:bCs/>
              </w:rPr>
              <w:t>)</w:t>
            </w:r>
          </w:p>
        </w:tc>
        <w:tc>
          <w:tcPr>
            <w:tcW w:w="2693" w:type="dxa"/>
          </w:tcPr>
          <w:p w14:paraId="3EA805C5" w14:textId="77777777" w:rsidR="0016377D" w:rsidRPr="00C91DC2" w:rsidRDefault="0016377D" w:rsidP="00C91DC2">
            <w:pPr>
              <w:pStyle w:val="a5"/>
              <w:spacing w:line="360" w:lineRule="auto"/>
              <w:ind w:firstLine="340"/>
              <w:jc w:val="both"/>
              <w:rPr>
                <w:bCs/>
              </w:rPr>
            </w:pPr>
            <w:r w:rsidRPr="00C91DC2">
              <w:rPr>
                <w:bCs/>
              </w:rPr>
              <w:t>15</w:t>
            </w:r>
          </w:p>
        </w:tc>
      </w:tr>
      <w:tr w:rsidR="0016377D" w:rsidRPr="00C91DC2" w14:paraId="4EBCF18D" w14:textId="77777777" w:rsidTr="0016377D">
        <w:tc>
          <w:tcPr>
            <w:tcW w:w="2547" w:type="dxa"/>
          </w:tcPr>
          <w:p w14:paraId="398BB63C" w14:textId="77777777" w:rsidR="0016377D" w:rsidRPr="00C91DC2" w:rsidRDefault="0016377D" w:rsidP="00C91DC2">
            <w:pPr>
              <w:pStyle w:val="a5"/>
              <w:spacing w:line="360" w:lineRule="auto"/>
              <w:ind w:firstLine="340"/>
              <w:jc w:val="both"/>
              <w:rPr>
                <w:bCs/>
              </w:rPr>
            </w:pPr>
            <w:r w:rsidRPr="00C91DC2">
              <w:rPr>
                <w:bCs/>
              </w:rPr>
              <w:t>Древесный ярус</w:t>
            </w:r>
          </w:p>
        </w:tc>
        <w:tc>
          <w:tcPr>
            <w:tcW w:w="3690" w:type="dxa"/>
          </w:tcPr>
          <w:p w14:paraId="3FDAE48D" w14:textId="77777777" w:rsidR="0016377D" w:rsidRPr="00C91DC2" w:rsidRDefault="0016377D" w:rsidP="00C91DC2">
            <w:pPr>
              <w:pStyle w:val="a5"/>
              <w:spacing w:line="360" w:lineRule="auto"/>
              <w:ind w:firstLine="340"/>
              <w:jc w:val="both"/>
              <w:rPr>
                <w:bCs/>
              </w:rPr>
            </w:pPr>
            <w:r w:rsidRPr="00C91DC2">
              <w:rPr>
                <w:bCs/>
              </w:rPr>
              <w:t>Сосна обыкновенная</w:t>
            </w:r>
          </w:p>
          <w:p w14:paraId="4B7EDD5F" w14:textId="77777777" w:rsidR="0016377D" w:rsidRPr="00C91DC2" w:rsidRDefault="0016377D" w:rsidP="00C91DC2">
            <w:pPr>
              <w:pStyle w:val="a5"/>
              <w:spacing w:line="360" w:lineRule="auto"/>
              <w:ind w:firstLine="340"/>
              <w:jc w:val="both"/>
              <w:rPr>
                <w:bCs/>
              </w:rPr>
            </w:pPr>
            <w:r w:rsidRPr="00C91DC2">
              <w:rPr>
                <w:bCs/>
              </w:rPr>
              <w:t>(Pínus sylvéstris)</w:t>
            </w:r>
          </w:p>
        </w:tc>
        <w:tc>
          <w:tcPr>
            <w:tcW w:w="2693" w:type="dxa"/>
          </w:tcPr>
          <w:p w14:paraId="5CFF71C8" w14:textId="77777777" w:rsidR="0016377D" w:rsidRPr="00C91DC2" w:rsidRDefault="0016377D" w:rsidP="00C91DC2">
            <w:pPr>
              <w:pStyle w:val="a5"/>
              <w:spacing w:line="360" w:lineRule="auto"/>
              <w:ind w:firstLine="340"/>
              <w:jc w:val="both"/>
              <w:rPr>
                <w:bCs/>
              </w:rPr>
            </w:pPr>
            <w:r w:rsidRPr="00C91DC2">
              <w:rPr>
                <w:bCs/>
              </w:rPr>
              <w:t>10</w:t>
            </w:r>
          </w:p>
        </w:tc>
      </w:tr>
      <w:tr w:rsidR="0016377D" w:rsidRPr="00C91DC2" w14:paraId="45EF1E08" w14:textId="77777777" w:rsidTr="0016377D">
        <w:tc>
          <w:tcPr>
            <w:tcW w:w="2547" w:type="dxa"/>
          </w:tcPr>
          <w:p w14:paraId="418B9DA4" w14:textId="77777777" w:rsidR="0016377D" w:rsidRPr="00C91DC2" w:rsidRDefault="0016377D" w:rsidP="00C91DC2">
            <w:pPr>
              <w:pStyle w:val="a5"/>
              <w:spacing w:line="360" w:lineRule="auto"/>
              <w:ind w:firstLine="340"/>
              <w:jc w:val="both"/>
              <w:rPr>
                <w:bCs/>
              </w:rPr>
            </w:pPr>
            <w:r w:rsidRPr="00C91DC2">
              <w:rPr>
                <w:bCs/>
              </w:rPr>
              <w:t>Травяной</w:t>
            </w:r>
          </w:p>
        </w:tc>
        <w:tc>
          <w:tcPr>
            <w:tcW w:w="3690" w:type="dxa"/>
          </w:tcPr>
          <w:p w14:paraId="242B7A3E" w14:textId="77777777" w:rsidR="0016377D" w:rsidRPr="00C91DC2" w:rsidRDefault="0016377D" w:rsidP="00C91DC2">
            <w:pPr>
              <w:pStyle w:val="a5"/>
              <w:spacing w:line="360" w:lineRule="auto"/>
              <w:ind w:firstLine="340"/>
              <w:jc w:val="both"/>
              <w:rPr>
                <w:bCs/>
              </w:rPr>
            </w:pPr>
            <w:r w:rsidRPr="00C91DC2">
              <w:rPr>
                <w:bCs/>
              </w:rPr>
              <w:t>Очеретник белый</w:t>
            </w:r>
          </w:p>
          <w:p w14:paraId="32FD51F3" w14:textId="77777777" w:rsidR="0016377D" w:rsidRPr="00C91DC2" w:rsidRDefault="0016377D" w:rsidP="00C91DC2">
            <w:pPr>
              <w:pStyle w:val="a5"/>
              <w:spacing w:line="360" w:lineRule="auto"/>
              <w:ind w:firstLine="340"/>
              <w:jc w:val="both"/>
              <w:rPr>
                <w:bCs/>
              </w:rPr>
            </w:pPr>
            <w:r w:rsidRPr="00C91DC2">
              <w:rPr>
                <w:bCs/>
              </w:rPr>
              <w:t>(Rhynchospora alba)</w:t>
            </w:r>
          </w:p>
        </w:tc>
        <w:tc>
          <w:tcPr>
            <w:tcW w:w="2693" w:type="dxa"/>
          </w:tcPr>
          <w:p w14:paraId="3B3D9E4F" w14:textId="77777777" w:rsidR="0016377D" w:rsidRPr="00C91DC2" w:rsidRDefault="0016377D" w:rsidP="00C91DC2">
            <w:pPr>
              <w:pStyle w:val="a5"/>
              <w:spacing w:line="360" w:lineRule="auto"/>
              <w:ind w:firstLine="340"/>
              <w:jc w:val="both"/>
              <w:rPr>
                <w:bCs/>
              </w:rPr>
            </w:pPr>
            <w:r w:rsidRPr="00C91DC2">
              <w:rPr>
                <w:bCs/>
              </w:rPr>
              <w:t>5</w:t>
            </w:r>
          </w:p>
        </w:tc>
      </w:tr>
      <w:tr w:rsidR="0016377D" w:rsidRPr="00C91DC2" w14:paraId="55B7199E" w14:textId="77777777" w:rsidTr="0016377D">
        <w:tc>
          <w:tcPr>
            <w:tcW w:w="2547" w:type="dxa"/>
          </w:tcPr>
          <w:p w14:paraId="015FF0E0" w14:textId="77777777" w:rsidR="0016377D" w:rsidRPr="00C91DC2" w:rsidRDefault="0016377D" w:rsidP="00C91DC2">
            <w:pPr>
              <w:pStyle w:val="a5"/>
              <w:spacing w:line="360" w:lineRule="auto"/>
              <w:ind w:firstLine="340"/>
              <w:jc w:val="both"/>
              <w:rPr>
                <w:bCs/>
              </w:rPr>
            </w:pPr>
            <w:r w:rsidRPr="00C91DC2">
              <w:rPr>
                <w:bCs/>
              </w:rPr>
              <w:t>Древесный</w:t>
            </w:r>
          </w:p>
        </w:tc>
        <w:tc>
          <w:tcPr>
            <w:tcW w:w="3690" w:type="dxa"/>
          </w:tcPr>
          <w:p w14:paraId="58A87E4A" w14:textId="77777777" w:rsidR="0016377D" w:rsidRPr="00C91DC2" w:rsidRDefault="0016377D" w:rsidP="00C91DC2">
            <w:pPr>
              <w:pStyle w:val="a5"/>
              <w:spacing w:line="360" w:lineRule="auto"/>
              <w:ind w:firstLine="340"/>
              <w:jc w:val="both"/>
            </w:pPr>
            <w:r w:rsidRPr="00C91DC2">
              <w:rPr>
                <w:bCs/>
              </w:rPr>
              <w:t>Береза</w:t>
            </w:r>
          </w:p>
          <w:p w14:paraId="5301D093" w14:textId="77777777" w:rsidR="0016377D" w:rsidRPr="00C91DC2" w:rsidRDefault="0016377D" w:rsidP="00C91DC2">
            <w:pPr>
              <w:pStyle w:val="a5"/>
              <w:spacing w:line="360" w:lineRule="auto"/>
              <w:ind w:firstLine="340"/>
              <w:jc w:val="both"/>
              <w:rPr>
                <w:bCs/>
              </w:rPr>
            </w:pPr>
            <w:r w:rsidRPr="00C91DC2">
              <w:rPr>
                <w:bCs/>
              </w:rPr>
              <w:t>(Betula sp.)</w:t>
            </w:r>
          </w:p>
        </w:tc>
        <w:tc>
          <w:tcPr>
            <w:tcW w:w="2693" w:type="dxa"/>
          </w:tcPr>
          <w:p w14:paraId="07AB67BB" w14:textId="77777777" w:rsidR="0016377D" w:rsidRPr="00C91DC2" w:rsidRDefault="0016377D" w:rsidP="00C91DC2">
            <w:pPr>
              <w:pStyle w:val="a5"/>
              <w:spacing w:line="360" w:lineRule="auto"/>
              <w:ind w:firstLine="340"/>
              <w:jc w:val="both"/>
              <w:rPr>
                <w:bCs/>
              </w:rPr>
            </w:pPr>
            <w:r w:rsidRPr="00C91DC2">
              <w:rPr>
                <w:bCs/>
              </w:rPr>
              <w:t>1</w:t>
            </w:r>
          </w:p>
        </w:tc>
      </w:tr>
    </w:tbl>
    <w:p w14:paraId="6C5EB470" w14:textId="77777777" w:rsidR="0016377D" w:rsidRPr="00C91DC2" w:rsidRDefault="0016377D" w:rsidP="00C91DC2">
      <w:pPr>
        <w:spacing w:after="0" w:line="360" w:lineRule="auto"/>
        <w:jc w:val="both"/>
        <w:rPr>
          <w:rFonts w:ascii="Times New Roman" w:hAnsi="Times New Roman" w:cs="Times New Roman"/>
          <w:sz w:val="28"/>
          <w:szCs w:val="28"/>
        </w:rPr>
      </w:pPr>
    </w:p>
    <w:p w14:paraId="083D1810"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2AD0DC87"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29A90228"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53C48D93"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36782076"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39822376"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5097427A"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55DE2FA4"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47D680F1"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0B1D79A4"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04D04520"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44F8871C"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Таблица 6 – геоботаническое описание на площадке №1, Козье болото</w:t>
      </w:r>
    </w:p>
    <w:tbl>
      <w:tblPr>
        <w:tblStyle w:val="a4"/>
        <w:tblpPr w:leftFromText="180" w:rightFromText="180" w:vertAnchor="text" w:horzAnchor="margin" w:tblpXSpec="center" w:tblpY="136"/>
        <w:tblW w:w="0" w:type="auto"/>
        <w:tblLook w:val="04A0" w:firstRow="1" w:lastRow="0" w:firstColumn="1" w:lastColumn="0" w:noHBand="0" w:noVBand="1"/>
      </w:tblPr>
      <w:tblGrid>
        <w:gridCol w:w="3115"/>
        <w:gridCol w:w="3115"/>
        <w:gridCol w:w="3115"/>
      </w:tblGrid>
      <w:tr w:rsidR="0016377D" w:rsidRPr="00C91DC2" w14:paraId="561775A5" w14:textId="77777777" w:rsidTr="0016377D">
        <w:tc>
          <w:tcPr>
            <w:tcW w:w="3115" w:type="dxa"/>
          </w:tcPr>
          <w:p w14:paraId="0D6416A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Ярустность</w:t>
            </w:r>
          </w:p>
        </w:tc>
        <w:tc>
          <w:tcPr>
            <w:tcW w:w="3115" w:type="dxa"/>
          </w:tcPr>
          <w:p w14:paraId="53C54068"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Название растений (доминанты)</w:t>
            </w:r>
          </w:p>
        </w:tc>
        <w:tc>
          <w:tcPr>
            <w:tcW w:w="3115" w:type="dxa"/>
          </w:tcPr>
          <w:p w14:paraId="5144C3C6"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Покрытие, %</w:t>
            </w:r>
          </w:p>
        </w:tc>
      </w:tr>
      <w:tr w:rsidR="0016377D" w:rsidRPr="00C91DC2" w14:paraId="5B719D09" w14:textId="77777777" w:rsidTr="0016377D">
        <w:tc>
          <w:tcPr>
            <w:tcW w:w="3115" w:type="dxa"/>
          </w:tcPr>
          <w:p w14:paraId="5D09184D"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Травяной</w:t>
            </w:r>
          </w:p>
        </w:tc>
        <w:tc>
          <w:tcPr>
            <w:tcW w:w="3115" w:type="dxa"/>
          </w:tcPr>
          <w:p w14:paraId="40F62840"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Очеретник белый (R</w:t>
            </w:r>
            <w:r w:rsidRPr="00C91DC2">
              <w:rPr>
                <w:rFonts w:ascii="Times New Roman" w:hAnsi="Times New Roman" w:cs="Times New Roman"/>
                <w:sz w:val="28"/>
                <w:szCs w:val="28"/>
                <w:lang w:val="en-US"/>
              </w:rPr>
              <w:t>h</w:t>
            </w:r>
            <w:r w:rsidRPr="00C91DC2">
              <w:rPr>
                <w:rFonts w:ascii="Times New Roman" w:hAnsi="Times New Roman" w:cs="Times New Roman"/>
                <w:sz w:val="28"/>
                <w:szCs w:val="28"/>
              </w:rPr>
              <w:t>ynchospora alba)</w:t>
            </w:r>
          </w:p>
        </w:tc>
        <w:tc>
          <w:tcPr>
            <w:tcW w:w="3115" w:type="dxa"/>
          </w:tcPr>
          <w:p w14:paraId="3E72F6C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20</w:t>
            </w:r>
          </w:p>
        </w:tc>
      </w:tr>
      <w:tr w:rsidR="0016377D" w:rsidRPr="00C91DC2" w14:paraId="7CF95932" w14:textId="77777777" w:rsidTr="0016377D">
        <w:tc>
          <w:tcPr>
            <w:tcW w:w="3115" w:type="dxa"/>
            <w:vMerge w:val="restart"/>
          </w:tcPr>
          <w:p w14:paraId="30A24853"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115" w:type="dxa"/>
          </w:tcPr>
          <w:p w14:paraId="5CBD5AC3"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Вереск обыкновенный (Calluna vulgaris)</w:t>
            </w:r>
          </w:p>
        </w:tc>
        <w:tc>
          <w:tcPr>
            <w:tcW w:w="3115" w:type="dxa"/>
          </w:tcPr>
          <w:p w14:paraId="674FD709"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10</w:t>
            </w:r>
          </w:p>
        </w:tc>
      </w:tr>
      <w:tr w:rsidR="0016377D" w:rsidRPr="00C91DC2" w14:paraId="3A45237C" w14:textId="77777777" w:rsidTr="0016377D">
        <w:tc>
          <w:tcPr>
            <w:tcW w:w="3115" w:type="dxa"/>
            <w:vMerge/>
          </w:tcPr>
          <w:p w14:paraId="04DFC6B5" w14:textId="77777777" w:rsidR="0016377D" w:rsidRPr="00C91DC2" w:rsidRDefault="0016377D" w:rsidP="00C91DC2">
            <w:pPr>
              <w:spacing w:line="360" w:lineRule="auto"/>
              <w:ind w:firstLine="340"/>
              <w:jc w:val="both"/>
              <w:rPr>
                <w:rFonts w:ascii="Times New Roman" w:hAnsi="Times New Roman" w:cs="Times New Roman"/>
                <w:sz w:val="28"/>
                <w:szCs w:val="28"/>
              </w:rPr>
            </w:pPr>
          </w:p>
        </w:tc>
        <w:tc>
          <w:tcPr>
            <w:tcW w:w="3115" w:type="dxa"/>
          </w:tcPr>
          <w:p w14:paraId="17D6C4D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Пушица влагалищная</w:t>
            </w:r>
          </w:p>
          <w:p w14:paraId="2549BFE6"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(Eriophorum vaginatum)</w:t>
            </w:r>
          </w:p>
        </w:tc>
        <w:tc>
          <w:tcPr>
            <w:tcW w:w="3115" w:type="dxa"/>
          </w:tcPr>
          <w:p w14:paraId="1953ADF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5</w:t>
            </w:r>
          </w:p>
        </w:tc>
      </w:tr>
    </w:tbl>
    <w:p w14:paraId="096F2E95"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095AB823"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7856DE6B"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379FA88E"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031228D4"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6AB50D4D" w14:textId="77777777" w:rsidR="0016377D" w:rsidRPr="00C91DC2" w:rsidRDefault="0016377D" w:rsidP="00C91DC2">
      <w:pPr>
        <w:spacing w:after="0" w:line="360" w:lineRule="auto"/>
        <w:jc w:val="both"/>
        <w:rPr>
          <w:rFonts w:ascii="Times New Roman" w:hAnsi="Times New Roman" w:cs="Times New Roman"/>
          <w:sz w:val="28"/>
          <w:szCs w:val="28"/>
        </w:rPr>
      </w:pPr>
    </w:p>
    <w:p w14:paraId="3ECC3D55"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Таблица 7 – геоботаническое описание на площадке №2, Козье болото</w:t>
      </w:r>
    </w:p>
    <w:p w14:paraId="3C59C81C"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5B5EB908"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5BED4018"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37C0D0E8"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7B1B153E" w14:textId="77777777" w:rsidR="0016377D" w:rsidRPr="00C91DC2" w:rsidRDefault="0016377D" w:rsidP="00C91DC2">
      <w:pPr>
        <w:spacing w:after="0" w:line="360" w:lineRule="auto"/>
        <w:ind w:firstLine="340"/>
        <w:jc w:val="both"/>
        <w:rPr>
          <w:rFonts w:ascii="Times New Roman" w:hAnsi="Times New Roman" w:cs="Times New Roman"/>
          <w:sz w:val="28"/>
          <w:szCs w:val="28"/>
        </w:rPr>
      </w:pPr>
    </w:p>
    <w:tbl>
      <w:tblPr>
        <w:tblStyle w:val="a4"/>
        <w:tblW w:w="0" w:type="auto"/>
        <w:tblInd w:w="597" w:type="dxa"/>
        <w:tblLook w:val="04A0" w:firstRow="1" w:lastRow="0" w:firstColumn="1" w:lastColumn="0" w:noHBand="0" w:noVBand="1"/>
      </w:tblPr>
      <w:tblGrid>
        <w:gridCol w:w="3037"/>
        <w:gridCol w:w="3021"/>
        <w:gridCol w:w="2977"/>
      </w:tblGrid>
      <w:tr w:rsidR="0016377D" w:rsidRPr="00C91DC2" w14:paraId="1068F449" w14:textId="77777777" w:rsidTr="0016377D">
        <w:tc>
          <w:tcPr>
            <w:tcW w:w="3115" w:type="dxa"/>
          </w:tcPr>
          <w:p w14:paraId="590AD7DE"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lastRenderedPageBreak/>
              <w:t>Ярустность</w:t>
            </w:r>
          </w:p>
        </w:tc>
        <w:tc>
          <w:tcPr>
            <w:tcW w:w="3115" w:type="dxa"/>
          </w:tcPr>
          <w:p w14:paraId="100852AB"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Название растений (доминанты)</w:t>
            </w:r>
          </w:p>
        </w:tc>
        <w:tc>
          <w:tcPr>
            <w:tcW w:w="3115" w:type="dxa"/>
          </w:tcPr>
          <w:p w14:paraId="2A5816A1"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Покрытие, %</w:t>
            </w:r>
          </w:p>
        </w:tc>
      </w:tr>
      <w:tr w:rsidR="0016377D" w:rsidRPr="00C91DC2" w14:paraId="70836959" w14:textId="77777777" w:rsidTr="0016377D">
        <w:tc>
          <w:tcPr>
            <w:tcW w:w="3115" w:type="dxa"/>
          </w:tcPr>
          <w:p w14:paraId="2570472C"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115" w:type="dxa"/>
          </w:tcPr>
          <w:p w14:paraId="5F6734BB"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Вереск обыкновенный (Calluna vulgaris)</w:t>
            </w:r>
          </w:p>
        </w:tc>
        <w:tc>
          <w:tcPr>
            <w:tcW w:w="3115" w:type="dxa"/>
          </w:tcPr>
          <w:p w14:paraId="155ECA4B" w14:textId="77777777" w:rsidR="0016377D" w:rsidRPr="00C91DC2" w:rsidRDefault="0016377D" w:rsidP="00C91DC2">
            <w:pPr>
              <w:tabs>
                <w:tab w:val="left" w:pos="1485"/>
                <w:tab w:val="center" w:pos="1619"/>
              </w:tabs>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85</w:t>
            </w:r>
          </w:p>
        </w:tc>
      </w:tr>
      <w:tr w:rsidR="0016377D" w:rsidRPr="00C91DC2" w14:paraId="2F34380B" w14:textId="77777777" w:rsidTr="0016377D">
        <w:tc>
          <w:tcPr>
            <w:tcW w:w="3115" w:type="dxa"/>
          </w:tcPr>
          <w:p w14:paraId="7C6D6DD2"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Моховой</w:t>
            </w:r>
          </w:p>
        </w:tc>
        <w:tc>
          <w:tcPr>
            <w:tcW w:w="3115" w:type="dxa"/>
          </w:tcPr>
          <w:p w14:paraId="0D1B001D"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Сфагнум (Sphagnum s</w:t>
            </w:r>
            <w:r w:rsidRPr="00C91DC2">
              <w:rPr>
                <w:rFonts w:ascii="Times New Roman" w:hAnsi="Times New Roman" w:cs="Times New Roman"/>
                <w:sz w:val="28"/>
                <w:szCs w:val="28"/>
                <w:lang w:val="en-US"/>
              </w:rPr>
              <w:t>p</w:t>
            </w:r>
            <w:r w:rsidRPr="00C91DC2">
              <w:rPr>
                <w:rFonts w:ascii="Times New Roman" w:hAnsi="Times New Roman" w:cs="Times New Roman"/>
                <w:sz w:val="28"/>
                <w:szCs w:val="28"/>
              </w:rPr>
              <w:t>.)</w:t>
            </w:r>
          </w:p>
        </w:tc>
        <w:tc>
          <w:tcPr>
            <w:tcW w:w="3115" w:type="dxa"/>
          </w:tcPr>
          <w:p w14:paraId="5FDFFE86" w14:textId="77777777" w:rsidR="0016377D" w:rsidRPr="00C91DC2" w:rsidRDefault="0016377D" w:rsidP="00C91DC2">
            <w:pPr>
              <w:spacing w:line="360" w:lineRule="auto"/>
              <w:jc w:val="both"/>
              <w:rPr>
                <w:rFonts w:ascii="Times New Roman" w:hAnsi="Times New Roman" w:cs="Times New Roman"/>
                <w:sz w:val="28"/>
                <w:szCs w:val="28"/>
                <w:highlight w:val="yellow"/>
              </w:rPr>
            </w:pPr>
            <w:r w:rsidRPr="00C91DC2">
              <w:rPr>
                <w:rFonts w:ascii="Times New Roman" w:hAnsi="Times New Roman" w:cs="Times New Roman"/>
                <w:sz w:val="28"/>
                <w:szCs w:val="28"/>
              </w:rPr>
              <w:t>45</w:t>
            </w:r>
          </w:p>
        </w:tc>
      </w:tr>
      <w:tr w:rsidR="0016377D" w:rsidRPr="00C91DC2" w14:paraId="2B2C14B1" w14:textId="77777777" w:rsidTr="0016377D">
        <w:tc>
          <w:tcPr>
            <w:tcW w:w="3115" w:type="dxa"/>
            <w:vMerge w:val="restart"/>
          </w:tcPr>
          <w:p w14:paraId="0156BDEA"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Травяной</w:t>
            </w:r>
          </w:p>
        </w:tc>
        <w:tc>
          <w:tcPr>
            <w:tcW w:w="3115" w:type="dxa"/>
          </w:tcPr>
          <w:p w14:paraId="77C06B28" w14:textId="77777777" w:rsidR="0016377D" w:rsidRPr="00C91DC2" w:rsidRDefault="0016377D" w:rsidP="00C91DC2">
            <w:pPr>
              <w:tabs>
                <w:tab w:val="center" w:pos="1449"/>
                <w:tab w:val="left" w:pos="2085"/>
              </w:tabs>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Молиния голубая</w:t>
            </w:r>
          </w:p>
          <w:p w14:paraId="2BDBE3BB" w14:textId="77777777" w:rsidR="0016377D" w:rsidRPr="00C91DC2" w:rsidRDefault="0016377D" w:rsidP="00C91DC2">
            <w:pPr>
              <w:tabs>
                <w:tab w:val="center" w:pos="1449"/>
                <w:tab w:val="left" w:pos="2085"/>
              </w:tabs>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w:t>
            </w:r>
            <w:r w:rsidRPr="00C91DC2">
              <w:rPr>
                <w:rFonts w:ascii="Times New Roman" w:hAnsi="Times New Roman" w:cs="Times New Roman"/>
                <w:color w:val="343434"/>
                <w:sz w:val="28"/>
                <w:szCs w:val="28"/>
                <w:shd w:val="clear" w:color="auto" w:fill="FFFFFF"/>
              </w:rPr>
              <w:t>Molinia caerulea)</w:t>
            </w:r>
          </w:p>
        </w:tc>
        <w:tc>
          <w:tcPr>
            <w:tcW w:w="3115" w:type="dxa"/>
          </w:tcPr>
          <w:p w14:paraId="2DBC483D"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45</w:t>
            </w:r>
          </w:p>
        </w:tc>
      </w:tr>
      <w:tr w:rsidR="0016377D" w:rsidRPr="00C91DC2" w14:paraId="6786FE75" w14:textId="77777777" w:rsidTr="0016377D">
        <w:tc>
          <w:tcPr>
            <w:tcW w:w="3115" w:type="dxa"/>
            <w:vMerge/>
          </w:tcPr>
          <w:p w14:paraId="55229D8C" w14:textId="77777777" w:rsidR="0016377D" w:rsidRPr="00C91DC2" w:rsidRDefault="0016377D" w:rsidP="00C91DC2">
            <w:pPr>
              <w:spacing w:line="360" w:lineRule="auto"/>
              <w:ind w:firstLine="340"/>
              <w:jc w:val="both"/>
              <w:rPr>
                <w:rFonts w:ascii="Times New Roman" w:hAnsi="Times New Roman" w:cs="Times New Roman"/>
                <w:sz w:val="28"/>
                <w:szCs w:val="28"/>
              </w:rPr>
            </w:pPr>
          </w:p>
        </w:tc>
        <w:tc>
          <w:tcPr>
            <w:tcW w:w="3115" w:type="dxa"/>
          </w:tcPr>
          <w:p w14:paraId="2C02D622" w14:textId="77777777" w:rsidR="0016377D" w:rsidRPr="00C91DC2" w:rsidRDefault="0016377D" w:rsidP="00C91DC2">
            <w:pPr>
              <w:tabs>
                <w:tab w:val="center" w:pos="1449"/>
                <w:tab w:val="left" w:pos="2085"/>
              </w:tabs>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 xml:space="preserve">Вейник (Calamagrostis </w:t>
            </w:r>
            <w:r w:rsidRPr="00C91DC2">
              <w:rPr>
                <w:rFonts w:ascii="Times New Roman" w:hAnsi="Times New Roman" w:cs="Times New Roman"/>
                <w:sz w:val="28"/>
                <w:szCs w:val="28"/>
                <w:lang w:val="en-US"/>
              </w:rPr>
              <w:t>sp</w:t>
            </w:r>
            <w:r w:rsidRPr="00C91DC2">
              <w:rPr>
                <w:rFonts w:ascii="Times New Roman" w:hAnsi="Times New Roman" w:cs="Times New Roman"/>
                <w:sz w:val="28"/>
                <w:szCs w:val="28"/>
              </w:rPr>
              <w:t>. )</w:t>
            </w:r>
          </w:p>
        </w:tc>
        <w:tc>
          <w:tcPr>
            <w:tcW w:w="3115" w:type="dxa"/>
          </w:tcPr>
          <w:p w14:paraId="03DD9AC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35</w:t>
            </w:r>
          </w:p>
        </w:tc>
      </w:tr>
      <w:tr w:rsidR="0016377D" w:rsidRPr="00C91DC2" w14:paraId="3FEA40BA" w14:textId="77777777" w:rsidTr="0016377D">
        <w:tc>
          <w:tcPr>
            <w:tcW w:w="3115" w:type="dxa"/>
          </w:tcPr>
          <w:p w14:paraId="40DCC39E"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Моховой</w:t>
            </w:r>
          </w:p>
        </w:tc>
        <w:tc>
          <w:tcPr>
            <w:tcW w:w="3115" w:type="dxa"/>
          </w:tcPr>
          <w:p w14:paraId="70495A90"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Кладония</w:t>
            </w:r>
          </w:p>
          <w:p w14:paraId="4924422B" w14:textId="77777777" w:rsidR="0016377D" w:rsidRPr="00C91DC2" w:rsidRDefault="0016377D" w:rsidP="00C91DC2">
            <w:pPr>
              <w:spacing w:line="360" w:lineRule="auto"/>
              <w:jc w:val="both"/>
              <w:rPr>
                <w:rFonts w:ascii="Times New Roman" w:hAnsi="Times New Roman" w:cs="Times New Roman"/>
                <w:sz w:val="28"/>
                <w:szCs w:val="28"/>
                <w:lang w:val="en-US"/>
              </w:rPr>
            </w:pPr>
            <w:r w:rsidRPr="00C91DC2">
              <w:rPr>
                <w:rFonts w:ascii="Times New Roman" w:hAnsi="Times New Roman" w:cs="Times New Roman"/>
                <w:sz w:val="28"/>
                <w:szCs w:val="28"/>
                <w:lang w:val="en-US"/>
              </w:rPr>
              <w:t>(Cladonia sp.)</w:t>
            </w:r>
          </w:p>
        </w:tc>
        <w:tc>
          <w:tcPr>
            <w:tcW w:w="3115" w:type="dxa"/>
          </w:tcPr>
          <w:p w14:paraId="0F0B4F3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25</w:t>
            </w:r>
          </w:p>
        </w:tc>
      </w:tr>
      <w:tr w:rsidR="0016377D" w:rsidRPr="00C91DC2" w14:paraId="01EFE517" w14:textId="77777777" w:rsidTr="0016377D">
        <w:tc>
          <w:tcPr>
            <w:tcW w:w="3115" w:type="dxa"/>
          </w:tcPr>
          <w:p w14:paraId="18C1FA50"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Древесный ярус</w:t>
            </w:r>
          </w:p>
        </w:tc>
        <w:tc>
          <w:tcPr>
            <w:tcW w:w="3115" w:type="dxa"/>
          </w:tcPr>
          <w:p w14:paraId="64AC8143"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Береза (</w:t>
            </w:r>
            <w:r w:rsidRPr="00C91DC2">
              <w:rPr>
                <w:rFonts w:ascii="Times New Roman" w:hAnsi="Times New Roman" w:cs="Times New Roman"/>
                <w:sz w:val="28"/>
                <w:szCs w:val="28"/>
                <w:lang w:val="en-US"/>
              </w:rPr>
              <w:t>Betula sp.</w:t>
            </w:r>
            <w:r w:rsidRPr="00C91DC2">
              <w:rPr>
                <w:rFonts w:ascii="Times New Roman" w:hAnsi="Times New Roman" w:cs="Times New Roman"/>
                <w:sz w:val="28"/>
                <w:szCs w:val="28"/>
              </w:rPr>
              <w:t>)</w:t>
            </w:r>
          </w:p>
        </w:tc>
        <w:tc>
          <w:tcPr>
            <w:tcW w:w="3115" w:type="dxa"/>
          </w:tcPr>
          <w:p w14:paraId="48E7DC01"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15</w:t>
            </w:r>
          </w:p>
        </w:tc>
      </w:tr>
    </w:tbl>
    <w:p w14:paraId="6B3444D9"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4F421A17"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Таблица 8 – геоботаническое описание на площадке №3, Козье болото</w:t>
      </w:r>
    </w:p>
    <w:p w14:paraId="35EFCC6F" w14:textId="77777777" w:rsidR="0016377D" w:rsidRPr="00C91DC2" w:rsidRDefault="0016377D" w:rsidP="00C91DC2">
      <w:pPr>
        <w:spacing w:after="0" w:line="360" w:lineRule="auto"/>
        <w:ind w:firstLine="340"/>
        <w:jc w:val="both"/>
        <w:rPr>
          <w:rFonts w:ascii="Times New Roman" w:hAnsi="Times New Roman" w:cs="Times New Roman"/>
          <w:sz w:val="28"/>
          <w:szCs w:val="28"/>
        </w:rPr>
      </w:pPr>
    </w:p>
    <w:tbl>
      <w:tblPr>
        <w:tblStyle w:val="a4"/>
        <w:tblW w:w="0" w:type="auto"/>
        <w:tblInd w:w="597" w:type="dxa"/>
        <w:tblLook w:val="04A0" w:firstRow="1" w:lastRow="0" w:firstColumn="1" w:lastColumn="0" w:noHBand="0" w:noVBand="1"/>
      </w:tblPr>
      <w:tblGrid>
        <w:gridCol w:w="2996"/>
        <w:gridCol w:w="3025"/>
        <w:gridCol w:w="3014"/>
      </w:tblGrid>
      <w:tr w:rsidR="0016377D" w:rsidRPr="00C91DC2" w14:paraId="19348BA1" w14:textId="77777777" w:rsidTr="0016377D">
        <w:tc>
          <w:tcPr>
            <w:tcW w:w="3115" w:type="dxa"/>
          </w:tcPr>
          <w:p w14:paraId="4B827D43"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Ярустность</w:t>
            </w:r>
          </w:p>
        </w:tc>
        <w:tc>
          <w:tcPr>
            <w:tcW w:w="3115" w:type="dxa"/>
          </w:tcPr>
          <w:p w14:paraId="680C635B"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Название растений (доминанты)</w:t>
            </w:r>
          </w:p>
        </w:tc>
        <w:tc>
          <w:tcPr>
            <w:tcW w:w="3115" w:type="dxa"/>
          </w:tcPr>
          <w:p w14:paraId="3E4C891A"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Покрытие, %</w:t>
            </w:r>
          </w:p>
        </w:tc>
      </w:tr>
      <w:tr w:rsidR="0016377D" w:rsidRPr="00C91DC2" w14:paraId="6DE3A56A" w14:textId="77777777" w:rsidTr="0016377D">
        <w:tc>
          <w:tcPr>
            <w:tcW w:w="3115" w:type="dxa"/>
          </w:tcPr>
          <w:p w14:paraId="0FDD6985"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Моховой</w:t>
            </w:r>
          </w:p>
        </w:tc>
        <w:tc>
          <w:tcPr>
            <w:tcW w:w="3115" w:type="dxa"/>
          </w:tcPr>
          <w:p w14:paraId="3C25D87A"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Сфагнум</w:t>
            </w:r>
          </w:p>
          <w:p w14:paraId="12EE8CE6"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 xml:space="preserve">(Sphagnum </w:t>
            </w:r>
            <w:r w:rsidRPr="00C91DC2">
              <w:rPr>
                <w:rFonts w:ascii="Times New Roman" w:hAnsi="Times New Roman" w:cs="Times New Roman"/>
                <w:sz w:val="28"/>
                <w:szCs w:val="28"/>
                <w:lang w:val="en-US"/>
              </w:rPr>
              <w:t>s</w:t>
            </w:r>
            <w:r w:rsidRPr="00C91DC2">
              <w:rPr>
                <w:rFonts w:ascii="Times New Roman" w:hAnsi="Times New Roman" w:cs="Times New Roman"/>
                <w:sz w:val="28"/>
                <w:szCs w:val="28"/>
              </w:rPr>
              <w:t>p.)</w:t>
            </w:r>
          </w:p>
        </w:tc>
        <w:tc>
          <w:tcPr>
            <w:tcW w:w="3115" w:type="dxa"/>
          </w:tcPr>
          <w:p w14:paraId="64A01F75"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70</w:t>
            </w:r>
          </w:p>
        </w:tc>
      </w:tr>
      <w:tr w:rsidR="0016377D" w:rsidRPr="00C91DC2" w14:paraId="7A9BF4CC" w14:textId="77777777" w:rsidTr="0016377D">
        <w:tc>
          <w:tcPr>
            <w:tcW w:w="3115" w:type="dxa"/>
            <w:vMerge w:val="restart"/>
          </w:tcPr>
          <w:p w14:paraId="514DD283"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Травяной</w:t>
            </w:r>
          </w:p>
        </w:tc>
        <w:tc>
          <w:tcPr>
            <w:tcW w:w="3115" w:type="dxa"/>
          </w:tcPr>
          <w:p w14:paraId="3191C0EF"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Очеретник белый (Rhynchospora alba)</w:t>
            </w:r>
          </w:p>
        </w:tc>
        <w:tc>
          <w:tcPr>
            <w:tcW w:w="3115" w:type="dxa"/>
          </w:tcPr>
          <w:p w14:paraId="3FA36665" w14:textId="77777777" w:rsidR="0016377D" w:rsidRPr="00C91DC2" w:rsidRDefault="0016377D" w:rsidP="00C91DC2">
            <w:pPr>
              <w:tabs>
                <w:tab w:val="center" w:pos="1449"/>
                <w:tab w:val="right" w:pos="2899"/>
              </w:tabs>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ab/>
              <w:t>55</w:t>
            </w:r>
            <w:r w:rsidRPr="00C91DC2">
              <w:rPr>
                <w:rFonts w:ascii="Times New Roman" w:hAnsi="Times New Roman" w:cs="Times New Roman"/>
                <w:sz w:val="28"/>
                <w:szCs w:val="28"/>
              </w:rPr>
              <w:tab/>
              <w:t xml:space="preserve"> </w:t>
            </w:r>
          </w:p>
        </w:tc>
      </w:tr>
      <w:tr w:rsidR="0016377D" w:rsidRPr="00C91DC2" w14:paraId="54C1A6B8" w14:textId="77777777" w:rsidTr="0016377D">
        <w:tc>
          <w:tcPr>
            <w:tcW w:w="3115" w:type="dxa"/>
            <w:vMerge/>
          </w:tcPr>
          <w:p w14:paraId="4C0B3A95" w14:textId="77777777" w:rsidR="0016377D" w:rsidRPr="00C91DC2" w:rsidRDefault="0016377D" w:rsidP="00C91DC2">
            <w:pPr>
              <w:spacing w:line="360" w:lineRule="auto"/>
              <w:jc w:val="both"/>
              <w:rPr>
                <w:rFonts w:ascii="Times New Roman" w:hAnsi="Times New Roman" w:cs="Times New Roman"/>
                <w:sz w:val="28"/>
                <w:szCs w:val="28"/>
              </w:rPr>
            </w:pPr>
          </w:p>
        </w:tc>
        <w:tc>
          <w:tcPr>
            <w:tcW w:w="3115" w:type="dxa"/>
          </w:tcPr>
          <w:p w14:paraId="65D3455C"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Ситник скученный (Juncus conglomeratus)</w:t>
            </w:r>
          </w:p>
        </w:tc>
        <w:tc>
          <w:tcPr>
            <w:tcW w:w="3115" w:type="dxa"/>
          </w:tcPr>
          <w:p w14:paraId="7518D57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40</w:t>
            </w:r>
          </w:p>
        </w:tc>
      </w:tr>
      <w:tr w:rsidR="0016377D" w:rsidRPr="00C91DC2" w14:paraId="3E6822CA" w14:textId="77777777" w:rsidTr="0016377D">
        <w:tc>
          <w:tcPr>
            <w:tcW w:w="3115" w:type="dxa"/>
            <w:vMerge/>
          </w:tcPr>
          <w:p w14:paraId="2425CA1F" w14:textId="77777777" w:rsidR="0016377D" w:rsidRPr="00C91DC2" w:rsidRDefault="0016377D" w:rsidP="00C91DC2">
            <w:pPr>
              <w:spacing w:line="360" w:lineRule="auto"/>
              <w:jc w:val="both"/>
              <w:rPr>
                <w:rFonts w:ascii="Times New Roman" w:hAnsi="Times New Roman" w:cs="Times New Roman"/>
                <w:sz w:val="28"/>
                <w:szCs w:val="28"/>
              </w:rPr>
            </w:pPr>
          </w:p>
        </w:tc>
        <w:tc>
          <w:tcPr>
            <w:tcW w:w="3115" w:type="dxa"/>
          </w:tcPr>
          <w:p w14:paraId="58C7C29B"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Пушица влагалищная (Eriophorum vaginatum)</w:t>
            </w:r>
          </w:p>
        </w:tc>
        <w:tc>
          <w:tcPr>
            <w:tcW w:w="3115" w:type="dxa"/>
          </w:tcPr>
          <w:p w14:paraId="028188C2"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15</w:t>
            </w:r>
          </w:p>
        </w:tc>
      </w:tr>
      <w:tr w:rsidR="0016377D" w:rsidRPr="00C91DC2" w14:paraId="7932A15A" w14:textId="77777777" w:rsidTr="0016377D">
        <w:tc>
          <w:tcPr>
            <w:tcW w:w="3115" w:type="dxa"/>
          </w:tcPr>
          <w:p w14:paraId="3C0B6E96"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Древесный</w:t>
            </w:r>
          </w:p>
        </w:tc>
        <w:tc>
          <w:tcPr>
            <w:tcW w:w="3115" w:type="dxa"/>
          </w:tcPr>
          <w:p w14:paraId="1D9E3AC0"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Береза (Betula sp.)</w:t>
            </w:r>
          </w:p>
        </w:tc>
        <w:tc>
          <w:tcPr>
            <w:tcW w:w="3115" w:type="dxa"/>
          </w:tcPr>
          <w:p w14:paraId="5A408B73"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1</w:t>
            </w:r>
          </w:p>
        </w:tc>
      </w:tr>
    </w:tbl>
    <w:p w14:paraId="2664ED16"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08E83458"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Таблица 9 – геоботаническое описание на площадке №4, Козье болото</w:t>
      </w:r>
    </w:p>
    <w:p w14:paraId="4F2CD528" w14:textId="77777777" w:rsidR="0016377D" w:rsidRPr="00C91DC2" w:rsidRDefault="0016377D" w:rsidP="00C91DC2">
      <w:pPr>
        <w:spacing w:after="0" w:line="360" w:lineRule="auto"/>
        <w:ind w:firstLine="340"/>
        <w:jc w:val="both"/>
        <w:rPr>
          <w:rFonts w:ascii="Times New Roman" w:hAnsi="Times New Roman" w:cs="Times New Roman"/>
          <w:sz w:val="28"/>
          <w:szCs w:val="28"/>
        </w:rPr>
      </w:pPr>
    </w:p>
    <w:tbl>
      <w:tblPr>
        <w:tblStyle w:val="a4"/>
        <w:tblpPr w:leftFromText="180" w:rightFromText="180" w:vertAnchor="text" w:horzAnchor="margin" w:tblpXSpec="center" w:tblpY="-34"/>
        <w:tblW w:w="9345" w:type="dxa"/>
        <w:tblLook w:val="04A0" w:firstRow="1" w:lastRow="0" w:firstColumn="1" w:lastColumn="0" w:noHBand="0" w:noVBand="1"/>
      </w:tblPr>
      <w:tblGrid>
        <w:gridCol w:w="3115"/>
        <w:gridCol w:w="3115"/>
        <w:gridCol w:w="3115"/>
      </w:tblGrid>
      <w:tr w:rsidR="0016377D" w:rsidRPr="00C91DC2" w14:paraId="5C5BF55E" w14:textId="77777777" w:rsidTr="0016377D">
        <w:tc>
          <w:tcPr>
            <w:tcW w:w="3115" w:type="dxa"/>
          </w:tcPr>
          <w:p w14:paraId="05FA3A6C"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lastRenderedPageBreak/>
              <w:t>Ярустность</w:t>
            </w:r>
          </w:p>
        </w:tc>
        <w:tc>
          <w:tcPr>
            <w:tcW w:w="3115" w:type="dxa"/>
          </w:tcPr>
          <w:p w14:paraId="6BA0015F"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Название растений (доминанты)</w:t>
            </w:r>
          </w:p>
        </w:tc>
        <w:tc>
          <w:tcPr>
            <w:tcW w:w="3115" w:type="dxa"/>
          </w:tcPr>
          <w:p w14:paraId="746185EE"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Покрытие, %</w:t>
            </w:r>
          </w:p>
        </w:tc>
      </w:tr>
      <w:tr w:rsidR="0016377D" w:rsidRPr="00C91DC2" w14:paraId="1A73CFB2" w14:textId="77777777" w:rsidTr="0016377D">
        <w:tc>
          <w:tcPr>
            <w:tcW w:w="3115" w:type="dxa"/>
            <w:vMerge w:val="restart"/>
          </w:tcPr>
          <w:p w14:paraId="4EE1055E"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115" w:type="dxa"/>
          </w:tcPr>
          <w:p w14:paraId="2997C868"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Вереск обыкновенный (Calluna vulgaris)</w:t>
            </w:r>
          </w:p>
        </w:tc>
        <w:tc>
          <w:tcPr>
            <w:tcW w:w="3115" w:type="dxa"/>
          </w:tcPr>
          <w:p w14:paraId="3EF00EC7"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80</w:t>
            </w:r>
          </w:p>
        </w:tc>
      </w:tr>
      <w:tr w:rsidR="0016377D" w:rsidRPr="00C91DC2" w14:paraId="00E9C03F" w14:textId="77777777" w:rsidTr="0016377D">
        <w:tc>
          <w:tcPr>
            <w:tcW w:w="3115" w:type="dxa"/>
            <w:vMerge/>
          </w:tcPr>
          <w:p w14:paraId="67F3AC9D" w14:textId="77777777" w:rsidR="0016377D" w:rsidRPr="00C91DC2" w:rsidRDefault="0016377D" w:rsidP="00C91DC2">
            <w:pPr>
              <w:spacing w:line="360" w:lineRule="auto"/>
              <w:ind w:firstLine="340"/>
              <w:jc w:val="both"/>
              <w:rPr>
                <w:rFonts w:ascii="Times New Roman" w:hAnsi="Times New Roman" w:cs="Times New Roman"/>
                <w:sz w:val="28"/>
                <w:szCs w:val="28"/>
              </w:rPr>
            </w:pPr>
          </w:p>
        </w:tc>
        <w:tc>
          <w:tcPr>
            <w:tcW w:w="3115" w:type="dxa"/>
          </w:tcPr>
          <w:p w14:paraId="0A31F1C8"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 xml:space="preserve">Сфагнум (Sphagnum </w:t>
            </w:r>
            <w:r w:rsidRPr="00C91DC2">
              <w:rPr>
                <w:rFonts w:ascii="Times New Roman" w:hAnsi="Times New Roman" w:cs="Times New Roman"/>
                <w:sz w:val="28"/>
                <w:szCs w:val="28"/>
                <w:lang w:val="en-US"/>
              </w:rPr>
              <w:t>s</w:t>
            </w:r>
            <w:r w:rsidRPr="00C91DC2">
              <w:rPr>
                <w:rFonts w:ascii="Times New Roman" w:hAnsi="Times New Roman" w:cs="Times New Roman"/>
                <w:sz w:val="28"/>
                <w:szCs w:val="28"/>
              </w:rPr>
              <w:t>p.)</w:t>
            </w:r>
          </w:p>
        </w:tc>
        <w:tc>
          <w:tcPr>
            <w:tcW w:w="3115" w:type="dxa"/>
          </w:tcPr>
          <w:p w14:paraId="39154AF7"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80</w:t>
            </w:r>
          </w:p>
        </w:tc>
      </w:tr>
      <w:tr w:rsidR="0016377D" w:rsidRPr="00C91DC2" w14:paraId="13DE4167" w14:textId="77777777" w:rsidTr="0016377D">
        <w:tc>
          <w:tcPr>
            <w:tcW w:w="3115" w:type="dxa"/>
          </w:tcPr>
          <w:p w14:paraId="2280F48D"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Кустарничковый ярус</w:t>
            </w:r>
          </w:p>
        </w:tc>
        <w:tc>
          <w:tcPr>
            <w:tcW w:w="3115" w:type="dxa"/>
          </w:tcPr>
          <w:p w14:paraId="48327986"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Черника</w:t>
            </w:r>
            <w:r w:rsidRPr="00C91DC2">
              <w:rPr>
                <w:rFonts w:ascii="Times New Roman" w:hAnsi="Times New Roman" w:cs="Times New Roman"/>
                <w:sz w:val="28"/>
                <w:szCs w:val="28"/>
                <w:lang w:val="en-US"/>
              </w:rPr>
              <w:t xml:space="preserve"> </w:t>
            </w:r>
            <w:r w:rsidRPr="00C91DC2">
              <w:rPr>
                <w:rFonts w:ascii="Times New Roman" w:hAnsi="Times New Roman" w:cs="Times New Roman"/>
                <w:sz w:val="28"/>
                <w:szCs w:val="28"/>
              </w:rPr>
              <w:t>обыкновенная (</w:t>
            </w:r>
            <w:r w:rsidRPr="00C91DC2">
              <w:rPr>
                <w:rFonts w:ascii="Times New Roman" w:hAnsi="Times New Roman" w:cs="Times New Roman"/>
                <w:sz w:val="28"/>
                <w:szCs w:val="28"/>
                <w:lang w:val="en-US"/>
              </w:rPr>
              <w:t>Vaccinium myrtillus</w:t>
            </w:r>
            <w:r w:rsidRPr="00C91DC2">
              <w:rPr>
                <w:rFonts w:ascii="Times New Roman" w:hAnsi="Times New Roman" w:cs="Times New Roman"/>
                <w:sz w:val="28"/>
                <w:szCs w:val="28"/>
              </w:rPr>
              <w:t>)</w:t>
            </w:r>
          </w:p>
        </w:tc>
        <w:tc>
          <w:tcPr>
            <w:tcW w:w="3115" w:type="dxa"/>
          </w:tcPr>
          <w:p w14:paraId="536CE6C7"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60</w:t>
            </w:r>
          </w:p>
        </w:tc>
      </w:tr>
      <w:tr w:rsidR="0016377D" w:rsidRPr="00C91DC2" w14:paraId="08A41869" w14:textId="77777777" w:rsidTr="0016377D">
        <w:tc>
          <w:tcPr>
            <w:tcW w:w="3115" w:type="dxa"/>
          </w:tcPr>
          <w:p w14:paraId="507FCF7A"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Моховой</w:t>
            </w:r>
          </w:p>
        </w:tc>
        <w:tc>
          <w:tcPr>
            <w:tcW w:w="3115" w:type="dxa"/>
          </w:tcPr>
          <w:p w14:paraId="52476AF6"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Кукушкин лен обыкновенный</w:t>
            </w:r>
          </w:p>
          <w:p w14:paraId="18DF51EF"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w:t>
            </w:r>
            <w:r w:rsidRPr="00C91DC2">
              <w:rPr>
                <w:rFonts w:ascii="Times New Roman" w:hAnsi="Times New Roman" w:cs="Times New Roman"/>
                <w:sz w:val="28"/>
                <w:szCs w:val="28"/>
                <w:lang w:val="en-US"/>
              </w:rPr>
              <w:t>Polytrichum</w:t>
            </w:r>
            <w:r w:rsidRPr="00C91DC2">
              <w:rPr>
                <w:rFonts w:ascii="Times New Roman" w:hAnsi="Times New Roman" w:cs="Times New Roman"/>
                <w:sz w:val="28"/>
                <w:szCs w:val="28"/>
              </w:rPr>
              <w:t xml:space="preserve"> </w:t>
            </w:r>
            <w:r w:rsidRPr="00C91DC2">
              <w:rPr>
                <w:rFonts w:ascii="Times New Roman" w:hAnsi="Times New Roman" w:cs="Times New Roman"/>
                <w:sz w:val="28"/>
                <w:szCs w:val="28"/>
                <w:lang w:val="en-US"/>
              </w:rPr>
              <w:t>commune</w:t>
            </w:r>
            <w:r w:rsidRPr="00C91DC2">
              <w:rPr>
                <w:rFonts w:ascii="Times New Roman" w:hAnsi="Times New Roman" w:cs="Times New Roman"/>
                <w:sz w:val="28"/>
                <w:szCs w:val="28"/>
              </w:rPr>
              <w:t>)</w:t>
            </w:r>
          </w:p>
        </w:tc>
        <w:tc>
          <w:tcPr>
            <w:tcW w:w="3115" w:type="dxa"/>
          </w:tcPr>
          <w:p w14:paraId="4A570D3F"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50</w:t>
            </w:r>
          </w:p>
        </w:tc>
      </w:tr>
      <w:tr w:rsidR="0016377D" w:rsidRPr="00C91DC2" w14:paraId="209C3962" w14:textId="77777777" w:rsidTr="0016377D">
        <w:tc>
          <w:tcPr>
            <w:tcW w:w="3115" w:type="dxa"/>
          </w:tcPr>
          <w:p w14:paraId="1A49248D"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Кустарничковый ярус</w:t>
            </w:r>
          </w:p>
        </w:tc>
        <w:tc>
          <w:tcPr>
            <w:tcW w:w="3115" w:type="dxa"/>
          </w:tcPr>
          <w:p w14:paraId="030BF5BD"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Багульник болотный</w:t>
            </w:r>
          </w:p>
          <w:p w14:paraId="7CDF1631"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(Ledum palustre)</w:t>
            </w:r>
          </w:p>
        </w:tc>
        <w:tc>
          <w:tcPr>
            <w:tcW w:w="3115" w:type="dxa"/>
          </w:tcPr>
          <w:p w14:paraId="15636166"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30</w:t>
            </w:r>
          </w:p>
        </w:tc>
      </w:tr>
      <w:tr w:rsidR="0016377D" w:rsidRPr="00C91DC2" w14:paraId="59E651D7" w14:textId="77777777" w:rsidTr="0016377D">
        <w:tc>
          <w:tcPr>
            <w:tcW w:w="3115" w:type="dxa"/>
            <w:vMerge w:val="restart"/>
          </w:tcPr>
          <w:p w14:paraId="24522857"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115" w:type="dxa"/>
          </w:tcPr>
          <w:p w14:paraId="7EE24CDF"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Пушица влагалищная</w:t>
            </w:r>
          </w:p>
          <w:p w14:paraId="4AABFADA"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(Eriophorum vaginatum)</w:t>
            </w:r>
          </w:p>
        </w:tc>
        <w:tc>
          <w:tcPr>
            <w:tcW w:w="3115" w:type="dxa"/>
          </w:tcPr>
          <w:p w14:paraId="42C3502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25</w:t>
            </w:r>
          </w:p>
        </w:tc>
      </w:tr>
      <w:tr w:rsidR="0016377D" w:rsidRPr="00C91DC2" w14:paraId="0FD5C9EB" w14:textId="77777777" w:rsidTr="0016377D">
        <w:tc>
          <w:tcPr>
            <w:tcW w:w="3115" w:type="dxa"/>
            <w:vMerge/>
          </w:tcPr>
          <w:p w14:paraId="73DE79FF" w14:textId="77777777" w:rsidR="0016377D" w:rsidRPr="00C91DC2" w:rsidRDefault="0016377D" w:rsidP="00C91DC2">
            <w:pPr>
              <w:spacing w:line="360" w:lineRule="auto"/>
              <w:ind w:firstLine="340"/>
              <w:jc w:val="both"/>
              <w:rPr>
                <w:rFonts w:ascii="Times New Roman" w:hAnsi="Times New Roman" w:cs="Times New Roman"/>
                <w:sz w:val="28"/>
                <w:szCs w:val="28"/>
              </w:rPr>
            </w:pPr>
          </w:p>
        </w:tc>
        <w:tc>
          <w:tcPr>
            <w:tcW w:w="3115" w:type="dxa"/>
          </w:tcPr>
          <w:p w14:paraId="38FB241F"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Подбел многолистный</w:t>
            </w:r>
          </w:p>
          <w:p w14:paraId="15A5961A"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(Andromeda polifolia)</w:t>
            </w:r>
          </w:p>
        </w:tc>
        <w:tc>
          <w:tcPr>
            <w:tcW w:w="3115" w:type="dxa"/>
          </w:tcPr>
          <w:p w14:paraId="0C7C18F3"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20</w:t>
            </w:r>
          </w:p>
        </w:tc>
      </w:tr>
      <w:tr w:rsidR="0016377D" w:rsidRPr="00C91DC2" w14:paraId="30438BF7" w14:textId="77777777" w:rsidTr="0016377D">
        <w:tc>
          <w:tcPr>
            <w:tcW w:w="3115" w:type="dxa"/>
            <w:vMerge w:val="restart"/>
          </w:tcPr>
          <w:p w14:paraId="17AFF339"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Древесный</w:t>
            </w:r>
          </w:p>
        </w:tc>
        <w:tc>
          <w:tcPr>
            <w:tcW w:w="3115" w:type="dxa"/>
          </w:tcPr>
          <w:p w14:paraId="541283AF"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bCs/>
                <w:sz w:val="28"/>
                <w:szCs w:val="28"/>
              </w:rPr>
              <w:t>Береза (Betula sp.)</w:t>
            </w:r>
          </w:p>
        </w:tc>
        <w:tc>
          <w:tcPr>
            <w:tcW w:w="3115" w:type="dxa"/>
          </w:tcPr>
          <w:p w14:paraId="6552B055"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20</w:t>
            </w:r>
          </w:p>
        </w:tc>
      </w:tr>
      <w:tr w:rsidR="0016377D" w:rsidRPr="00C91DC2" w14:paraId="37D518CD" w14:textId="77777777" w:rsidTr="0016377D">
        <w:tc>
          <w:tcPr>
            <w:tcW w:w="3115" w:type="dxa"/>
            <w:vMerge/>
          </w:tcPr>
          <w:p w14:paraId="2A5D4977" w14:textId="77777777" w:rsidR="0016377D" w:rsidRPr="00C91DC2" w:rsidRDefault="0016377D" w:rsidP="00C91DC2">
            <w:pPr>
              <w:spacing w:line="360" w:lineRule="auto"/>
              <w:ind w:firstLine="340"/>
              <w:jc w:val="both"/>
              <w:rPr>
                <w:rFonts w:ascii="Times New Roman" w:hAnsi="Times New Roman" w:cs="Times New Roman"/>
                <w:sz w:val="28"/>
                <w:szCs w:val="28"/>
              </w:rPr>
            </w:pPr>
          </w:p>
        </w:tc>
        <w:tc>
          <w:tcPr>
            <w:tcW w:w="3115" w:type="dxa"/>
          </w:tcPr>
          <w:p w14:paraId="57D81FB0" w14:textId="77777777" w:rsidR="0016377D" w:rsidRPr="00C91DC2" w:rsidRDefault="0016377D" w:rsidP="00C91DC2">
            <w:pPr>
              <w:spacing w:line="360" w:lineRule="auto"/>
              <w:jc w:val="both"/>
              <w:rPr>
                <w:rFonts w:ascii="Times New Roman" w:hAnsi="Times New Roman" w:cs="Times New Roman"/>
                <w:bCs/>
                <w:sz w:val="28"/>
                <w:szCs w:val="28"/>
              </w:rPr>
            </w:pPr>
            <w:r w:rsidRPr="00C91DC2">
              <w:rPr>
                <w:rFonts w:ascii="Times New Roman" w:hAnsi="Times New Roman" w:cs="Times New Roman"/>
                <w:bCs/>
                <w:sz w:val="28"/>
                <w:szCs w:val="28"/>
              </w:rPr>
              <w:t>Сосна обыкновенная</w:t>
            </w:r>
          </w:p>
          <w:p w14:paraId="19448B64" w14:textId="77777777" w:rsidR="0016377D" w:rsidRPr="00C91DC2" w:rsidRDefault="0016377D" w:rsidP="00C91DC2">
            <w:pPr>
              <w:spacing w:line="360" w:lineRule="auto"/>
              <w:jc w:val="both"/>
              <w:rPr>
                <w:rFonts w:ascii="Times New Roman" w:hAnsi="Times New Roman" w:cs="Times New Roman"/>
                <w:bCs/>
                <w:sz w:val="28"/>
                <w:szCs w:val="28"/>
              </w:rPr>
            </w:pPr>
            <w:r w:rsidRPr="00C91DC2">
              <w:rPr>
                <w:rFonts w:ascii="Times New Roman" w:hAnsi="Times New Roman" w:cs="Times New Roman"/>
                <w:bCs/>
                <w:sz w:val="28"/>
                <w:szCs w:val="28"/>
              </w:rPr>
              <w:t>(Pínus sylvéstris)</w:t>
            </w:r>
          </w:p>
        </w:tc>
        <w:tc>
          <w:tcPr>
            <w:tcW w:w="3115" w:type="dxa"/>
          </w:tcPr>
          <w:p w14:paraId="75A436BE"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15</w:t>
            </w:r>
          </w:p>
        </w:tc>
      </w:tr>
      <w:tr w:rsidR="0016377D" w:rsidRPr="00C91DC2" w14:paraId="711645CC" w14:textId="77777777" w:rsidTr="0016377D">
        <w:tc>
          <w:tcPr>
            <w:tcW w:w="3115" w:type="dxa"/>
          </w:tcPr>
          <w:p w14:paraId="05253B08"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115" w:type="dxa"/>
          </w:tcPr>
          <w:p w14:paraId="00564B1F" w14:textId="77777777" w:rsidR="0016377D" w:rsidRPr="00C91DC2" w:rsidRDefault="0016377D" w:rsidP="00C91DC2">
            <w:pPr>
              <w:spacing w:line="360" w:lineRule="auto"/>
              <w:jc w:val="both"/>
              <w:rPr>
                <w:rFonts w:ascii="Times New Roman" w:hAnsi="Times New Roman" w:cs="Times New Roman"/>
                <w:bCs/>
                <w:sz w:val="28"/>
                <w:szCs w:val="28"/>
              </w:rPr>
            </w:pPr>
            <w:r w:rsidRPr="00C91DC2">
              <w:rPr>
                <w:rFonts w:ascii="Times New Roman" w:hAnsi="Times New Roman" w:cs="Times New Roman"/>
                <w:bCs/>
                <w:sz w:val="28"/>
                <w:szCs w:val="28"/>
              </w:rPr>
              <w:t>Морошка обыкновенная (Rubus chamaemorus)</w:t>
            </w:r>
          </w:p>
        </w:tc>
        <w:tc>
          <w:tcPr>
            <w:tcW w:w="3115" w:type="dxa"/>
          </w:tcPr>
          <w:p w14:paraId="098C93FF"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10</w:t>
            </w:r>
          </w:p>
        </w:tc>
      </w:tr>
    </w:tbl>
    <w:p w14:paraId="7E80991C"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267EBB63"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66E79450"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5D31A89D"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551E69EC"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0AD2693D" w14:textId="77777777" w:rsidR="0016377D" w:rsidRPr="00C91DC2" w:rsidRDefault="0016377D" w:rsidP="00C91DC2">
      <w:pPr>
        <w:spacing w:after="0" w:line="360" w:lineRule="auto"/>
        <w:ind w:firstLine="340"/>
        <w:jc w:val="both"/>
        <w:rPr>
          <w:rFonts w:ascii="Times New Roman" w:hAnsi="Times New Roman" w:cs="Times New Roman"/>
          <w:sz w:val="28"/>
          <w:szCs w:val="28"/>
        </w:rPr>
      </w:pPr>
      <w:bookmarkStart w:id="3" w:name="_Hlk58158956"/>
    </w:p>
    <w:p w14:paraId="451C0F38"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6080AAD0"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4325D4BD"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1D5F3512"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6883C848"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22A75CB5"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099C4A79"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4BE1B8B5" w14:textId="77777777" w:rsidR="0016377D" w:rsidRPr="00C91DC2" w:rsidRDefault="0016377D" w:rsidP="00C91DC2">
      <w:pPr>
        <w:spacing w:after="0" w:line="360" w:lineRule="auto"/>
        <w:jc w:val="both"/>
        <w:rPr>
          <w:rFonts w:ascii="Times New Roman" w:hAnsi="Times New Roman" w:cs="Times New Roman"/>
          <w:sz w:val="28"/>
          <w:szCs w:val="28"/>
        </w:rPr>
      </w:pPr>
      <w:r w:rsidRPr="00C91DC2">
        <w:rPr>
          <w:rFonts w:ascii="Times New Roman" w:hAnsi="Times New Roman" w:cs="Times New Roman"/>
          <w:sz w:val="28"/>
          <w:szCs w:val="28"/>
        </w:rPr>
        <w:t>Таблица 10 – геоботаническое описание на площадке №1, болото Целау</w:t>
      </w:r>
      <w:bookmarkEnd w:id="3"/>
    </w:p>
    <w:p w14:paraId="2D77CCCD" w14:textId="77777777" w:rsidR="0016377D" w:rsidRPr="00C91DC2" w:rsidRDefault="0016377D" w:rsidP="00C91DC2">
      <w:pPr>
        <w:spacing w:after="0" w:line="360" w:lineRule="auto"/>
        <w:jc w:val="both"/>
        <w:rPr>
          <w:rFonts w:ascii="Times New Roman" w:hAnsi="Times New Roman" w:cs="Times New Roman"/>
          <w:sz w:val="28"/>
          <w:szCs w:val="28"/>
        </w:rPr>
      </w:pPr>
    </w:p>
    <w:tbl>
      <w:tblPr>
        <w:tblStyle w:val="a4"/>
        <w:tblW w:w="0" w:type="auto"/>
        <w:tblInd w:w="597" w:type="dxa"/>
        <w:tblLook w:val="04A0" w:firstRow="1" w:lastRow="0" w:firstColumn="1" w:lastColumn="0" w:noHBand="0" w:noVBand="1"/>
      </w:tblPr>
      <w:tblGrid>
        <w:gridCol w:w="3032"/>
        <w:gridCol w:w="3010"/>
        <w:gridCol w:w="2993"/>
      </w:tblGrid>
      <w:tr w:rsidR="0016377D" w:rsidRPr="00C91DC2" w14:paraId="0B44BC2E" w14:textId="77777777" w:rsidTr="0016377D">
        <w:tc>
          <w:tcPr>
            <w:tcW w:w="3115" w:type="dxa"/>
          </w:tcPr>
          <w:p w14:paraId="67F88E2A"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Ярустность</w:t>
            </w:r>
          </w:p>
        </w:tc>
        <w:tc>
          <w:tcPr>
            <w:tcW w:w="3115" w:type="dxa"/>
          </w:tcPr>
          <w:p w14:paraId="4572DC37"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Название растений (доминанты)</w:t>
            </w:r>
          </w:p>
        </w:tc>
        <w:tc>
          <w:tcPr>
            <w:tcW w:w="3115" w:type="dxa"/>
          </w:tcPr>
          <w:p w14:paraId="62770697" w14:textId="77777777" w:rsidR="0016377D" w:rsidRPr="00C91DC2" w:rsidRDefault="0016377D" w:rsidP="00C91DC2">
            <w:pPr>
              <w:spacing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Покрытие, %</w:t>
            </w:r>
          </w:p>
        </w:tc>
      </w:tr>
      <w:tr w:rsidR="0016377D" w:rsidRPr="00C91DC2" w14:paraId="4DDC61F5" w14:textId="77777777" w:rsidTr="0016377D">
        <w:tc>
          <w:tcPr>
            <w:tcW w:w="3115" w:type="dxa"/>
          </w:tcPr>
          <w:p w14:paraId="66F3E4B6"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115" w:type="dxa"/>
          </w:tcPr>
          <w:p w14:paraId="3599F63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Вереск обыкновенный (Calluna vulgaris)</w:t>
            </w:r>
          </w:p>
        </w:tc>
        <w:tc>
          <w:tcPr>
            <w:tcW w:w="3115" w:type="dxa"/>
          </w:tcPr>
          <w:p w14:paraId="6E870BCB"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95</w:t>
            </w:r>
          </w:p>
        </w:tc>
      </w:tr>
      <w:tr w:rsidR="0016377D" w:rsidRPr="00C91DC2" w14:paraId="4BD0E691" w14:textId="77777777" w:rsidTr="0016377D">
        <w:tc>
          <w:tcPr>
            <w:tcW w:w="3115" w:type="dxa"/>
          </w:tcPr>
          <w:p w14:paraId="1AA6CD8C"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Моховой</w:t>
            </w:r>
          </w:p>
        </w:tc>
        <w:tc>
          <w:tcPr>
            <w:tcW w:w="3115" w:type="dxa"/>
          </w:tcPr>
          <w:p w14:paraId="0C2829A9"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Сфагнум</w:t>
            </w:r>
          </w:p>
          <w:p w14:paraId="7BD2FBE7" w14:textId="77777777" w:rsidR="0016377D" w:rsidRPr="00C91DC2" w:rsidRDefault="0016377D" w:rsidP="00C91DC2">
            <w:pPr>
              <w:spacing w:line="360" w:lineRule="auto"/>
              <w:jc w:val="both"/>
              <w:rPr>
                <w:rFonts w:ascii="Times New Roman" w:hAnsi="Times New Roman" w:cs="Times New Roman"/>
                <w:sz w:val="28"/>
                <w:szCs w:val="28"/>
                <w:highlight w:val="yellow"/>
              </w:rPr>
            </w:pPr>
            <w:r w:rsidRPr="00C91DC2">
              <w:rPr>
                <w:rFonts w:ascii="Times New Roman" w:hAnsi="Times New Roman" w:cs="Times New Roman"/>
                <w:sz w:val="28"/>
                <w:szCs w:val="28"/>
              </w:rPr>
              <w:t>(Sphagnum sp.)</w:t>
            </w:r>
          </w:p>
        </w:tc>
        <w:tc>
          <w:tcPr>
            <w:tcW w:w="3115" w:type="dxa"/>
          </w:tcPr>
          <w:p w14:paraId="6816C001"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70</w:t>
            </w:r>
          </w:p>
        </w:tc>
      </w:tr>
      <w:tr w:rsidR="0016377D" w:rsidRPr="00C91DC2" w14:paraId="7EA1E53D" w14:textId="77777777" w:rsidTr="0016377D">
        <w:tc>
          <w:tcPr>
            <w:tcW w:w="3115" w:type="dxa"/>
          </w:tcPr>
          <w:p w14:paraId="282A1A59"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115" w:type="dxa"/>
          </w:tcPr>
          <w:p w14:paraId="7241A1B8"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Подбел многолистный</w:t>
            </w:r>
          </w:p>
          <w:p w14:paraId="5AE6046E"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(Andromeda polifolia)</w:t>
            </w:r>
          </w:p>
        </w:tc>
        <w:tc>
          <w:tcPr>
            <w:tcW w:w="3115" w:type="dxa"/>
          </w:tcPr>
          <w:p w14:paraId="4544E21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40</w:t>
            </w:r>
          </w:p>
        </w:tc>
      </w:tr>
      <w:tr w:rsidR="0016377D" w:rsidRPr="00C91DC2" w14:paraId="48466B5E" w14:textId="77777777" w:rsidTr="0016377D">
        <w:tc>
          <w:tcPr>
            <w:tcW w:w="3115" w:type="dxa"/>
          </w:tcPr>
          <w:p w14:paraId="23E45C68"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Кустарничковый</w:t>
            </w:r>
          </w:p>
        </w:tc>
        <w:tc>
          <w:tcPr>
            <w:tcW w:w="3115" w:type="dxa"/>
          </w:tcPr>
          <w:p w14:paraId="0AB9D661"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Черника обыкновенная (Vaccinium myrtillus)</w:t>
            </w:r>
          </w:p>
        </w:tc>
        <w:tc>
          <w:tcPr>
            <w:tcW w:w="3115" w:type="dxa"/>
          </w:tcPr>
          <w:p w14:paraId="1661FD7D"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40</w:t>
            </w:r>
          </w:p>
        </w:tc>
      </w:tr>
      <w:tr w:rsidR="0016377D" w:rsidRPr="00C91DC2" w14:paraId="60591FF6" w14:textId="77777777" w:rsidTr="0016377D">
        <w:tc>
          <w:tcPr>
            <w:tcW w:w="3115" w:type="dxa"/>
          </w:tcPr>
          <w:p w14:paraId="5091CF83"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Травяной</w:t>
            </w:r>
          </w:p>
        </w:tc>
        <w:tc>
          <w:tcPr>
            <w:tcW w:w="3115" w:type="dxa"/>
          </w:tcPr>
          <w:p w14:paraId="04D2B0AE"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Пушица влагалищная (Eriophorum vaginatum)</w:t>
            </w:r>
          </w:p>
        </w:tc>
        <w:tc>
          <w:tcPr>
            <w:tcW w:w="3115" w:type="dxa"/>
          </w:tcPr>
          <w:p w14:paraId="21D0BFC1"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35</w:t>
            </w:r>
          </w:p>
        </w:tc>
      </w:tr>
      <w:tr w:rsidR="0016377D" w:rsidRPr="00C91DC2" w14:paraId="63E2B21F" w14:textId="77777777" w:rsidTr="0016377D">
        <w:tc>
          <w:tcPr>
            <w:tcW w:w="3115" w:type="dxa"/>
            <w:vMerge w:val="restart"/>
          </w:tcPr>
          <w:p w14:paraId="562BF9D5"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Моховой</w:t>
            </w:r>
          </w:p>
        </w:tc>
        <w:tc>
          <w:tcPr>
            <w:tcW w:w="3115" w:type="dxa"/>
          </w:tcPr>
          <w:p w14:paraId="701C3592"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Сфагнум красноватый</w:t>
            </w:r>
          </w:p>
          <w:p w14:paraId="0540100A"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(Sphagnum rubellum)</w:t>
            </w:r>
          </w:p>
        </w:tc>
        <w:tc>
          <w:tcPr>
            <w:tcW w:w="3115" w:type="dxa"/>
          </w:tcPr>
          <w:p w14:paraId="05B3F5A0"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20</w:t>
            </w:r>
          </w:p>
        </w:tc>
      </w:tr>
      <w:tr w:rsidR="0016377D" w:rsidRPr="00C91DC2" w14:paraId="5FE2FA2D" w14:textId="77777777" w:rsidTr="0016377D">
        <w:tc>
          <w:tcPr>
            <w:tcW w:w="3115" w:type="dxa"/>
            <w:vMerge/>
          </w:tcPr>
          <w:p w14:paraId="0AD8358B" w14:textId="77777777" w:rsidR="0016377D" w:rsidRPr="00C91DC2" w:rsidRDefault="0016377D" w:rsidP="00C91DC2">
            <w:pPr>
              <w:spacing w:line="360" w:lineRule="auto"/>
              <w:ind w:firstLine="340"/>
              <w:jc w:val="both"/>
              <w:rPr>
                <w:rFonts w:ascii="Times New Roman" w:hAnsi="Times New Roman" w:cs="Times New Roman"/>
                <w:sz w:val="28"/>
                <w:szCs w:val="28"/>
              </w:rPr>
            </w:pPr>
          </w:p>
        </w:tc>
        <w:tc>
          <w:tcPr>
            <w:tcW w:w="3115" w:type="dxa"/>
          </w:tcPr>
          <w:p w14:paraId="238AC6A7"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Кукушкин лен обыкновенный</w:t>
            </w:r>
          </w:p>
          <w:p w14:paraId="1DF3AE2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(Polytrichum commune)</w:t>
            </w:r>
          </w:p>
        </w:tc>
        <w:tc>
          <w:tcPr>
            <w:tcW w:w="3115" w:type="dxa"/>
          </w:tcPr>
          <w:p w14:paraId="286C5AC5"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20</w:t>
            </w:r>
          </w:p>
        </w:tc>
      </w:tr>
      <w:tr w:rsidR="0016377D" w:rsidRPr="00C91DC2" w14:paraId="74366D49" w14:textId="77777777" w:rsidTr="0016377D">
        <w:tc>
          <w:tcPr>
            <w:tcW w:w="3115" w:type="dxa"/>
          </w:tcPr>
          <w:p w14:paraId="21A47C8C"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Кустарничковый</w:t>
            </w:r>
          </w:p>
        </w:tc>
        <w:tc>
          <w:tcPr>
            <w:tcW w:w="3115" w:type="dxa"/>
          </w:tcPr>
          <w:p w14:paraId="3E4AC56D"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Багульник болотный</w:t>
            </w:r>
          </w:p>
          <w:p w14:paraId="5584B3C6"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(Ledum palustre)</w:t>
            </w:r>
          </w:p>
        </w:tc>
        <w:tc>
          <w:tcPr>
            <w:tcW w:w="3115" w:type="dxa"/>
          </w:tcPr>
          <w:p w14:paraId="5EF19037"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10</w:t>
            </w:r>
          </w:p>
        </w:tc>
      </w:tr>
      <w:tr w:rsidR="0016377D" w:rsidRPr="00C91DC2" w14:paraId="49E862F8" w14:textId="77777777" w:rsidTr="0016377D">
        <w:tc>
          <w:tcPr>
            <w:tcW w:w="3115" w:type="dxa"/>
          </w:tcPr>
          <w:p w14:paraId="670B8B85"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115" w:type="dxa"/>
          </w:tcPr>
          <w:p w14:paraId="40F44CDA"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Морошка обыкновенная (Rubus chamaemorus)</w:t>
            </w:r>
          </w:p>
        </w:tc>
        <w:tc>
          <w:tcPr>
            <w:tcW w:w="3115" w:type="dxa"/>
          </w:tcPr>
          <w:p w14:paraId="7735115F"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5</w:t>
            </w:r>
          </w:p>
        </w:tc>
      </w:tr>
      <w:tr w:rsidR="0016377D" w:rsidRPr="00C91DC2" w14:paraId="5B378936" w14:textId="77777777" w:rsidTr="0016377D">
        <w:tc>
          <w:tcPr>
            <w:tcW w:w="3115" w:type="dxa"/>
          </w:tcPr>
          <w:p w14:paraId="7329AEDD"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Древесный</w:t>
            </w:r>
          </w:p>
        </w:tc>
        <w:tc>
          <w:tcPr>
            <w:tcW w:w="3115" w:type="dxa"/>
          </w:tcPr>
          <w:p w14:paraId="21264E45"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Сосна обыкновенная</w:t>
            </w:r>
          </w:p>
          <w:p w14:paraId="55957BD1"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(Pínus sylvéstris)</w:t>
            </w:r>
          </w:p>
        </w:tc>
        <w:tc>
          <w:tcPr>
            <w:tcW w:w="3115" w:type="dxa"/>
          </w:tcPr>
          <w:p w14:paraId="62BBD717"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2</w:t>
            </w:r>
          </w:p>
        </w:tc>
      </w:tr>
    </w:tbl>
    <w:p w14:paraId="7C97C01E"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64B2477E" w14:textId="77777777" w:rsidR="0016377D" w:rsidRPr="00C91DC2" w:rsidRDefault="0016377D" w:rsidP="00C91DC2">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lastRenderedPageBreak/>
        <w:t>Таблица 11 – геоботаническое описание на площадке №2, болото Целау</w:t>
      </w:r>
    </w:p>
    <w:p w14:paraId="266D8BB6" w14:textId="77777777" w:rsidR="0016377D" w:rsidRPr="00C91DC2" w:rsidRDefault="0016377D" w:rsidP="00C91DC2">
      <w:pPr>
        <w:tabs>
          <w:tab w:val="left" w:pos="1545"/>
        </w:tabs>
        <w:spacing w:after="0" w:line="360" w:lineRule="auto"/>
        <w:ind w:firstLine="340"/>
        <w:jc w:val="both"/>
        <w:rPr>
          <w:rFonts w:ascii="Times New Roman" w:hAnsi="Times New Roman" w:cs="Times New Roman"/>
          <w:sz w:val="28"/>
          <w:szCs w:val="28"/>
        </w:rPr>
      </w:pPr>
    </w:p>
    <w:tbl>
      <w:tblPr>
        <w:tblStyle w:val="a4"/>
        <w:tblW w:w="0" w:type="auto"/>
        <w:tblInd w:w="597" w:type="dxa"/>
        <w:tblLook w:val="04A0" w:firstRow="1" w:lastRow="0" w:firstColumn="1" w:lastColumn="0" w:noHBand="0" w:noVBand="1"/>
      </w:tblPr>
      <w:tblGrid>
        <w:gridCol w:w="3030"/>
        <w:gridCol w:w="3047"/>
        <w:gridCol w:w="2958"/>
      </w:tblGrid>
      <w:tr w:rsidR="0016377D" w:rsidRPr="00C91DC2" w14:paraId="2DC194F7" w14:textId="77777777" w:rsidTr="0016377D">
        <w:tc>
          <w:tcPr>
            <w:tcW w:w="3115" w:type="dxa"/>
          </w:tcPr>
          <w:p w14:paraId="53957DE9"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Ярустность</w:t>
            </w:r>
          </w:p>
        </w:tc>
        <w:tc>
          <w:tcPr>
            <w:tcW w:w="3115" w:type="dxa"/>
          </w:tcPr>
          <w:p w14:paraId="290C47B6"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Название растений (доминанты)</w:t>
            </w:r>
          </w:p>
        </w:tc>
        <w:tc>
          <w:tcPr>
            <w:tcW w:w="3115" w:type="dxa"/>
          </w:tcPr>
          <w:p w14:paraId="5727D274"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Покрытие, %</w:t>
            </w:r>
          </w:p>
        </w:tc>
      </w:tr>
      <w:tr w:rsidR="0016377D" w:rsidRPr="00C91DC2" w14:paraId="21AE018F" w14:textId="77777777" w:rsidTr="0016377D">
        <w:tc>
          <w:tcPr>
            <w:tcW w:w="3115" w:type="dxa"/>
          </w:tcPr>
          <w:p w14:paraId="767CA5FD"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Моховой</w:t>
            </w:r>
          </w:p>
        </w:tc>
        <w:tc>
          <w:tcPr>
            <w:tcW w:w="3115" w:type="dxa"/>
          </w:tcPr>
          <w:p w14:paraId="26F8C815"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Кукушкин лен обыкновенный</w:t>
            </w:r>
          </w:p>
          <w:p w14:paraId="31209A22"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 xml:space="preserve">(Polytrichum </w:t>
            </w:r>
            <w:commentRangeStart w:id="4"/>
            <w:commentRangeStart w:id="5"/>
            <w:r w:rsidRPr="00C91DC2">
              <w:rPr>
                <w:rFonts w:ascii="Times New Roman" w:hAnsi="Times New Roman" w:cs="Times New Roman"/>
                <w:sz w:val="28"/>
                <w:szCs w:val="28"/>
              </w:rPr>
              <w:t>commune</w:t>
            </w:r>
            <w:commentRangeEnd w:id="4"/>
            <w:r w:rsidRPr="00C91DC2">
              <w:rPr>
                <w:rStyle w:val="ab"/>
                <w:rFonts w:ascii="Times New Roman" w:hAnsi="Times New Roman" w:cs="Times New Roman"/>
                <w:sz w:val="28"/>
                <w:szCs w:val="28"/>
              </w:rPr>
              <w:commentReference w:id="4"/>
            </w:r>
            <w:commentRangeEnd w:id="5"/>
            <w:r w:rsidRPr="00C91DC2">
              <w:rPr>
                <w:rStyle w:val="ab"/>
                <w:rFonts w:ascii="Times New Roman" w:hAnsi="Times New Roman" w:cs="Times New Roman"/>
                <w:sz w:val="28"/>
                <w:szCs w:val="28"/>
              </w:rPr>
              <w:commentReference w:id="5"/>
            </w:r>
            <w:r w:rsidRPr="00C91DC2">
              <w:rPr>
                <w:rFonts w:ascii="Times New Roman" w:hAnsi="Times New Roman" w:cs="Times New Roman"/>
                <w:sz w:val="28"/>
                <w:szCs w:val="28"/>
              </w:rPr>
              <w:t>)</w:t>
            </w:r>
          </w:p>
        </w:tc>
        <w:tc>
          <w:tcPr>
            <w:tcW w:w="3115" w:type="dxa"/>
          </w:tcPr>
          <w:p w14:paraId="4AC5CF49"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90</w:t>
            </w:r>
          </w:p>
        </w:tc>
      </w:tr>
      <w:tr w:rsidR="0016377D" w:rsidRPr="00C91DC2" w14:paraId="3865B5F0" w14:textId="77777777" w:rsidTr="0016377D">
        <w:tc>
          <w:tcPr>
            <w:tcW w:w="3115" w:type="dxa"/>
          </w:tcPr>
          <w:p w14:paraId="2B7E7CDA"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Травяной</w:t>
            </w:r>
          </w:p>
        </w:tc>
        <w:tc>
          <w:tcPr>
            <w:tcW w:w="3115" w:type="dxa"/>
          </w:tcPr>
          <w:p w14:paraId="2E888FFD"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Подбел многолистный</w:t>
            </w:r>
          </w:p>
          <w:p w14:paraId="480899C0"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(Andromeda polifolia)</w:t>
            </w:r>
          </w:p>
        </w:tc>
        <w:tc>
          <w:tcPr>
            <w:tcW w:w="3115" w:type="dxa"/>
          </w:tcPr>
          <w:p w14:paraId="0CFF4779"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70</w:t>
            </w:r>
          </w:p>
        </w:tc>
      </w:tr>
      <w:tr w:rsidR="0016377D" w:rsidRPr="00C91DC2" w14:paraId="1A5A0211" w14:textId="77777777" w:rsidTr="0016377D">
        <w:tc>
          <w:tcPr>
            <w:tcW w:w="3115" w:type="dxa"/>
            <w:vMerge w:val="restart"/>
          </w:tcPr>
          <w:p w14:paraId="31018EE1"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Кустарничковый</w:t>
            </w:r>
          </w:p>
        </w:tc>
        <w:tc>
          <w:tcPr>
            <w:tcW w:w="3115" w:type="dxa"/>
          </w:tcPr>
          <w:p w14:paraId="23D32DA6" w14:textId="77777777" w:rsidR="0016377D" w:rsidRPr="00C91DC2" w:rsidRDefault="0016377D" w:rsidP="00C91DC2">
            <w:pPr>
              <w:tabs>
                <w:tab w:val="center" w:pos="1449"/>
                <w:tab w:val="left" w:pos="1875"/>
              </w:tabs>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Багульник болотный</w:t>
            </w:r>
          </w:p>
          <w:p w14:paraId="778AFFF6" w14:textId="77777777" w:rsidR="0016377D" w:rsidRPr="00C91DC2" w:rsidRDefault="0016377D" w:rsidP="00C91DC2">
            <w:pPr>
              <w:tabs>
                <w:tab w:val="center" w:pos="1449"/>
                <w:tab w:val="left" w:pos="1875"/>
              </w:tabs>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(Ledum palustre)</w:t>
            </w:r>
          </w:p>
        </w:tc>
        <w:tc>
          <w:tcPr>
            <w:tcW w:w="3115" w:type="dxa"/>
          </w:tcPr>
          <w:p w14:paraId="2A8A6539"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50</w:t>
            </w:r>
          </w:p>
        </w:tc>
      </w:tr>
      <w:tr w:rsidR="0016377D" w:rsidRPr="00C91DC2" w14:paraId="3EB07E0E" w14:textId="77777777" w:rsidTr="0016377D">
        <w:tc>
          <w:tcPr>
            <w:tcW w:w="3115" w:type="dxa"/>
            <w:vMerge/>
          </w:tcPr>
          <w:p w14:paraId="0A0E0F29" w14:textId="77777777" w:rsidR="0016377D" w:rsidRPr="00C91DC2" w:rsidRDefault="0016377D" w:rsidP="00C91DC2">
            <w:pPr>
              <w:spacing w:line="360" w:lineRule="auto"/>
              <w:ind w:firstLine="340"/>
              <w:jc w:val="both"/>
              <w:rPr>
                <w:rFonts w:ascii="Times New Roman" w:hAnsi="Times New Roman" w:cs="Times New Roman"/>
                <w:sz w:val="28"/>
                <w:szCs w:val="28"/>
              </w:rPr>
            </w:pPr>
          </w:p>
        </w:tc>
        <w:tc>
          <w:tcPr>
            <w:tcW w:w="3115" w:type="dxa"/>
          </w:tcPr>
          <w:p w14:paraId="58684839"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Черника обыкновенная (Vaccinium myrtillus)</w:t>
            </w:r>
          </w:p>
        </w:tc>
        <w:tc>
          <w:tcPr>
            <w:tcW w:w="3115" w:type="dxa"/>
          </w:tcPr>
          <w:p w14:paraId="33A7929E"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20</w:t>
            </w:r>
          </w:p>
        </w:tc>
      </w:tr>
      <w:tr w:rsidR="0016377D" w:rsidRPr="00C91DC2" w14:paraId="36330E09" w14:textId="77777777" w:rsidTr="0016377D">
        <w:tc>
          <w:tcPr>
            <w:tcW w:w="3115" w:type="dxa"/>
          </w:tcPr>
          <w:p w14:paraId="13E0C3F1"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Травяно-кустарничковый</w:t>
            </w:r>
          </w:p>
        </w:tc>
        <w:tc>
          <w:tcPr>
            <w:tcW w:w="3115" w:type="dxa"/>
          </w:tcPr>
          <w:p w14:paraId="30C9BAC3"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Морошка обыкновенная (Rubus chamaemorus)</w:t>
            </w:r>
          </w:p>
        </w:tc>
        <w:tc>
          <w:tcPr>
            <w:tcW w:w="3115" w:type="dxa"/>
          </w:tcPr>
          <w:p w14:paraId="460E85E2"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15</w:t>
            </w:r>
          </w:p>
        </w:tc>
      </w:tr>
      <w:tr w:rsidR="0016377D" w:rsidRPr="00C91DC2" w14:paraId="0523FDC3" w14:textId="77777777" w:rsidTr="0016377D">
        <w:tc>
          <w:tcPr>
            <w:tcW w:w="3115" w:type="dxa"/>
          </w:tcPr>
          <w:p w14:paraId="5FAE4E6D"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Моховой</w:t>
            </w:r>
          </w:p>
        </w:tc>
        <w:tc>
          <w:tcPr>
            <w:tcW w:w="3115" w:type="dxa"/>
          </w:tcPr>
          <w:p w14:paraId="3D039FA9" w14:textId="77777777" w:rsidR="0016377D" w:rsidRPr="00C91DC2" w:rsidRDefault="0016377D" w:rsidP="00C91DC2">
            <w:pPr>
              <w:tabs>
                <w:tab w:val="left" w:pos="2100"/>
              </w:tabs>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Сфагнум</w:t>
            </w:r>
          </w:p>
          <w:p w14:paraId="4F10FE18" w14:textId="77777777" w:rsidR="0016377D" w:rsidRPr="00C91DC2" w:rsidRDefault="0016377D" w:rsidP="00C91DC2">
            <w:pPr>
              <w:tabs>
                <w:tab w:val="left" w:pos="2100"/>
              </w:tabs>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(Sphagnum sp.)</w:t>
            </w:r>
          </w:p>
        </w:tc>
        <w:tc>
          <w:tcPr>
            <w:tcW w:w="3115" w:type="dxa"/>
          </w:tcPr>
          <w:p w14:paraId="59F0C78B" w14:textId="77777777" w:rsidR="0016377D" w:rsidRPr="00C91DC2" w:rsidRDefault="0016377D" w:rsidP="00C91DC2">
            <w:pPr>
              <w:spacing w:line="360" w:lineRule="auto"/>
              <w:jc w:val="both"/>
              <w:rPr>
                <w:rFonts w:ascii="Times New Roman" w:hAnsi="Times New Roman" w:cs="Times New Roman"/>
                <w:sz w:val="28"/>
                <w:szCs w:val="28"/>
              </w:rPr>
            </w:pPr>
            <w:r w:rsidRPr="00C91DC2">
              <w:rPr>
                <w:rFonts w:ascii="Times New Roman" w:hAnsi="Times New Roman" w:cs="Times New Roman"/>
                <w:sz w:val="28"/>
                <w:szCs w:val="28"/>
              </w:rPr>
              <w:t>5</w:t>
            </w:r>
          </w:p>
        </w:tc>
      </w:tr>
    </w:tbl>
    <w:p w14:paraId="50CAC248" w14:textId="77777777" w:rsidR="0016377D" w:rsidRPr="00C91DC2" w:rsidRDefault="0016377D" w:rsidP="00C91DC2">
      <w:pPr>
        <w:spacing w:after="0" w:line="360" w:lineRule="auto"/>
        <w:ind w:firstLine="340"/>
        <w:jc w:val="both"/>
        <w:rPr>
          <w:rFonts w:ascii="Times New Roman" w:hAnsi="Times New Roman" w:cs="Times New Roman"/>
          <w:sz w:val="28"/>
          <w:szCs w:val="28"/>
        </w:rPr>
      </w:pPr>
    </w:p>
    <w:p w14:paraId="644C550E" w14:textId="3FA38C5F" w:rsidR="0016377D" w:rsidRPr="00C91DC2" w:rsidRDefault="0016377D" w:rsidP="00E508AC">
      <w:pPr>
        <w:spacing w:after="0" w:line="360" w:lineRule="auto"/>
        <w:ind w:firstLine="340"/>
        <w:jc w:val="both"/>
        <w:rPr>
          <w:rFonts w:ascii="Times New Roman" w:hAnsi="Times New Roman" w:cs="Times New Roman"/>
          <w:sz w:val="28"/>
          <w:szCs w:val="28"/>
        </w:rPr>
      </w:pPr>
      <w:r w:rsidRPr="00C91DC2">
        <w:rPr>
          <w:rFonts w:ascii="Times New Roman" w:hAnsi="Times New Roman" w:cs="Times New Roman"/>
          <w:sz w:val="28"/>
          <w:szCs w:val="28"/>
        </w:rPr>
        <w:t>Таблица 12 – геоботаническое описание на площадке №3, болото Целау</w:t>
      </w:r>
    </w:p>
    <w:p w14:paraId="5F67EDB3" w14:textId="77777777" w:rsidR="006026A2" w:rsidRPr="00C91DC2" w:rsidRDefault="006026A2" w:rsidP="00C91DC2">
      <w:pPr>
        <w:spacing w:after="0" w:line="360" w:lineRule="auto"/>
        <w:jc w:val="both"/>
        <w:rPr>
          <w:rFonts w:ascii="Times New Roman" w:hAnsi="Times New Roman" w:cs="Times New Roman"/>
          <w:sz w:val="28"/>
          <w:szCs w:val="28"/>
        </w:rPr>
      </w:pPr>
    </w:p>
    <w:sectPr w:rsidR="006026A2" w:rsidRPr="00C91DC2" w:rsidSect="00213144">
      <w:pgSz w:w="11910" w:h="16840"/>
      <w:pgMar w:top="1123" w:right="567" w:bottom="567" w:left="1701" w:header="754" w:footer="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koneva9501@gmail.com" w:date="2020-12-04T10:00:00Z" w:initials="k">
    <w:p w14:paraId="7119A9AB" w14:textId="77777777" w:rsidR="00802B1C" w:rsidRDefault="00802B1C" w:rsidP="0016377D">
      <w:pPr>
        <w:pStyle w:val="ac"/>
      </w:pPr>
      <w:r>
        <w:rPr>
          <w:rStyle w:val="ab"/>
        </w:rPr>
        <w:annotationRef/>
      </w:r>
    </w:p>
  </w:comment>
  <w:comment w:id="5" w:author="Оленька" w:date="2020-12-08T14:59:00Z" w:initials="О">
    <w:p w14:paraId="008EFAFD" w14:textId="77777777" w:rsidR="00802B1C" w:rsidRDefault="00802B1C" w:rsidP="0016377D">
      <w:pPr>
        <w:pStyle w:val="ac"/>
      </w:pPr>
      <w:r>
        <w:rPr>
          <w:rStyle w:val="ab"/>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19A9AB" w15:done="0"/>
  <w15:commentEx w15:paraId="008EFAFD" w15:paraIdParent="7119A9A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C9164" w14:textId="77777777" w:rsidR="00197BC5" w:rsidRDefault="00197BC5">
      <w:pPr>
        <w:spacing w:after="0" w:line="240" w:lineRule="auto"/>
      </w:pPr>
      <w:r>
        <w:separator/>
      </w:r>
    </w:p>
  </w:endnote>
  <w:endnote w:type="continuationSeparator" w:id="0">
    <w:p w14:paraId="1A6DF217" w14:textId="77777777" w:rsidR="00197BC5" w:rsidRDefault="00197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088153"/>
      <w:docPartObj>
        <w:docPartGallery w:val="Page Numbers (Bottom of Page)"/>
        <w:docPartUnique/>
      </w:docPartObj>
    </w:sdtPr>
    <w:sdtEndPr>
      <w:rPr>
        <w:noProof/>
      </w:rPr>
    </w:sdtEndPr>
    <w:sdtContent>
      <w:p w14:paraId="0308CD02" w14:textId="086CA2A8" w:rsidR="00802B1C" w:rsidRDefault="00802B1C">
        <w:pPr>
          <w:pStyle w:val="a9"/>
          <w:jc w:val="center"/>
        </w:pPr>
        <w:r>
          <w:fldChar w:fldCharType="begin"/>
        </w:r>
        <w:r>
          <w:instrText xml:space="preserve"> PAGE   \* MERGEFORMAT </w:instrText>
        </w:r>
        <w:r>
          <w:fldChar w:fldCharType="separate"/>
        </w:r>
        <w:r w:rsidR="003C48A3">
          <w:rPr>
            <w:noProof/>
          </w:rPr>
          <w:t>2</w:t>
        </w:r>
        <w:r>
          <w:rPr>
            <w:noProof/>
          </w:rPr>
          <w:fldChar w:fldCharType="end"/>
        </w:r>
      </w:p>
    </w:sdtContent>
  </w:sdt>
  <w:p w14:paraId="03AD67A3" w14:textId="77777777" w:rsidR="00802B1C" w:rsidRDefault="00802B1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2468A" w14:textId="77777777" w:rsidR="00197BC5" w:rsidRDefault="00197BC5">
      <w:pPr>
        <w:spacing w:after="0" w:line="240" w:lineRule="auto"/>
      </w:pPr>
      <w:r>
        <w:separator/>
      </w:r>
    </w:p>
  </w:footnote>
  <w:footnote w:type="continuationSeparator" w:id="0">
    <w:p w14:paraId="4B64CBFF" w14:textId="77777777" w:rsidR="00197BC5" w:rsidRDefault="00197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21CA"/>
    <w:multiLevelType w:val="hybridMultilevel"/>
    <w:tmpl w:val="B628A01C"/>
    <w:lvl w:ilvl="0" w:tplc="A836BE60">
      <w:start w:val="1"/>
      <w:numFmt w:val="decimal"/>
      <w:lvlText w:val="%1."/>
      <w:lvlJc w:val="left"/>
      <w:pPr>
        <w:ind w:left="623" w:hanging="360"/>
      </w:pPr>
      <w:rPr>
        <w:rFonts w:hint="default"/>
      </w:rPr>
    </w:lvl>
    <w:lvl w:ilvl="1" w:tplc="04190019" w:tentative="1">
      <w:start w:val="1"/>
      <w:numFmt w:val="lowerLetter"/>
      <w:lvlText w:val="%2."/>
      <w:lvlJc w:val="left"/>
      <w:pPr>
        <w:ind w:left="1343" w:hanging="360"/>
      </w:pPr>
    </w:lvl>
    <w:lvl w:ilvl="2" w:tplc="0419001B" w:tentative="1">
      <w:start w:val="1"/>
      <w:numFmt w:val="lowerRoman"/>
      <w:lvlText w:val="%3."/>
      <w:lvlJc w:val="right"/>
      <w:pPr>
        <w:ind w:left="2063" w:hanging="180"/>
      </w:pPr>
    </w:lvl>
    <w:lvl w:ilvl="3" w:tplc="0419000F" w:tentative="1">
      <w:start w:val="1"/>
      <w:numFmt w:val="decimal"/>
      <w:lvlText w:val="%4."/>
      <w:lvlJc w:val="left"/>
      <w:pPr>
        <w:ind w:left="2783" w:hanging="360"/>
      </w:pPr>
    </w:lvl>
    <w:lvl w:ilvl="4" w:tplc="04190019" w:tentative="1">
      <w:start w:val="1"/>
      <w:numFmt w:val="lowerLetter"/>
      <w:lvlText w:val="%5."/>
      <w:lvlJc w:val="left"/>
      <w:pPr>
        <w:ind w:left="3503" w:hanging="360"/>
      </w:pPr>
    </w:lvl>
    <w:lvl w:ilvl="5" w:tplc="0419001B" w:tentative="1">
      <w:start w:val="1"/>
      <w:numFmt w:val="lowerRoman"/>
      <w:lvlText w:val="%6."/>
      <w:lvlJc w:val="right"/>
      <w:pPr>
        <w:ind w:left="4223" w:hanging="180"/>
      </w:pPr>
    </w:lvl>
    <w:lvl w:ilvl="6" w:tplc="0419000F" w:tentative="1">
      <w:start w:val="1"/>
      <w:numFmt w:val="decimal"/>
      <w:lvlText w:val="%7."/>
      <w:lvlJc w:val="left"/>
      <w:pPr>
        <w:ind w:left="4943" w:hanging="360"/>
      </w:pPr>
    </w:lvl>
    <w:lvl w:ilvl="7" w:tplc="04190019" w:tentative="1">
      <w:start w:val="1"/>
      <w:numFmt w:val="lowerLetter"/>
      <w:lvlText w:val="%8."/>
      <w:lvlJc w:val="left"/>
      <w:pPr>
        <w:ind w:left="5663" w:hanging="360"/>
      </w:pPr>
    </w:lvl>
    <w:lvl w:ilvl="8" w:tplc="0419001B" w:tentative="1">
      <w:start w:val="1"/>
      <w:numFmt w:val="lowerRoman"/>
      <w:lvlText w:val="%9."/>
      <w:lvlJc w:val="right"/>
      <w:pPr>
        <w:ind w:left="6383" w:hanging="180"/>
      </w:pPr>
    </w:lvl>
  </w:abstractNum>
  <w:abstractNum w:abstractNumId="1" w15:restartNumberingAfterBreak="0">
    <w:nsid w:val="09B0651F"/>
    <w:multiLevelType w:val="hybridMultilevel"/>
    <w:tmpl w:val="5838E18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146376"/>
    <w:multiLevelType w:val="hybridMultilevel"/>
    <w:tmpl w:val="60563432"/>
    <w:lvl w:ilvl="0" w:tplc="0419000F">
      <w:start w:val="1"/>
      <w:numFmt w:val="decimal"/>
      <w:lvlText w:val="%1."/>
      <w:lvlJc w:val="left"/>
      <w:pPr>
        <w:ind w:left="900" w:hanging="360"/>
      </w:p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 w15:restartNumberingAfterBreak="0">
    <w:nsid w:val="18646AF2"/>
    <w:multiLevelType w:val="hybridMultilevel"/>
    <w:tmpl w:val="C7A23DD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15:restartNumberingAfterBreak="0">
    <w:nsid w:val="1A2A6154"/>
    <w:multiLevelType w:val="hybridMultilevel"/>
    <w:tmpl w:val="60563432"/>
    <w:lvl w:ilvl="0" w:tplc="0419000F">
      <w:start w:val="1"/>
      <w:numFmt w:val="decimal"/>
      <w:lvlText w:val="%1."/>
      <w:lvlJc w:val="left"/>
      <w:pPr>
        <w:ind w:left="900" w:hanging="360"/>
      </w:p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5" w15:restartNumberingAfterBreak="0">
    <w:nsid w:val="2451640F"/>
    <w:multiLevelType w:val="hybridMultilevel"/>
    <w:tmpl w:val="EC98169E"/>
    <w:lvl w:ilvl="0" w:tplc="66B4663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299D2D0E"/>
    <w:multiLevelType w:val="hybridMultilevel"/>
    <w:tmpl w:val="4314C778"/>
    <w:lvl w:ilvl="0" w:tplc="A836BE60">
      <w:start w:val="1"/>
      <w:numFmt w:val="decimal"/>
      <w:lvlText w:val="%1."/>
      <w:lvlJc w:val="left"/>
      <w:pPr>
        <w:ind w:left="928" w:hanging="360"/>
      </w:pPr>
      <w:rPr>
        <w:rFonts w:hint="default"/>
      </w:rPr>
    </w:lvl>
    <w:lvl w:ilvl="1" w:tplc="04190019" w:tentative="1">
      <w:start w:val="1"/>
      <w:numFmt w:val="lowerLetter"/>
      <w:lvlText w:val="%2."/>
      <w:lvlJc w:val="left"/>
      <w:pPr>
        <w:ind w:left="1668" w:hanging="360"/>
      </w:pPr>
    </w:lvl>
    <w:lvl w:ilvl="2" w:tplc="0419001B" w:tentative="1">
      <w:start w:val="1"/>
      <w:numFmt w:val="lowerRoman"/>
      <w:lvlText w:val="%3."/>
      <w:lvlJc w:val="right"/>
      <w:pPr>
        <w:ind w:left="2388" w:hanging="180"/>
      </w:pPr>
    </w:lvl>
    <w:lvl w:ilvl="3" w:tplc="0419000F" w:tentative="1">
      <w:start w:val="1"/>
      <w:numFmt w:val="decimal"/>
      <w:lvlText w:val="%4."/>
      <w:lvlJc w:val="left"/>
      <w:pPr>
        <w:ind w:left="3108" w:hanging="360"/>
      </w:pPr>
    </w:lvl>
    <w:lvl w:ilvl="4" w:tplc="04190019" w:tentative="1">
      <w:start w:val="1"/>
      <w:numFmt w:val="lowerLetter"/>
      <w:lvlText w:val="%5."/>
      <w:lvlJc w:val="left"/>
      <w:pPr>
        <w:ind w:left="3828" w:hanging="360"/>
      </w:pPr>
    </w:lvl>
    <w:lvl w:ilvl="5" w:tplc="0419001B" w:tentative="1">
      <w:start w:val="1"/>
      <w:numFmt w:val="lowerRoman"/>
      <w:lvlText w:val="%6."/>
      <w:lvlJc w:val="right"/>
      <w:pPr>
        <w:ind w:left="4548" w:hanging="180"/>
      </w:pPr>
    </w:lvl>
    <w:lvl w:ilvl="6" w:tplc="0419000F" w:tentative="1">
      <w:start w:val="1"/>
      <w:numFmt w:val="decimal"/>
      <w:lvlText w:val="%7."/>
      <w:lvlJc w:val="left"/>
      <w:pPr>
        <w:ind w:left="5268" w:hanging="360"/>
      </w:pPr>
    </w:lvl>
    <w:lvl w:ilvl="7" w:tplc="04190019" w:tentative="1">
      <w:start w:val="1"/>
      <w:numFmt w:val="lowerLetter"/>
      <w:lvlText w:val="%8."/>
      <w:lvlJc w:val="left"/>
      <w:pPr>
        <w:ind w:left="5988" w:hanging="360"/>
      </w:pPr>
    </w:lvl>
    <w:lvl w:ilvl="8" w:tplc="0419001B" w:tentative="1">
      <w:start w:val="1"/>
      <w:numFmt w:val="lowerRoman"/>
      <w:lvlText w:val="%9."/>
      <w:lvlJc w:val="right"/>
      <w:pPr>
        <w:ind w:left="6708" w:hanging="180"/>
      </w:pPr>
    </w:lvl>
  </w:abstractNum>
  <w:abstractNum w:abstractNumId="7" w15:restartNumberingAfterBreak="0">
    <w:nsid w:val="2A0254F1"/>
    <w:multiLevelType w:val="hybridMultilevel"/>
    <w:tmpl w:val="B27E1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D05F71"/>
    <w:multiLevelType w:val="hybridMultilevel"/>
    <w:tmpl w:val="8104FE32"/>
    <w:lvl w:ilvl="0" w:tplc="A836BE60">
      <w:start w:val="1"/>
      <w:numFmt w:val="decimal"/>
      <w:lvlText w:val="%1."/>
      <w:lvlJc w:val="left"/>
      <w:pPr>
        <w:ind w:left="928" w:hanging="360"/>
      </w:pPr>
      <w:rPr>
        <w:rFonts w:hint="default"/>
      </w:rPr>
    </w:lvl>
    <w:lvl w:ilvl="1" w:tplc="04190019" w:tentative="1">
      <w:start w:val="1"/>
      <w:numFmt w:val="lowerLetter"/>
      <w:lvlText w:val="%2."/>
      <w:lvlJc w:val="left"/>
      <w:pPr>
        <w:ind w:left="1668" w:hanging="360"/>
      </w:pPr>
    </w:lvl>
    <w:lvl w:ilvl="2" w:tplc="0419001B" w:tentative="1">
      <w:start w:val="1"/>
      <w:numFmt w:val="lowerRoman"/>
      <w:lvlText w:val="%3."/>
      <w:lvlJc w:val="right"/>
      <w:pPr>
        <w:ind w:left="2388" w:hanging="180"/>
      </w:pPr>
    </w:lvl>
    <w:lvl w:ilvl="3" w:tplc="0419000F" w:tentative="1">
      <w:start w:val="1"/>
      <w:numFmt w:val="decimal"/>
      <w:lvlText w:val="%4."/>
      <w:lvlJc w:val="left"/>
      <w:pPr>
        <w:ind w:left="3108" w:hanging="360"/>
      </w:pPr>
    </w:lvl>
    <w:lvl w:ilvl="4" w:tplc="04190019" w:tentative="1">
      <w:start w:val="1"/>
      <w:numFmt w:val="lowerLetter"/>
      <w:lvlText w:val="%5."/>
      <w:lvlJc w:val="left"/>
      <w:pPr>
        <w:ind w:left="3828" w:hanging="360"/>
      </w:pPr>
    </w:lvl>
    <w:lvl w:ilvl="5" w:tplc="0419001B" w:tentative="1">
      <w:start w:val="1"/>
      <w:numFmt w:val="lowerRoman"/>
      <w:lvlText w:val="%6."/>
      <w:lvlJc w:val="right"/>
      <w:pPr>
        <w:ind w:left="4548" w:hanging="180"/>
      </w:pPr>
    </w:lvl>
    <w:lvl w:ilvl="6" w:tplc="0419000F" w:tentative="1">
      <w:start w:val="1"/>
      <w:numFmt w:val="decimal"/>
      <w:lvlText w:val="%7."/>
      <w:lvlJc w:val="left"/>
      <w:pPr>
        <w:ind w:left="5268" w:hanging="360"/>
      </w:pPr>
    </w:lvl>
    <w:lvl w:ilvl="7" w:tplc="04190019" w:tentative="1">
      <w:start w:val="1"/>
      <w:numFmt w:val="lowerLetter"/>
      <w:lvlText w:val="%8."/>
      <w:lvlJc w:val="left"/>
      <w:pPr>
        <w:ind w:left="5988" w:hanging="360"/>
      </w:pPr>
    </w:lvl>
    <w:lvl w:ilvl="8" w:tplc="0419001B" w:tentative="1">
      <w:start w:val="1"/>
      <w:numFmt w:val="lowerRoman"/>
      <w:lvlText w:val="%9."/>
      <w:lvlJc w:val="right"/>
      <w:pPr>
        <w:ind w:left="6708" w:hanging="180"/>
      </w:pPr>
    </w:lvl>
  </w:abstractNum>
  <w:abstractNum w:abstractNumId="9" w15:restartNumberingAfterBreak="0">
    <w:nsid w:val="40862134"/>
    <w:multiLevelType w:val="hybridMultilevel"/>
    <w:tmpl w:val="267E25D8"/>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0" w15:restartNumberingAfterBreak="0">
    <w:nsid w:val="46155D2B"/>
    <w:multiLevelType w:val="hybridMultilevel"/>
    <w:tmpl w:val="F07A3A54"/>
    <w:lvl w:ilvl="0" w:tplc="9932A386">
      <w:start w:val="3"/>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7D45B99"/>
    <w:multiLevelType w:val="hybridMultilevel"/>
    <w:tmpl w:val="6DC20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625F7F"/>
    <w:multiLevelType w:val="hybridMultilevel"/>
    <w:tmpl w:val="A036BE06"/>
    <w:lvl w:ilvl="0" w:tplc="A836BE60">
      <w:start w:val="1"/>
      <w:numFmt w:val="decimal"/>
      <w:lvlText w:val="%1."/>
      <w:lvlJc w:val="left"/>
      <w:pPr>
        <w:ind w:left="928" w:hanging="360"/>
      </w:pPr>
      <w:rPr>
        <w:rFonts w:hint="default"/>
      </w:rPr>
    </w:lvl>
    <w:lvl w:ilvl="1" w:tplc="04190019" w:tentative="1">
      <w:start w:val="1"/>
      <w:numFmt w:val="lowerLetter"/>
      <w:lvlText w:val="%2."/>
      <w:lvlJc w:val="left"/>
      <w:pPr>
        <w:ind w:left="1668" w:hanging="360"/>
      </w:pPr>
    </w:lvl>
    <w:lvl w:ilvl="2" w:tplc="0419001B" w:tentative="1">
      <w:start w:val="1"/>
      <w:numFmt w:val="lowerRoman"/>
      <w:lvlText w:val="%3."/>
      <w:lvlJc w:val="right"/>
      <w:pPr>
        <w:ind w:left="2388" w:hanging="180"/>
      </w:pPr>
    </w:lvl>
    <w:lvl w:ilvl="3" w:tplc="0419000F" w:tentative="1">
      <w:start w:val="1"/>
      <w:numFmt w:val="decimal"/>
      <w:lvlText w:val="%4."/>
      <w:lvlJc w:val="left"/>
      <w:pPr>
        <w:ind w:left="3108" w:hanging="360"/>
      </w:pPr>
    </w:lvl>
    <w:lvl w:ilvl="4" w:tplc="04190019" w:tentative="1">
      <w:start w:val="1"/>
      <w:numFmt w:val="lowerLetter"/>
      <w:lvlText w:val="%5."/>
      <w:lvlJc w:val="left"/>
      <w:pPr>
        <w:ind w:left="3828" w:hanging="360"/>
      </w:pPr>
    </w:lvl>
    <w:lvl w:ilvl="5" w:tplc="0419001B" w:tentative="1">
      <w:start w:val="1"/>
      <w:numFmt w:val="lowerRoman"/>
      <w:lvlText w:val="%6."/>
      <w:lvlJc w:val="right"/>
      <w:pPr>
        <w:ind w:left="4548" w:hanging="180"/>
      </w:pPr>
    </w:lvl>
    <w:lvl w:ilvl="6" w:tplc="0419000F" w:tentative="1">
      <w:start w:val="1"/>
      <w:numFmt w:val="decimal"/>
      <w:lvlText w:val="%7."/>
      <w:lvlJc w:val="left"/>
      <w:pPr>
        <w:ind w:left="5268" w:hanging="360"/>
      </w:pPr>
    </w:lvl>
    <w:lvl w:ilvl="7" w:tplc="04190019" w:tentative="1">
      <w:start w:val="1"/>
      <w:numFmt w:val="lowerLetter"/>
      <w:lvlText w:val="%8."/>
      <w:lvlJc w:val="left"/>
      <w:pPr>
        <w:ind w:left="5988" w:hanging="360"/>
      </w:pPr>
    </w:lvl>
    <w:lvl w:ilvl="8" w:tplc="0419001B" w:tentative="1">
      <w:start w:val="1"/>
      <w:numFmt w:val="lowerRoman"/>
      <w:lvlText w:val="%9."/>
      <w:lvlJc w:val="right"/>
      <w:pPr>
        <w:ind w:left="6708" w:hanging="180"/>
      </w:pPr>
    </w:lvl>
  </w:abstractNum>
  <w:abstractNum w:abstractNumId="13" w15:restartNumberingAfterBreak="0">
    <w:nsid w:val="4D811F40"/>
    <w:multiLevelType w:val="hybridMultilevel"/>
    <w:tmpl w:val="B27E1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9F43AC"/>
    <w:multiLevelType w:val="hybridMultilevel"/>
    <w:tmpl w:val="B2ACF934"/>
    <w:lvl w:ilvl="0" w:tplc="01BC07CE">
      <w:start w:val="1"/>
      <w:numFmt w:val="decimal"/>
      <w:lvlText w:val="%1."/>
      <w:lvlJc w:val="left"/>
      <w:pPr>
        <w:ind w:left="1471" w:hanging="452"/>
      </w:pPr>
      <w:rPr>
        <w:rFonts w:ascii="Times New Roman" w:eastAsia="Times New Roman" w:hAnsi="Times New Roman" w:cs="Times New Roman" w:hint="default"/>
        <w:w w:val="99"/>
        <w:sz w:val="28"/>
        <w:szCs w:val="28"/>
        <w:lang w:val="ru-RU" w:eastAsia="en-US" w:bidi="ar-SA"/>
      </w:rPr>
    </w:lvl>
    <w:lvl w:ilvl="1" w:tplc="A8125C72">
      <w:numFmt w:val="bullet"/>
      <w:lvlText w:val="•"/>
      <w:lvlJc w:val="left"/>
      <w:pPr>
        <w:ind w:left="2454" w:hanging="452"/>
      </w:pPr>
      <w:rPr>
        <w:rFonts w:hint="default"/>
        <w:lang w:val="ru-RU" w:eastAsia="en-US" w:bidi="ar-SA"/>
      </w:rPr>
    </w:lvl>
    <w:lvl w:ilvl="2" w:tplc="E5462DF2">
      <w:numFmt w:val="bullet"/>
      <w:lvlText w:val="•"/>
      <w:lvlJc w:val="left"/>
      <w:pPr>
        <w:ind w:left="3428" w:hanging="452"/>
      </w:pPr>
      <w:rPr>
        <w:rFonts w:hint="default"/>
        <w:lang w:val="ru-RU" w:eastAsia="en-US" w:bidi="ar-SA"/>
      </w:rPr>
    </w:lvl>
    <w:lvl w:ilvl="3" w:tplc="1A7EDC82">
      <w:numFmt w:val="bullet"/>
      <w:lvlText w:val="•"/>
      <w:lvlJc w:val="left"/>
      <w:pPr>
        <w:ind w:left="4403" w:hanging="452"/>
      </w:pPr>
      <w:rPr>
        <w:rFonts w:hint="default"/>
        <w:lang w:val="ru-RU" w:eastAsia="en-US" w:bidi="ar-SA"/>
      </w:rPr>
    </w:lvl>
    <w:lvl w:ilvl="4" w:tplc="06A43278">
      <w:numFmt w:val="bullet"/>
      <w:lvlText w:val="•"/>
      <w:lvlJc w:val="left"/>
      <w:pPr>
        <w:ind w:left="5377" w:hanging="452"/>
      </w:pPr>
      <w:rPr>
        <w:rFonts w:hint="default"/>
        <w:lang w:val="ru-RU" w:eastAsia="en-US" w:bidi="ar-SA"/>
      </w:rPr>
    </w:lvl>
    <w:lvl w:ilvl="5" w:tplc="785E25B2">
      <w:numFmt w:val="bullet"/>
      <w:lvlText w:val="•"/>
      <w:lvlJc w:val="left"/>
      <w:pPr>
        <w:ind w:left="6352" w:hanging="452"/>
      </w:pPr>
      <w:rPr>
        <w:rFonts w:hint="default"/>
        <w:lang w:val="ru-RU" w:eastAsia="en-US" w:bidi="ar-SA"/>
      </w:rPr>
    </w:lvl>
    <w:lvl w:ilvl="6" w:tplc="767E1F9A">
      <w:numFmt w:val="bullet"/>
      <w:lvlText w:val="•"/>
      <w:lvlJc w:val="left"/>
      <w:pPr>
        <w:ind w:left="7326" w:hanging="452"/>
      </w:pPr>
      <w:rPr>
        <w:rFonts w:hint="default"/>
        <w:lang w:val="ru-RU" w:eastAsia="en-US" w:bidi="ar-SA"/>
      </w:rPr>
    </w:lvl>
    <w:lvl w:ilvl="7" w:tplc="96A2463A">
      <w:numFmt w:val="bullet"/>
      <w:lvlText w:val="•"/>
      <w:lvlJc w:val="left"/>
      <w:pPr>
        <w:ind w:left="8300" w:hanging="452"/>
      </w:pPr>
      <w:rPr>
        <w:rFonts w:hint="default"/>
        <w:lang w:val="ru-RU" w:eastAsia="en-US" w:bidi="ar-SA"/>
      </w:rPr>
    </w:lvl>
    <w:lvl w:ilvl="8" w:tplc="71CE655A">
      <w:numFmt w:val="bullet"/>
      <w:lvlText w:val="•"/>
      <w:lvlJc w:val="left"/>
      <w:pPr>
        <w:ind w:left="9275" w:hanging="452"/>
      </w:pPr>
      <w:rPr>
        <w:rFonts w:hint="default"/>
        <w:lang w:val="ru-RU" w:eastAsia="en-US" w:bidi="ar-SA"/>
      </w:rPr>
    </w:lvl>
  </w:abstractNum>
  <w:abstractNum w:abstractNumId="15" w15:restartNumberingAfterBreak="0">
    <w:nsid w:val="55126C9F"/>
    <w:multiLevelType w:val="hybridMultilevel"/>
    <w:tmpl w:val="0D4A3B88"/>
    <w:lvl w:ilvl="0" w:tplc="A836BE60">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6" w15:restartNumberingAfterBreak="0">
    <w:nsid w:val="58DD4DAE"/>
    <w:multiLevelType w:val="hybridMultilevel"/>
    <w:tmpl w:val="A4549344"/>
    <w:lvl w:ilvl="0" w:tplc="F66C39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4A975DB"/>
    <w:multiLevelType w:val="multilevel"/>
    <w:tmpl w:val="42C05172"/>
    <w:lvl w:ilvl="0">
      <w:start w:val="2"/>
      <w:numFmt w:val="decimal"/>
      <w:lvlText w:val="%1"/>
      <w:lvlJc w:val="left"/>
      <w:pPr>
        <w:ind w:left="1514" w:hanging="495"/>
      </w:pPr>
      <w:rPr>
        <w:rFonts w:hint="default"/>
        <w:lang w:val="ru-RU" w:eastAsia="en-US" w:bidi="ar-SA"/>
      </w:rPr>
    </w:lvl>
    <w:lvl w:ilvl="1">
      <w:start w:val="1"/>
      <w:numFmt w:val="decimal"/>
      <w:lvlText w:val="%1.%2."/>
      <w:lvlJc w:val="left"/>
      <w:pPr>
        <w:ind w:left="1514" w:hanging="495"/>
      </w:pPr>
      <w:rPr>
        <w:rFonts w:hint="default"/>
        <w:b/>
        <w:bCs/>
        <w:w w:val="99"/>
        <w:lang w:val="ru-RU" w:eastAsia="en-US" w:bidi="ar-SA"/>
      </w:rPr>
    </w:lvl>
    <w:lvl w:ilvl="2">
      <w:numFmt w:val="bullet"/>
      <w:lvlText w:val="•"/>
      <w:lvlJc w:val="left"/>
      <w:pPr>
        <w:ind w:left="3460" w:hanging="495"/>
      </w:pPr>
      <w:rPr>
        <w:rFonts w:hint="default"/>
        <w:lang w:val="ru-RU" w:eastAsia="en-US" w:bidi="ar-SA"/>
      </w:rPr>
    </w:lvl>
    <w:lvl w:ilvl="3">
      <w:numFmt w:val="bullet"/>
      <w:lvlText w:val="•"/>
      <w:lvlJc w:val="left"/>
      <w:pPr>
        <w:ind w:left="4431" w:hanging="495"/>
      </w:pPr>
      <w:rPr>
        <w:rFonts w:hint="default"/>
        <w:lang w:val="ru-RU" w:eastAsia="en-US" w:bidi="ar-SA"/>
      </w:rPr>
    </w:lvl>
    <w:lvl w:ilvl="4">
      <w:numFmt w:val="bullet"/>
      <w:lvlText w:val="•"/>
      <w:lvlJc w:val="left"/>
      <w:pPr>
        <w:ind w:left="5401" w:hanging="495"/>
      </w:pPr>
      <w:rPr>
        <w:rFonts w:hint="default"/>
        <w:lang w:val="ru-RU" w:eastAsia="en-US" w:bidi="ar-SA"/>
      </w:rPr>
    </w:lvl>
    <w:lvl w:ilvl="5">
      <w:numFmt w:val="bullet"/>
      <w:lvlText w:val="•"/>
      <w:lvlJc w:val="left"/>
      <w:pPr>
        <w:ind w:left="6372" w:hanging="495"/>
      </w:pPr>
      <w:rPr>
        <w:rFonts w:hint="default"/>
        <w:lang w:val="ru-RU" w:eastAsia="en-US" w:bidi="ar-SA"/>
      </w:rPr>
    </w:lvl>
    <w:lvl w:ilvl="6">
      <w:numFmt w:val="bullet"/>
      <w:lvlText w:val="•"/>
      <w:lvlJc w:val="left"/>
      <w:pPr>
        <w:ind w:left="7342" w:hanging="495"/>
      </w:pPr>
      <w:rPr>
        <w:rFonts w:hint="default"/>
        <w:lang w:val="ru-RU" w:eastAsia="en-US" w:bidi="ar-SA"/>
      </w:rPr>
    </w:lvl>
    <w:lvl w:ilvl="7">
      <w:numFmt w:val="bullet"/>
      <w:lvlText w:val="•"/>
      <w:lvlJc w:val="left"/>
      <w:pPr>
        <w:ind w:left="8312" w:hanging="495"/>
      </w:pPr>
      <w:rPr>
        <w:rFonts w:hint="default"/>
        <w:lang w:val="ru-RU" w:eastAsia="en-US" w:bidi="ar-SA"/>
      </w:rPr>
    </w:lvl>
    <w:lvl w:ilvl="8">
      <w:numFmt w:val="bullet"/>
      <w:lvlText w:val="•"/>
      <w:lvlJc w:val="left"/>
      <w:pPr>
        <w:ind w:left="9283" w:hanging="495"/>
      </w:pPr>
      <w:rPr>
        <w:rFonts w:hint="default"/>
        <w:lang w:val="ru-RU" w:eastAsia="en-US" w:bidi="ar-SA"/>
      </w:rPr>
    </w:lvl>
  </w:abstractNum>
  <w:abstractNum w:abstractNumId="18" w15:restartNumberingAfterBreak="0">
    <w:nsid w:val="6B5C6983"/>
    <w:multiLevelType w:val="hybridMultilevel"/>
    <w:tmpl w:val="4E84B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E7478ED"/>
    <w:multiLevelType w:val="multilevel"/>
    <w:tmpl w:val="C28869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FD86357"/>
    <w:multiLevelType w:val="hybridMultilevel"/>
    <w:tmpl w:val="7318CD8A"/>
    <w:lvl w:ilvl="0" w:tplc="21981E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
  </w:num>
  <w:num w:numId="3">
    <w:abstractNumId w:val="20"/>
  </w:num>
  <w:num w:numId="4">
    <w:abstractNumId w:val="16"/>
  </w:num>
  <w:num w:numId="5">
    <w:abstractNumId w:val="13"/>
  </w:num>
  <w:num w:numId="6">
    <w:abstractNumId w:val="14"/>
  </w:num>
  <w:num w:numId="7">
    <w:abstractNumId w:val="17"/>
  </w:num>
  <w:num w:numId="8">
    <w:abstractNumId w:val="18"/>
  </w:num>
  <w:num w:numId="9">
    <w:abstractNumId w:val="11"/>
  </w:num>
  <w:num w:numId="10">
    <w:abstractNumId w:val="7"/>
  </w:num>
  <w:num w:numId="11">
    <w:abstractNumId w:val="9"/>
  </w:num>
  <w:num w:numId="12">
    <w:abstractNumId w:val="15"/>
  </w:num>
  <w:num w:numId="13">
    <w:abstractNumId w:val="8"/>
  </w:num>
  <w:num w:numId="14">
    <w:abstractNumId w:val="6"/>
  </w:num>
  <w:num w:numId="15">
    <w:abstractNumId w:val="12"/>
  </w:num>
  <w:num w:numId="16">
    <w:abstractNumId w:val="10"/>
  </w:num>
  <w:num w:numId="17">
    <w:abstractNumId w:val="0"/>
  </w:num>
  <w:num w:numId="18">
    <w:abstractNumId w:val="5"/>
  </w:num>
  <w:num w:numId="19">
    <w:abstractNumId w:val="3"/>
  </w:num>
  <w:num w:numId="20">
    <w:abstractNumId w:val="4"/>
  </w:num>
  <w:num w:numId="21">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neva9501@gmail.com">
    <w15:presenceInfo w15:providerId="Windows Live" w15:userId="cb8b5772c3f8c8da"/>
  </w15:person>
  <w15:person w15:author="Оленька">
    <w15:presenceInfo w15:providerId="None" w15:userId="Оленьк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77D"/>
    <w:rsid w:val="000129DF"/>
    <w:rsid w:val="000466FB"/>
    <w:rsid w:val="000C29A8"/>
    <w:rsid w:val="00113D36"/>
    <w:rsid w:val="00130D3A"/>
    <w:rsid w:val="0016377D"/>
    <w:rsid w:val="001666B2"/>
    <w:rsid w:val="00177B5D"/>
    <w:rsid w:val="00197BC5"/>
    <w:rsid w:val="002014CD"/>
    <w:rsid w:val="00213144"/>
    <w:rsid w:val="00292804"/>
    <w:rsid w:val="00372D62"/>
    <w:rsid w:val="003C48A3"/>
    <w:rsid w:val="003D3717"/>
    <w:rsid w:val="003F55B9"/>
    <w:rsid w:val="004D7D60"/>
    <w:rsid w:val="00573196"/>
    <w:rsid w:val="005E2227"/>
    <w:rsid w:val="006026A2"/>
    <w:rsid w:val="00667647"/>
    <w:rsid w:val="00802B1C"/>
    <w:rsid w:val="00803380"/>
    <w:rsid w:val="008C2564"/>
    <w:rsid w:val="00964B75"/>
    <w:rsid w:val="0098655D"/>
    <w:rsid w:val="00AE6BA2"/>
    <w:rsid w:val="00B708B1"/>
    <w:rsid w:val="00BA2CD0"/>
    <w:rsid w:val="00C25C19"/>
    <w:rsid w:val="00C81BAE"/>
    <w:rsid w:val="00C91DC2"/>
    <w:rsid w:val="00CE1960"/>
    <w:rsid w:val="00CF0A44"/>
    <w:rsid w:val="00CF7ECC"/>
    <w:rsid w:val="00D82B04"/>
    <w:rsid w:val="00DB7702"/>
    <w:rsid w:val="00DC3D04"/>
    <w:rsid w:val="00DE603D"/>
    <w:rsid w:val="00E508AC"/>
    <w:rsid w:val="00EE1015"/>
    <w:rsid w:val="00EE4E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33D05"/>
  <w15:chartTrackingRefBased/>
  <w15:docId w15:val="{EFF57F47-4966-4F02-BEDF-7DC104FB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377D"/>
  </w:style>
  <w:style w:type="paragraph" w:styleId="1">
    <w:name w:val="heading 1"/>
    <w:basedOn w:val="a"/>
    <w:link w:val="10"/>
    <w:uiPriority w:val="9"/>
    <w:qFormat/>
    <w:rsid w:val="0016377D"/>
    <w:pPr>
      <w:widowControl w:val="0"/>
      <w:autoSpaceDE w:val="0"/>
      <w:autoSpaceDN w:val="0"/>
      <w:spacing w:after="0" w:line="240" w:lineRule="auto"/>
      <w:ind w:left="1020"/>
      <w:outlineLvl w:val="0"/>
    </w:pPr>
    <w:rPr>
      <w:rFonts w:ascii="Times New Roman" w:eastAsia="Times New Roman" w:hAnsi="Times New Roman" w:cs="Times New Roman"/>
      <w:b/>
      <w:bCs/>
      <w:sz w:val="28"/>
      <w:szCs w:val="28"/>
    </w:rPr>
  </w:style>
  <w:style w:type="paragraph" w:styleId="4">
    <w:name w:val="heading 4"/>
    <w:basedOn w:val="a"/>
    <w:next w:val="a"/>
    <w:link w:val="40"/>
    <w:uiPriority w:val="9"/>
    <w:unhideWhenUsed/>
    <w:qFormat/>
    <w:rsid w:val="001637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377D"/>
    <w:rPr>
      <w:rFonts w:ascii="Times New Roman" w:eastAsia="Times New Roman" w:hAnsi="Times New Roman" w:cs="Times New Roman"/>
      <w:b/>
      <w:bCs/>
      <w:sz w:val="28"/>
      <w:szCs w:val="28"/>
    </w:rPr>
  </w:style>
  <w:style w:type="character" w:customStyle="1" w:styleId="40">
    <w:name w:val="Заголовок 4 Знак"/>
    <w:basedOn w:val="a0"/>
    <w:link w:val="4"/>
    <w:uiPriority w:val="9"/>
    <w:rsid w:val="0016377D"/>
    <w:rPr>
      <w:rFonts w:asciiTheme="majorHAnsi" w:eastAsiaTheme="majorEastAsia" w:hAnsiTheme="majorHAnsi" w:cstheme="majorBidi"/>
      <w:i/>
      <w:iCs/>
      <w:color w:val="2E74B5" w:themeColor="accent1" w:themeShade="BF"/>
    </w:rPr>
  </w:style>
  <w:style w:type="paragraph" w:styleId="a3">
    <w:name w:val="List Paragraph"/>
    <w:basedOn w:val="a"/>
    <w:uiPriority w:val="1"/>
    <w:qFormat/>
    <w:rsid w:val="0016377D"/>
    <w:pPr>
      <w:ind w:left="720"/>
      <w:contextualSpacing/>
    </w:pPr>
  </w:style>
  <w:style w:type="table" w:styleId="a4">
    <w:name w:val="Table Grid"/>
    <w:basedOn w:val="a1"/>
    <w:uiPriority w:val="39"/>
    <w:rsid w:val="00163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1"/>
    <w:qFormat/>
    <w:rsid w:val="0016377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16377D"/>
    <w:rPr>
      <w:rFonts w:ascii="Times New Roman" w:eastAsia="Times New Roman" w:hAnsi="Times New Roman" w:cs="Times New Roman"/>
      <w:sz w:val="28"/>
      <w:szCs w:val="28"/>
    </w:rPr>
  </w:style>
  <w:style w:type="paragraph" w:customStyle="1" w:styleId="TableParagraph">
    <w:name w:val="Table Paragraph"/>
    <w:basedOn w:val="a"/>
    <w:uiPriority w:val="1"/>
    <w:qFormat/>
    <w:rsid w:val="0016377D"/>
    <w:pPr>
      <w:widowControl w:val="0"/>
      <w:autoSpaceDE w:val="0"/>
      <w:autoSpaceDN w:val="0"/>
      <w:spacing w:after="0" w:line="240" w:lineRule="auto"/>
      <w:ind w:left="110"/>
    </w:pPr>
    <w:rPr>
      <w:rFonts w:ascii="Times New Roman" w:eastAsia="Times New Roman" w:hAnsi="Times New Roman" w:cs="Times New Roman"/>
    </w:rPr>
  </w:style>
  <w:style w:type="paragraph" w:styleId="a7">
    <w:name w:val="header"/>
    <w:basedOn w:val="a"/>
    <w:link w:val="a8"/>
    <w:uiPriority w:val="99"/>
    <w:unhideWhenUsed/>
    <w:rsid w:val="0016377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6377D"/>
  </w:style>
  <w:style w:type="paragraph" w:styleId="a9">
    <w:name w:val="footer"/>
    <w:basedOn w:val="a"/>
    <w:link w:val="aa"/>
    <w:uiPriority w:val="99"/>
    <w:unhideWhenUsed/>
    <w:rsid w:val="0016377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6377D"/>
  </w:style>
  <w:style w:type="character" w:styleId="ab">
    <w:name w:val="annotation reference"/>
    <w:basedOn w:val="a0"/>
    <w:uiPriority w:val="99"/>
    <w:semiHidden/>
    <w:unhideWhenUsed/>
    <w:rsid w:val="0016377D"/>
    <w:rPr>
      <w:sz w:val="16"/>
      <w:szCs w:val="16"/>
    </w:rPr>
  </w:style>
  <w:style w:type="paragraph" w:styleId="ac">
    <w:name w:val="annotation text"/>
    <w:basedOn w:val="a"/>
    <w:link w:val="ad"/>
    <w:uiPriority w:val="99"/>
    <w:semiHidden/>
    <w:unhideWhenUsed/>
    <w:rsid w:val="0016377D"/>
    <w:pPr>
      <w:spacing w:line="240" w:lineRule="auto"/>
    </w:pPr>
    <w:rPr>
      <w:sz w:val="20"/>
      <w:szCs w:val="20"/>
    </w:rPr>
  </w:style>
  <w:style w:type="character" w:customStyle="1" w:styleId="ad">
    <w:name w:val="Текст примечания Знак"/>
    <w:basedOn w:val="a0"/>
    <w:link w:val="ac"/>
    <w:uiPriority w:val="99"/>
    <w:semiHidden/>
    <w:rsid w:val="0016377D"/>
    <w:rPr>
      <w:sz w:val="20"/>
      <w:szCs w:val="20"/>
    </w:rPr>
  </w:style>
  <w:style w:type="paragraph" w:styleId="ae">
    <w:name w:val="annotation subject"/>
    <w:basedOn w:val="ac"/>
    <w:next w:val="ac"/>
    <w:link w:val="af"/>
    <w:uiPriority w:val="99"/>
    <w:semiHidden/>
    <w:unhideWhenUsed/>
    <w:rsid w:val="0016377D"/>
    <w:rPr>
      <w:b/>
      <w:bCs/>
    </w:rPr>
  </w:style>
  <w:style w:type="character" w:customStyle="1" w:styleId="af">
    <w:name w:val="Тема примечания Знак"/>
    <w:basedOn w:val="ad"/>
    <w:link w:val="ae"/>
    <w:uiPriority w:val="99"/>
    <w:semiHidden/>
    <w:rsid w:val="0016377D"/>
    <w:rPr>
      <w:b/>
      <w:bCs/>
      <w:sz w:val="20"/>
      <w:szCs w:val="20"/>
    </w:rPr>
  </w:style>
  <w:style w:type="paragraph" w:styleId="af0">
    <w:name w:val="Balloon Text"/>
    <w:basedOn w:val="a"/>
    <w:link w:val="af1"/>
    <w:uiPriority w:val="99"/>
    <w:semiHidden/>
    <w:unhideWhenUsed/>
    <w:rsid w:val="0016377D"/>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16377D"/>
    <w:rPr>
      <w:rFonts w:ascii="Segoe UI" w:hAnsi="Segoe UI" w:cs="Segoe UI"/>
      <w:sz w:val="18"/>
      <w:szCs w:val="18"/>
    </w:rPr>
  </w:style>
  <w:style w:type="paragraph" w:styleId="af2">
    <w:name w:val="Normal (Web)"/>
    <w:basedOn w:val="a"/>
    <w:uiPriority w:val="99"/>
    <w:unhideWhenUsed/>
    <w:rsid w:val="00177B5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89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comments" Target="commen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7304</Words>
  <Characters>41636</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Оленька</dc:creator>
  <cp:keywords/>
  <dc:description/>
  <cp:lastModifiedBy>Пользователь</cp:lastModifiedBy>
  <cp:revision>2</cp:revision>
  <dcterms:created xsi:type="dcterms:W3CDTF">2020-12-10T10:33:00Z</dcterms:created>
  <dcterms:modified xsi:type="dcterms:W3CDTF">2020-12-10T10:33:00Z</dcterms:modified>
</cp:coreProperties>
</file>