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211" w:rsidRPr="007625B2" w:rsidRDefault="00B2578C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625B2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6C0211" w:rsidRPr="007625B2" w:rsidRDefault="00B2578C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625B2">
        <w:rPr>
          <w:rFonts w:ascii="Times New Roman" w:hAnsi="Times New Roman" w:cs="Times New Roman"/>
          <w:sz w:val="28"/>
          <w:szCs w:val="28"/>
        </w:rPr>
        <w:t>"Центр развития творчества детей и юношества</w:t>
      </w:r>
    </w:p>
    <w:p w:rsidR="006C0211" w:rsidRPr="007625B2" w:rsidRDefault="00B2578C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625B2">
        <w:rPr>
          <w:rFonts w:ascii="Times New Roman" w:hAnsi="Times New Roman" w:cs="Times New Roman"/>
          <w:sz w:val="28"/>
          <w:szCs w:val="28"/>
        </w:rPr>
        <w:t>Нижегородской области"</w:t>
      </w:r>
    </w:p>
    <w:p w:rsidR="006C0211" w:rsidRPr="007625B2" w:rsidRDefault="006C0211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C0211" w:rsidRDefault="006C0211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37F3F" w:rsidRDefault="00C37F3F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37F3F" w:rsidRDefault="00C37F3F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C0211" w:rsidRDefault="006C0211">
      <w:pPr>
        <w:pStyle w:val="Standard"/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E355D" w:rsidRDefault="00BE355D" w:rsidP="002F34D8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355D">
        <w:rPr>
          <w:rFonts w:ascii="Times New Roman" w:hAnsi="Times New Roman" w:cs="Times New Roman"/>
          <w:b/>
          <w:sz w:val="52"/>
          <w:szCs w:val="52"/>
        </w:rPr>
        <w:t xml:space="preserve">Микробиологический анализ состояния ротовой полости </w:t>
      </w:r>
    </w:p>
    <w:p w:rsidR="00BE355D" w:rsidRDefault="00BE355D" w:rsidP="002F34D8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355D">
        <w:rPr>
          <w:rFonts w:ascii="Times New Roman" w:hAnsi="Times New Roman" w:cs="Times New Roman"/>
          <w:b/>
          <w:sz w:val="52"/>
          <w:szCs w:val="52"/>
        </w:rPr>
        <w:t xml:space="preserve">собак мелких пород </w:t>
      </w:r>
    </w:p>
    <w:p w:rsidR="00BE355D" w:rsidRPr="00BE355D" w:rsidRDefault="00BE355D" w:rsidP="002F34D8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355D">
        <w:rPr>
          <w:rFonts w:ascii="Times New Roman" w:hAnsi="Times New Roman" w:cs="Times New Roman"/>
          <w:b/>
          <w:sz w:val="52"/>
          <w:szCs w:val="52"/>
        </w:rPr>
        <w:t>на примере русского той-терьера</w:t>
      </w:r>
    </w:p>
    <w:p w:rsidR="006C0211" w:rsidRDefault="006C0211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:rsidR="006C0211" w:rsidRDefault="006C0211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:rsidR="006C0211" w:rsidRDefault="006C0211">
      <w:pPr>
        <w:pStyle w:val="Standard"/>
        <w:spacing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6C0211" w:rsidRDefault="006C0211" w:rsidP="00BE355D">
      <w:pPr>
        <w:pStyle w:val="Standard"/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:rsidR="006C0211" w:rsidRDefault="006C0211">
      <w:pPr>
        <w:pStyle w:val="Standard"/>
        <w:spacing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6C0211" w:rsidRPr="007625B2" w:rsidRDefault="002F34D8">
      <w:pPr>
        <w:pStyle w:val="Standard"/>
        <w:spacing w:line="100" w:lineRule="atLeast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Гельберт Илья, 12</w:t>
      </w:r>
      <w:r w:rsidR="00B2578C" w:rsidRPr="007625B2">
        <w:rPr>
          <w:rFonts w:ascii="Times New Roman" w:hAnsi="Times New Roman" w:cs="Times New Roman"/>
          <w:sz w:val="32"/>
          <w:szCs w:val="32"/>
        </w:rPr>
        <w:t xml:space="preserve"> лет,</w:t>
      </w:r>
    </w:p>
    <w:p w:rsidR="006C0211" w:rsidRPr="007625B2" w:rsidRDefault="00B2578C">
      <w:pPr>
        <w:pStyle w:val="Standard"/>
        <w:spacing w:line="100" w:lineRule="atLeast"/>
        <w:jc w:val="right"/>
        <w:rPr>
          <w:rFonts w:ascii="Times New Roman" w:hAnsi="Times New Roman" w:cs="Times New Roman"/>
          <w:sz w:val="32"/>
          <w:szCs w:val="32"/>
        </w:rPr>
      </w:pPr>
      <w:r w:rsidRPr="007625B2">
        <w:rPr>
          <w:rFonts w:ascii="Times New Roman" w:hAnsi="Times New Roman" w:cs="Times New Roman"/>
          <w:sz w:val="32"/>
          <w:szCs w:val="32"/>
        </w:rPr>
        <w:t>Руководитель:</w:t>
      </w:r>
    </w:p>
    <w:p w:rsidR="006C0211" w:rsidRPr="007625B2" w:rsidRDefault="00B2578C">
      <w:pPr>
        <w:pStyle w:val="Standard"/>
        <w:spacing w:line="100" w:lineRule="atLeast"/>
        <w:jc w:val="right"/>
        <w:rPr>
          <w:rFonts w:ascii="Times New Roman" w:hAnsi="Times New Roman" w:cs="Times New Roman"/>
          <w:sz w:val="32"/>
          <w:szCs w:val="32"/>
        </w:rPr>
      </w:pPr>
      <w:r w:rsidRPr="007625B2">
        <w:rPr>
          <w:rFonts w:ascii="Times New Roman" w:hAnsi="Times New Roman" w:cs="Times New Roman"/>
          <w:sz w:val="32"/>
          <w:szCs w:val="32"/>
        </w:rPr>
        <w:t>Кузнецова Ирина Владимировна,</w:t>
      </w:r>
    </w:p>
    <w:p w:rsidR="006C0211" w:rsidRPr="007625B2" w:rsidRDefault="00B2578C">
      <w:pPr>
        <w:pStyle w:val="Standard"/>
        <w:spacing w:line="100" w:lineRule="atLeast"/>
        <w:jc w:val="right"/>
        <w:rPr>
          <w:rFonts w:ascii="Times New Roman" w:hAnsi="Times New Roman" w:cs="Times New Roman"/>
          <w:sz w:val="32"/>
          <w:szCs w:val="32"/>
        </w:rPr>
      </w:pPr>
      <w:r w:rsidRPr="007625B2">
        <w:rPr>
          <w:rFonts w:ascii="Times New Roman" w:hAnsi="Times New Roman" w:cs="Times New Roman"/>
          <w:sz w:val="32"/>
          <w:szCs w:val="32"/>
        </w:rPr>
        <w:t>педагог-организатор ОЭО и В</w:t>
      </w:r>
    </w:p>
    <w:p w:rsidR="006C0211" w:rsidRPr="007625B2" w:rsidRDefault="00B2578C">
      <w:pPr>
        <w:pStyle w:val="Standard"/>
        <w:spacing w:line="100" w:lineRule="atLeast"/>
        <w:jc w:val="right"/>
        <w:rPr>
          <w:rFonts w:ascii="Times New Roman" w:hAnsi="Times New Roman" w:cs="Times New Roman"/>
          <w:sz w:val="32"/>
          <w:szCs w:val="32"/>
        </w:rPr>
      </w:pPr>
      <w:r w:rsidRPr="007625B2">
        <w:rPr>
          <w:rFonts w:ascii="Times New Roman" w:hAnsi="Times New Roman" w:cs="Times New Roman"/>
          <w:sz w:val="32"/>
          <w:szCs w:val="32"/>
        </w:rPr>
        <w:t>ГБУДО ЦРТДиЮ НО</w:t>
      </w:r>
    </w:p>
    <w:p w:rsidR="006C0211" w:rsidRDefault="006C0211">
      <w:pPr>
        <w:pStyle w:val="Standard"/>
        <w:spacing w:line="100" w:lineRule="atLeast"/>
        <w:rPr>
          <w:rFonts w:ascii="Times New Roman" w:hAnsi="Times New Roman" w:cs="Times New Roman"/>
          <w:sz w:val="32"/>
          <w:szCs w:val="32"/>
        </w:rPr>
      </w:pPr>
    </w:p>
    <w:p w:rsidR="002F34D8" w:rsidRPr="007625B2" w:rsidRDefault="002F34D8">
      <w:pPr>
        <w:pStyle w:val="Standard"/>
        <w:spacing w:line="100" w:lineRule="atLeast"/>
        <w:rPr>
          <w:rFonts w:ascii="Times New Roman" w:hAnsi="Times New Roman" w:cs="Times New Roman"/>
          <w:sz w:val="32"/>
          <w:szCs w:val="32"/>
        </w:rPr>
      </w:pPr>
    </w:p>
    <w:p w:rsidR="006C0211" w:rsidRPr="007625B2" w:rsidRDefault="00B2578C">
      <w:pPr>
        <w:pStyle w:val="Standard"/>
        <w:spacing w:line="10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7625B2">
        <w:rPr>
          <w:rFonts w:ascii="Times New Roman" w:hAnsi="Times New Roman" w:cs="Times New Roman"/>
          <w:sz w:val="32"/>
          <w:szCs w:val="32"/>
        </w:rPr>
        <w:t>Нижний Новгород</w:t>
      </w:r>
    </w:p>
    <w:p w:rsidR="00747075" w:rsidRPr="007625B2" w:rsidRDefault="002F34D8" w:rsidP="00355BEF">
      <w:pPr>
        <w:pStyle w:val="Standard"/>
        <w:spacing w:line="10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2020г</w:t>
      </w:r>
      <w:r w:rsidR="00747075" w:rsidRPr="007625B2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sdt>
      <w:sdtPr>
        <w:rPr>
          <w:rFonts w:ascii="Calibri" w:eastAsia="Calibri" w:hAnsi="Calibri" w:cs="DejaVu Sans"/>
          <w:color w:val="auto"/>
          <w:kern w:val="3"/>
          <w:sz w:val="22"/>
          <w:szCs w:val="22"/>
          <w:lang w:eastAsia="en-US"/>
        </w:rPr>
        <w:id w:val="155111510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D727B2" w:rsidRPr="002F34D8" w:rsidRDefault="00D727B2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  <w:r w:rsidRPr="002F34D8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r w:rsidRPr="009404D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727B2" w:rsidRPr="002F34D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404D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72789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_Toc4572789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0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1. Микроорганизмы ротовой полости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_Toc4572790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1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1.1. Микроорганизмы и их виды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_Toc4572791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2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1.2. Микроорганизмы полости рта собак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_Toc4572792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3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1.3. Особенности изучаемой породы собак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_Toc4572793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4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2. Методика проведения исследования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_Toc4572794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5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2.1. Приготовление питательной среды для выращивания микроорганизмов.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_Toc4572795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6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2.2. Методика подсчета колоний на чашке Петри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_Toc4572796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21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7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2.3.Методика приготовления фиксированного препарата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_Toc4572797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8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3. Исследование полученных данных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_Toc4572798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799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_Toc4572799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800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_Toc4572800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F34D8" w:rsidRDefault="009404D0" w:rsidP="002F34D8">
          <w:pPr>
            <w:pStyle w:val="12"/>
            <w:tabs>
              <w:tab w:val="right" w:leader="dot" w:pos="9204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4572801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_Toc4572801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7FD" w:rsidRPr="002F34D8" w:rsidRDefault="009404D0" w:rsidP="002F34D8">
          <w:pPr>
            <w:pStyle w:val="12"/>
            <w:tabs>
              <w:tab w:val="right" w:leader="dot" w:pos="9204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4572802" w:history="1">
            <w:r w:rsidR="00BF77FD" w:rsidRPr="002F34D8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_Toc4572802 \h </w:instrTex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7FD"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F34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7B2" w:rsidRPr="00D727B2" w:rsidRDefault="009404D0" w:rsidP="00D727B2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F34D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55BEF" w:rsidRDefault="00D727B2" w:rsidP="00355BEF">
      <w:pPr>
        <w:pStyle w:val="10"/>
        <w:spacing w:before="0" w:line="36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0" w:name="_Toc4572789"/>
      <w:r w:rsidR="00355BEF">
        <w:lastRenderedPageBreak/>
        <w:t>Введение</w:t>
      </w:r>
      <w:bookmarkEnd w:id="0"/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34D8">
        <w:rPr>
          <w:rFonts w:ascii="Times New Roman" w:hAnsi="Times New Roman" w:cs="Times New Roman"/>
          <w:sz w:val="28"/>
          <w:szCs w:val="28"/>
        </w:rPr>
        <w:t xml:space="preserve">Собака - друг человека!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 считают лучшими друзьями человека, и они известны своей бесконечной верностью. Благодаря тому, что они сильно привязываются к своему хозяину, собак часто заводят в качестве питомцев. Собаки приносят человеку много пользы. Это подтвержденный наукой факт.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собак существует привычка вылизывать части своего тела. Иногда собака также облизывает лицо человека, словно целуется. Так она проявляет свою любовь. </w:t>
      </w:r>
      <w:r w:rsidRPr="002F34D8">
        <w:rPr>
          <w:rFonts w:ascii="Times New Roman" w:hAnsi="Times New Roman" w:cs="Times New Roman"/>
          <w:sz w:val="28"/>
          <w:szCs w:val="28"/>
        </w:rPr>
        <w:t>Ни для кого не секрет, что у собак очень быстро затягиваются раны. Даже есть такая поговорка: "Заживает, как на собаке!" Сегодня некоторые ученые полагают, что вылизывание ран у человека не только не оказывает благотворного влияния, но и крайне вредно, поскольку в слюне содержится большое количество бактерий.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В моей семье живут две собаки породы русский той - терьер. Это замечательные, добрые и ласковые собаки, они всегда радуются встрече и готовы вылизать с головы до ног. Можно ли без визита к ветеринару определить состояние здоровья моих питомцев? Этот вопрос и побудил меня на проведение данного исследования.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F34D8">
        <w:rPr>
          <w:rFonts w:ascii="Times New Roman" w:hAnsi="Times New Roman" w:cs="Times New Roman"/>
          <w:sz w:val="28"/>
          <w:szCs w:val="28"/>
        </w:rPr>
        <w:t xml:space="preserve"> Исследование микрофлоры полости рта собак мелких пород по микробиологическому показателю методом смыва.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4D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1. Провести микробиологический анализ разных поверхностей ротовой полости той-терьеров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2. Изучить количественный состав микроорганизмов полости рта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3. Провести качественный анализ микрофлоры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ротовая полость собак породы русский той - терьер</w:t>
      </w:r>
    </w:p>
    <w:p w:rsidR="00355BEF" w:rsidRPr="002F34D8" w:rsidRDefault="00355BEF" w:rsidP="002F34D8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микроорганизмы, обитающие в ротовой полости</w:t>
      </w:r>
    </w:p>
    <w:p w:rsidR="00747075" w:rsidRPr="002F34D8" w:rsidRDefault="00B2578C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1" w:name="_Toc4572790"/>
      <w:r w:rsidRPr="002F34D8">
        <w:rPr>
          <w:rFonts w:ascii="Times New Roman" w:hAnsi="Times New Roman" w:cs="Times New Roman"/>
        </w:rPr>
        <w:lastRenderedPageBreak/>
        <w:t xml:space="preserve">Глава 1. </w:t>
      </w:r>
      <w:r w:rsidR="00747075" w:rsidRPr="002F34D8">
        <w:rPr>
          <w:rFonts w:ascii="Times New Roman" w:hAnsi="Times New Roman" w:cs="Times New Roman"/>
        </w:rPr>
        <w:t>Микроорганизмы ротовой полости</w:t>
      </w:r>
      <w:bookmarkEnd w:id="1"/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4572791"/>
      <w:r w:rsidRPr="002F34D8">
        <w:rPr>
          <w:rStyle w:val="20"/>
          <w:rFonts w:ascii="Times New Roman" w:hAnsi="Times New Roman" w:cs="Times New Roman"/>
          <w:b/>
          <w:bCs/>
          <w:sz w:val="28"/>
          <w:szCs w:val="28"/>
        </w:rPr>
        <w:t>1.1. Микроорганизмы и их виды</w:t>
      </w:r>
      <w:bookmarkEnd w:id="2"/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Style w:val="a8"/>
          <w:rFonts w:ascii="Times New Roman" w:hAnsi="Times New Roman" w:cs="Times New Roman"/>
          <w:sz w:val="28"/>
          <w:szCs w:val="28"/>
        </w:rPr>
        <w:tab/>
        <w:t>Микроорганизмы</w:t>
      </w:r>
      <w:r w:rsidRPr="002F34D8">
        <w:rPr>
          <w:rFonts w:ascii="Times New Roman" w:hAnsi="Times New Roman" w:cs="Times New Roman"/>
          <w:sz w:val="28"/>
          <w:szCs w:val="28"/>
        </w:rPr>
        <w:t xml:space="preserve"> - группа настолько маленьких живых организмов, что их нельзя увидеть человеческим зрением. Их размер меньше одного миллиметра. Хотя встречаются и относительно большие организмы, их даже можно рассмотреть при должном усердии. Микроскопические организмы встречаются практически везде, где имеется вода.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Для человека микроорганизмы могут являться как полезными, так и не очень. Например, благодаря им осуществляет самоочищение воды в различных водоёмах; бифидобактерии, которые живут в кишечнике, заботятся об иммунитете человека. Но также существует множество видов организмов, приносящих вред. Некоторые вызывают порчу продуктов, вызывают различные заболевания у человека и других организмов.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Микроорганизмы можно разделить на 2 группы – бактерии и микроскопические грибы.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b/>
          <w:sz w:val="28"/>
          <w:szCs w:val="28"/>
        </w:rPr>
        <w:tab/>
        <w:t>Бактерии</w:t>
      </w:r>
      <w:r w:rsidRPr="002F34D8">
        <w:rPr>
          <w:rFonts w:ascii="Times New Roman" w:hAnsi="Times New Roman" w:cs="Times New Roman"/>
          <w:sz w:val="28"/>
          <w:szCs w:val="28"/>
        </w:rPr>
        <w:t xml:space="preserve"> по форме делятся на шаровидные, палочковидные, извитые и ветвящиеся (рис №1).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а) Кокки - это шаровидные клетки, которые в зависимости от взаимного расположения делятся на микрококки, диплококки, стрептококки, тетракокки, сарцины, стафилококки: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- микрококки располагаются в виде отдельных клеток (очень мелкие);</w:t>
      </w:r>
    </w:p>
    <w:p w:rsidR="002F34D8" w:rsidRDefault="002F34D8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578C" w:rsidRPr="002F34D8">
        <w:rPr>
          <w:rFonts w:ascii="Times New Roman" w:hAnsi="Times New Roman" w:cs="Times New Roman"/>
          <w:sz w:val="28"/>
          <w:szCs w:val="28"/>
        </w:rPr>
        <w:t>диплококки (парные</w:t>
      </w:r>
      <w:r>
        <w:rPr>
          <w:rFonts w:ascii="Times New Roman" w:hAnsi="Times New Roman" w:cs="Times New Roman"/>
          <w:sz w:val="28"/>
          <w:szCs w:val="28"/>
        </w:rPr>
        <w:t xml:space="preserve"> кокки) -располагаются парами;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- стрептококки - клетки округлой или вытянутой формы в виде цепочки;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- сарцины - располагаются в виде пакетов из 8 и более кокков;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- стафилококки - располагаются группами (гроздьями)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 xml:space="preserve">б) Палочковидные бактерии различаются по размерам, форме концов и взаимному расположению клеток. Палочки могут быть правильной  и неправильной формы, ветвящиеся - актиномицеты. Концы палочек могут быть как бы обрезанными, закругленными, заостренными  или в виде </w:t>
      </w:r>
      <w:r w:rsidRPr="002F34D8">
        <w:rPr>
          <w:rFonts w:ascii="Times New Roman" w:hAnsi="Times New Roman" w:cs="Times New Roman"/>
          <w:sz w:val="28"/>
          <w:szCs w:val="28"/>
        </w:rPr>
        <w:lastRenderedPageBreak/>
        <w:t>утолщения. Слегка изогнутые палочки называют вибрионами. Большинство палочковидных бактерий располагается беспорядочно.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в) Извитые формы — спиралевидные бактерии, например спириллы, имеющие вид штопорообразно извитых клеток. Спирохеты - тонкие, длинные, извитые спиралевидной формы бактерии, отличающиеся от спирилл подвижностью.</w:t>
      </w:r>
    </w:p>
    <w:p w:rsidR="006C0211" w:rsidRPr="002F34D8" w:rsidRDefault="00B2578C" w:rsidP="002F34D8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280" cy="2532240"/>
            <wp:effectExtent l="0" t="0" r="0" b="1410"/>
            <wp:docPr id="1" name="Рисунок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280" cy="253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C0211" w:rsidRPr="002F34D8" w:rsidRDefault="00B2578C" w:rsidP="002F34D8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4D8">
        <w:rPr>
          <w:rFonts w:ascii="Times New Roman" w:hAnsi="Times New Roman" w:cs="Times New Roman"/>
          <w:i/>
          <w:sz w:val="28"/>
          <w:szCs w:val="28"/>
        </w:rPr>
        <w:t>Рисунок 1 . Основные формы бактерий:</w:t>
      </w:r>
    </w:p>
    <w:p w:rsidR="006C0211" w:rsidRPr="002F34D8" w:rsidRDefault="00B2578C" w:rsidP="002F34D8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4D8">
        <w:rPr>
          <w:rFonts w:ascii="Times New Roman" w:hAnsi="Times New Roman" w:cs="Times New Roman"/>
          <w:i/>
          <w:sz w:val="28"/>
          <w:szCs w:val="28"/>
        </w:rPr>
        <w:t xml:space="preserve">а – микрококки; б, в – диплококки; г – стрептококки; д - стафилококки; е – тетракокки; ж – сарцины; з, и, к </w:t>
      </w:r>
      <w:r w:rsidRPr="002F34D8">
        <w:rPr>
          <w:rFonts w:ascii="Times New Roman" w:hAnsi="Times New Roman" w:cs="Times New Roman"/>
          <w:i/>
          <w:sz w:val="28"/>
          <w:szCs w:val="28"/>
        </w:rPr>
        <w:noBreakHyphen/>
        <w:t xml:space="preserve"> палочки; л – вибрионы; м – спириллы.</w:t>
      </w:r>
    </w:p>
    <w:p w:rsidR="004D356E" w:rsidRDefault="004D356E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b/>
          <w:sz w:val="28"/>
          <w:szCs w:val="28"/>
        </w:rPr>
        <w:tab/>
        <w:t>Дрожжевые и плесневые грибы.</w:t>
      </w:r>
      <w:r w:rsidRPr="002F34D8">
        <w:rPr>
          <w:rFonts w:ascii="Times New Roman" w:hAnsi="Times New Roman" w:cs="Times New Roman"/>
          <w:sz w:val="28"/>
          <w:szCs w:val="28"/>
        </w:rPr>
        <w:t xml:space="preserve"> Грибы состоят из длинных тонких нитей (гиф), сплетающихся в грибницу, или мицелий. Дрожжи не образуют мицелия (располагаются отдельными клетками округлой формы).  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7146925</wp:posOffset>
            </wp:positionV>
            <wp:extent cx="1303200" cy="1456200"/>
            <wp:effectExtent l="0" t="0" r="0" b="0"/>
            <wp:wrapSquare wrapText="bothSides"/>
            <wp:docPr id="2" name="Рисунок 255" descr="мукор карти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456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F34D8">
        <w:rPr>
          <w:rFonts w:ascii="Times New Roman" w:hAnsi="Times New Roman" w:cs="Times New Roman"/>
          <w:sz w:val="28"/>
          <w:szCs w:val="28"/>
        </w:rPr>
        <w:tab/>
        <w:t>Широко распространенными и наиболее известными плесневыми грибами являются мукор, пеницилл и аспергилл. Они развиваются на различных субстратах - в почве, на увлажненных продуктах, плодах и овощах, на животных и растительных остатках, образуя пушистые или паутинистые налеты.</w:t>
      </w:r>
    </w:p>
    <w:p w:rsidR="00EB464D" w:rsidRPr="002F34D8" w:rsidRDefault="009404D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1" o:spid="_x0000_s1026" type="#_x0000_t202" style="position:absolute;left:0;text-align:left;margin-left:365.7pt;margin-top:41.9pt;width:86.85pt;height:13.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958gEAAM8DAAAOAAAAZHJzL2Uyb0RvYy54bWysU02u0zAQ3iNxB8t7mjRIaRXVfQKqIqQn&#10;QCocwHGcxpL/ZPs1KSvOwEnYICROEW7E2E363gNWiCycsefzNzPfjDc3g5LoxJ0XRhO8XOQYcc1M&#10;I/SR4I8f9s/WGPlAdUOl0ZzgM/f4Zvv0yaa3FS9MZ2TDHQIS7aveEtyFYKss86zjivqFsVyDszVO&#10;0QBbd8waR3tgVzIr8rzMeuMa6wzj3sPp7uLE28TftpyFd23reUCSYMgtpNWltY5rtt3Q6uio7QSb&#10;0qD/kIWiQkPQK9WOBorunPiDSgnmjDdtWDCjMtO2gvFUA1SzzH+r5tBRy1MtII63V5n8/6Nlb0/v&#10;HRINwc8x0lRBi8YvPz+P38bv44/x6zIK1FtfAe5gARmGl2aARs/nHg5j3UPrVPxDRQj8IPX5Ki8f&#10;AmLx0nJVrNfgYuArynJVJv2z+9vW+fCaG4WiQbCD9iVV6enWB8gEoDMkBvNGimYvpEwbd6xfSYdO&#10;FFq9T19MEq48gkmNeoJXZZGIH7n8Q4Y8fX9jiBnsqO8ukRLDBJMa4kW1LqpEKwz1MElYm+YMCsJj&#10;gdI64z5h1MPgEazhZWAk32joa5zR2XCzUc8GzIyl4VYfLIvQVLZ9cRfMXiR5YsRLmCkRmJokwTTh&#10;cSwf7hPq/h1ufwEAAP//AwBQSwMEFAAGAAgAAAAhAPnTXRngAAAACwEAAA8AAABkcnMvZG93bnJl&#10;di54bWxMj81OwzAQhO9IvIO1SNyoQyhOCXEqQIIDl4pSVXBz4yW2iH8Uu23g6VlOcJvdGc1+2ywn&#10;N7ADjskGL+FyVgBD3wVtfS9h8/p4sQCWsvJaDcGjhC9MsGxPTxpV63D0L3hY555RiU+1kmByjjXn&#10;qTPoVJqFiJ68jzA6lWkce65HdaRyN/CyKAR3ynq6YFTEB4Pd53rvJNiqf7dvz5u4nScRV0+V6b7x&#10;Xsrzs+nuFljGKf+F4Ref0KElpl3Ye53YIKESpaAoGeX1FTBK3MwrEjvaCBK8bfj/H9ofAAAA//8D&#10;AFBLAQItABQABgAIAAAAIQC2gziS/gAAAOEBAAATAAAAAAAAAAAAAAAAAAAAAABbQ29udGVudF9U&#10;eXBlc10ueG1sUEsBAi0AFAAGAAgAAAAhADj9If/WAAAAlAEAAAsAAAAAAAAAAAAAAAAALwEAAF9y&#10;ZWxzLy5yZWxzUEsBAi0AFAAGAAgAAAAhALK+/3nyAQAAzwMAAA4AAAAAAAAAAAAAAAAALgIAAGRy&#10;cy9lMm9Eb2MueG1sUEsBAi0AFAAGAAgAAAAhAPnTXRngAAAACwEAAA8AAAAAAAAAAAAAAAAATAQA&#10;AGRycy9kb3ducmV2LnhtbFBLBQYAAAAABAAEAPMAAABZBQAAAAA=&#10;" strokeweight=".06pt">
            <v:textbox inset="0,0,0,0">
              <w:txbxContent>
                <w:p w:rsidR="00720AA9" w:rsidRDefault="00720AA9">
                  <w:pPr>
                    <w:pStyle w:val="a4"/>
                    <w:shd w:val="clear" w:color="auto" w:fill="FFFFFF"/>
                    <w:jc w:val="center"/>
                    <w:rPr>
                      <w:color w:val="00000A"/>
                    </w:rPr>
                  </w:pPr>
                  <w:r>
                    <w:rPr>
                      <w:color w:val="00000A"/>
                    </w:rPr>
                    <w:t>Рисунок  2. Мукор</w:t>
                  </w:r>
                </w:p>
              </w:txbxContent>
            </v:textbox>
            <w10:wrap type="square"/>
          </v:shape>
        </w:pict>
      </w:r>
      <w:r w:rsidR="00B2578C" w:rsidRPr="002F34D8">
        <w:rPr>
          <w:rFonts w:ascii="Times New Roman" w:hAnsi="Times New Roman" w:cs="Times New Roman"/>
          <w:sz w:val="28"/>
          <w:szCs w:val="28"/>
        </w:rPr>
        <w:tab/>
        <w:t>Мукор, или головчатая плесень - мицелий в виде пушистого белого налета, который через некоторое время чернеет (рисунок №2</w:t>
      </w:r>
      <w:r w:rsidR="004D356E">
        <w:rPr>
          <w:rFonts w:ascii="Times New Roman" w:hAnsi="Times New Roman" w:cs="Times New Roman"/>
          <w:sz w:val="28"/>
          <w:szCs w:val="28"/>
        </w:rPr>
        <w:t>).</w:t>
      </w:r>
    </w:p>
    <w:p w:rsidR="00EB464D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222885</wp:posOffset>
            </wp:positionV>
            <wp:extent cx="1101725" cy="1247775"/>
            <wp:effectExtent l="19050" t="0" r="3175" b="0"/>
            <wp:wrapSquare wrapText="bothSides"/>
            <wp:docPr id="5" name="Рисунок 257" descr="пеницилл рисун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247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C0211" w:rsidRPr="002F34D8" w:rsidRDefault="004D356E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2023110</wp:posOffset>
            </wp:positionV>
            <wp:extent cx="1158240" cy="1314450"/>
            <wp:effectExtent l="19050" t="0" r="3810" b="0"/>
            <wp:wrapSquare wrapText="bothSides"/>
            <wp:docPr id="4" name="Рисунок 259" descr="аспергил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6849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314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404D0">
        <w:rPr>
          <w:rFonts w:ascii="Times New Roman" w:hAnsi="Times New Roman" w:cs="Times New Roman"/>
          <w:noProof/>
          <w:sz w:val="28"/>
          <w:szCs w:val="28"/>
        </w:rPr>
        <w:pict>
          <v:shape id="1" o:spid="_x0000_s1027" type="#_x0000_t202" style="position:absolute;left:0;text-align:left;margin-left:-91.8pt;margin-top:98.65pt;width:76.1pt;height:27.75pt;z-index: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zm3AEAAMsDAAAOAAAAZHJzL2Uyb0RvYy54bWysU9uO0zAQfUfiHyy/06RhNwtR0xVQFSGt&#10;AKnwAY7jNJZ8w+M2KV/P2Em7XdinFX5wxjOTM3OOx6v7UStyFB6kNTVdLnJKhOG2lWZf058/tm/e&#10;UQKBmZYpa0RNTwLo/fr1q9XgKlHY3qpWeIIgBqrB1bQPwVVZBrwXmsHCOmEw2FmvWcCj32etZwOi&#10;a5UVeV5mg/Wt85YLAPRupiBdJ/yuEzx86zoQgaiaYm8h7T7tTdyz9YpVe89cL/ncBntBF5pJg0Uv&#10;UBsWGDl4+Q+UltxbsF1YcKsz23WSi8QB2Szzv9jseuZE4oLigLvIBP8Pln89fvdEtjUtKTFM4xUt&#10;oyiDgwpjO4fRMH6045Uf0Bm5jp3X8YssCMZR3tNFUjEGwtH5vixv7jDCMfT2trgpbiN69viz8xA+&#10;C6tJNGrq8caSkOz4AGFKPafEWmCVbLdSqXTw++aT8uTI8Ha3ac3oT9KUIUNN78oiAT8JwTVCntZz&#10;CLGDDYN+qpQQ5jRlkE0UaxIlWmFsxqToRcjGtifUEZ8JMuyt/03JgCNXU/h1YF5Qor4YvNM4n2fD&#10;n43mbOC8OBYezM7xmBr5G/vhEGwnk06x9FRo7ggnJik9T3ccyetzynp8g+s/AAAA//8DAFBLAwQU&#10;AAYACAAAACEAEScx9eEAAAALAQAADwAAAGRycy9kb3ducmV2LnhtbEyP0U7DMAxF35H4h8hIvG1p&#10;OxFBqTshBAiJDtjgA7zWtB1N0jVZV/6e7AkebR9dn5stJ92JkQfXWoMQzyMQbEpbtaZG+Px4nF2D&#10;cJ5MRZ01jPDDDpb5+VlGaWWPZs3jxtcihBiXEkLjfZ9K6cqGNbm57dmE25cdNPkwDrWsBjqGcN3J&#10;JIqU1NSa8KGhnu8bLr83B41QPOwiu9oV+5f35/XbKG/oqXjdI15eTHe3IDxP/g+Gk35Qhzw4be3B&#10;VE50CLP4SgUUIVEqBnEiFipstgiLJFYg80z+75D/AgAA//8DAFBLAQItABQABgAIAAAAIQC2gziS&#10;/gAAAOEBAAATAAAAAAAAAAAAAAAAAAAAAABbQ29udGVudF9UeXBlc10ueG1sUEsBAi0AFAAGAAgA&#10;AAAhADj9If/WAAAAlAEAAAsAAAAAAAAAAAAAAAAALwEAAF9yZWxzLy5yZWxzUEsBAi0AFAAGAAgA&#10;AAAhADSVjObcAQAAywMAAA4AAAAAAAAAAAAAAAAALgIAAGRycy9lMm9Eb2MueG1sUEsBAi0AFAAG&#10;AAgAAAAhABEnMfXhAAAACwEAAA8AAAAAAAAAAAAAAAAANgQAAGRycy9kb3ducmV2LnhtbFBLBQYA&#10;AAAABAAEAPMAAABEBQAAAAA=&#10;" strokeweight=".06pt">
            <v:textbox inset="0,0,0,0">
              <w:txbxContent>
                <w:p w:rsidR="00720AA9" w:rsidRDefault="00720AA9">
                  <w:pPr>
                    <w:pStyle w:val="a4"/>
                    <w:jc w:val="center"/>
                    <w:rPr>
                      <w:color w:val="00000A"/>
                    </w:rPr>
                  </w:pPr>
                  <w:r>
                    <w:rPr>
                      <w:color w:val="00000A"/>
                    </w:rPr>
                    <w:t>Рисунок 3. Пеницилл</w:t>
                  </w:r>
                </w:p>
              </w:txbxContent>
            </v:textbox>
            <w10:wrap type="square"/>
          </v:shape>
        </w:pict>
      </w:r>
      <w:r w:rsidR="00B2578C" w:rsidRPr="002F34D8">
        <w:rPr>
          <w:rFonts w:ascii="Times New Roman" w:hAnsi="Times New Roman" w:cs="Times New Roman"/>
          <w:sz w:val="28"/>
          <w:szCs w:val="28"/>
        </w:rPr>
        <w:tab/>
        <w:t>Пеницилл и аспергилл. Эти грибы обитают преимущественно в верхних слоях почвы или встречаются в виде плесеней зеленого, сизого, голубого. У пеницилла мицелий состоит из разветвленных нитей, при спороношении напоминает кисточку — отсюда и его другое название - кистевик. На концах разветвленных гиф образуются цепочки спор, с помощью которых пеницилл размножается (рисунок №3).</w:t>
      </w:r>
    </w:p>
    <w:p w:rsidR="006C0211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3432810</wp:posOffset>
            </wp:positionV>
            <wp:extent cx="1195705" cy="1343025"/>
            <wp:effectExtent l="19050" t="0" r="4445" b="0"/>
            <wp:wrapSquare wrapText="bothSides"/>
            <wp:docPr id="9" name="Рисунок 262" descr="C:\Documents and Settings\Владелец\Рабочий стол\дрожжи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343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404D0">
        <w:rPr>
          <w:rFonts w:ascii="Times New Roman" w:hAnsi="Times New Roman" w:cs="Times New Roman"/>
          <w:noProof/>
          <w:sz w:val="28"/>
          <w:szCs w:val="28"/>
        </w:rPr>
        <w:pict>
          <v:shape id="2" o:spid="_x0000_s1028" type="#_x0000_t202" style="position:absolute;left:0;text-align:left;margin-left:-96.9pt;margin-top:31.15pt;width:84.1pt;height:14.1pt;z-index:5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2G2gEAAMoDAAAOAAAAZHJzL2Uyb0RvYy54bWysU8GO2yAQvVfqPyDujR2vtJtacVZto1SV&#10;Vm2lbD8AY4iRgEHAxk6/vgO2s7ttT1V9wAMzvJn3Ztjej0aTs/BBgW3oelVSIiyHTtlTQ388Ht5t&#10;KAmR2Y5psKKhFxHo/e7tm+3galFBD7oTniCIDfXgGtrH6OqiCLwXhoUVOGHRKcEbFnHrT0Xn2YDo&#10;RhdVWd4WA/jOeeAiBDzdT066y/hSCh6/SRlEJLqhWFvMq89rm9Zit2X1yTPXKz6Xwf6hCsOUxaRX&#10;qD2LjDx59QeUUdxDABlXHEwBUiouMgdksy5/Y3PsmROZC4oT3FWm8P9g+dfzd09U19A7Siwz2KIq&#10;iTK4UKPv6NAbx48wYnOX84CHiesovUl/ZEHQj/JerpKKMRKeLt3cbNYVujj61neb92gjfPF82/kQ&#10;PwswJBkN9diyrCQ7P4Q4hS4hKVkArbqD0jpv/Kn9pD05M2zvIX8z+qswbcmABG+rDPzKFV4ilPn7&#10;G0KqYM9CP2XKCHOYtsgmqTWpkqw4tmOW9KpkC90FhcR3ggx78D8pGXDmGmrxUVCiv1hsaRrPxfCL&#10;0S4Gjotj8cEeHU+hib2FD08RpMoqpcRTmrkeHJis8zzcaSJf7nPU8xPc/QIAAP//AwBQSwMEFAAG&#10;AAgAAAAhAIbT17zeAAAACgEAAA8AAABkcnMvZG93bnJldi54bWxMjz1PwzAQhnck/oN1lVii1vlQ&#10;qhLiVAjUiQUKSzc3vsZR43MUu2349xwTjPfeo/ej3s5uEFecQu9JQbZKQSC13vTUKfj63C03IELU&#10;ZPTgCRV8Y4Btc39X68r4G33gdR87wSYUKq3AxjhWUobWotNh5Uck/p385HTkc+qkmfSNzd0g8zRd&#10;S6d74gSrR3yx2J73F6dg1xXvyevp7VAeEpsUoZyLxFmlHhbz8xOIiHP8g+G3PleHhjsd/YVMEIOC&#10;5eOaSdbLgjcxkKdZBuLIyibLQTa1/D+h+QEAAP//AwBQSwECLQAUAAYACAAAACEAtoM4kv4AAADh&#10;AQAAEwAAAAAAAAAAAAAAAAAAAAAAW0NvbnRlbnRfVHlwZXNdLnhtbFBLAQItABQABgAIAAAAIQA4&#10;/SH/1gAAAJQBAAALAAAAAAAAAAAAAAAAAC8BAABfcmVscy8ucmVsc1BLAQItABQABgAIAAAAIQCE&#10;U82G2gEAAMoDAAAOAAAAAAAAAAAAAAAAAC4CAABkcnMvZTJvRG9jLnhtbFBLAQItABQABgAIAAAA&#10;IQCG09e83gAAAAoBAAAPAAAAAAAAAAAAAAAAADQEAABkcnMvZG93bnJldi54bWxQSwUGAAAAAAQA&#10;BADzAAAAPwUAAAAA&#10;" strokeweight=".06pt">
            <v:textbox inset="0,0,0,0">
              <w:txbxContent>
                <w:p w:rsidR="00720AA9" w:rsidRDefault="00720AA9">
                  <w:pPr>
                    <w:pStyle w:val="a4"/>
                    <w:jc w:val="center"/>
                    <w:rPr>
                      <w:color w:val="00000A"/>
                    </w:rPr>
                  </w:pPr>
                  <w:r>
                    <w:rPr>
                      <w:color w:val="00000A"/>
                    </w:rPr>
                    <w:t>Рисунок 4. Аспергилл</w:t>
                  </w:r>
                </w:p>
              </w:txbxContent>
            </v:textbox>
            <w10:wrap type="square"/>
          </v:shape>
        </w:pict>
      </w:r>
      <w:r w:rsidR="00B2578C" w:rsidRPr="002F34D8">
        <w:rPr>
          <w:rFonts w:ascii="Times New Roman" w:hAnsi="Times New Roman" w:cs="Times New Roman"/>
          <w:sz w:val="28"/>
          <w:szCs w:val="28"/>
        </w:rPr>
        <w:tab/>
        <w:t>У аспергилл</w:t>
      </w:r>
      <w:r w:rsidR="004D356E">
        <w:rPr>
          <w:rFonts w:ascii="Times New Roman" w:hAnsi="Times New Roman" w:cs="Times New Roman"/>
          <w:sz w:val="28"/>
          <w:szCs w:val="28"/>
        </w:rPr>
        <w:t xml:space="preserve">а цепочки спор располагаются на шаровидных </w:t>
      </w:r>
      <w:r w:rsidR="00B2578C" w:rsidRPr="002F34D8">
        <w:rPr>
          <w:rFonts w:ascii="Times New Roman" w:hAnsi="Times New Roman" w:cs="Times New Roman"/>
          <w:sz w:val="28"/>
          <w:szCs w:val="28"/>
        </w:rPr>
        <w:t>или булавовидных вздутиях на вершине приподнимающихся гиф (рисунок №4).</w:t>
      </w:r>
    </w:p>
    <w:p w:rsidR="006C0211" w:rsidRPr="002F34D8" w:rsidRDefault="009404D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3" o:spid="_x0000_s1029" type="#_x0000_t202" style="position:absolute;left:0;text-align:left;margin-left:-5.05pt;margin-top:68.8pt;width:78.95pt;height:19.15pt;z-index:7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H53gEAAMoDAAAOAAAAZHJzL2Uyb0RvYy54bWysU9uO2yAQfa/Uf0C8N3acbrqy4qzaRqlW&#10;WrUrZfcDMIYYCRgEbOz06zuQOHvrU1U/4IEznJk5M6xuRqPJQfigwDZ0PispEZZDp+y+oY8P20/X&#10;lITIbMc0WNHQowj0Zv3xw2pwtaigB90JT5DEhnpwDe1jdHVRBN4Lw8IMnLAISvCGRdz6fdF5NiC7&#10;0UVVlstiAN85D1yEgKebE0jXmV9KweMvKYOIRDcUc4t59Xlt01qsV6zee+Z6xc9psH/IwjBlMeiF&#10;asMiI09evaMyinsIIOOMgylASsVFrgGrmZdvqtn1zIlcC4oT3EWm8P9o+c/DvSeqayg2yjKDLVok&#10;UQYXasR2DtE4foMRmzudBzxMtY7Sm/THKgjiKO/xIqkYI+Hp0vV8flUhxBGrPi8Wy6x58Xzb+RB/&#10;CDAkGQ312LKsJDvchYiZoOvkkoIF0KrbKq3zxu/b79qTA8P2bvOXksQrr9y0JUNDvyyrTPwKCi8Z&#10;yvz9jSFlsGGhP0XKDGc3bTFeUuukSrLi2I5Z0ouSLXRHFBLfCVbYg/9NyYAz11CLj4ISfWuxpWk8&#10;J8NPRjsZOC6OxTu7czy5puotfH2KIFVWKQU+hTnngwOTlTgPd5rIl/vs9fwE138AAAD//wMAUEsD&#10;BBQABgAIAAAAIQB/zBZC3QAAAAcBAAAPAAAAZHJzL2Rvd25yZXYueG1sTI/BbsIwEETvlfgHayv1&#10;EoEDUYCmcRBqxamXlnLhZuIljhqvo9hA+vfdnsptVjOaeVtuRteJKw6h9aRgPktBINXetNQoOHzt&#10;pmsQIWoyuvOECn4wwKaaPJS6MP5Gn3jdx0ZwCYVCK7Ax9oWUobbodJj5Hom9sx+cjnwOjTSDvnG5&#10;6+QiTZfS6ZZ4weoeXy3W3/uLU7Brso/k7fx+zI+JTbKQj1nirFJPj+P2BUTEMf6H4Q+f0aFippO/&#10;kAmiU8CPRAWr5wwEu4t1zuLEsflqCbIq5T1/9QsAAP//AwBQSwECLQAUAAYACAAAACEAtoM4kv4A&#10;AADhAQAAEwAAAAAAAAAAAAAAAAAAAAAAW0NvbnRlbnRfVHlwZXNdLnhtbFBLAQItABQABgAIAAAA&#10;IQA4/SH/1gAAAJQBAAALAAAAAAAAAAAAAAAAAC8BAABfcmVscy8ucmVsc1BLAQItABQABgAIAAAA&#10;IQCbdQH53gEAAMoDAAAOAAAAAAAAAAAAAAAAAC4CAABkcnMvZTJvRG9jLnhtbFBLAQItABQABgAI&#10;AAAAIQB/zBZC3QAAAAcBAAAPAAAAAAAAAAAAAAAAADgEAABkcnMvZG93bnJldi54bWxQSwUGAAAA&#10;AAQABADzAAAAQgUAAAAA&#10;" strokeweight=".06pt">
            <v:textbox inset="0,0,0,0">
              <w:txbxContent>
                <w:p w:rsidR="00720AA9" w:rsidRDefault="00720AA9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00000A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</w:rPr>
                    <w:t>Рисунок 5. Дрожжи</w:t>
                  </w:r>
                </w:p>
              </w:txbxContent>
            </v:textbox>
            <w10:wrap type="square" anchorx="margin"/>
          </v:shape>
        </w:pict>
      </w:r>
      <w:r w:rsidR="00B2578C" w:rsidRPr="002F34D8">
        <w:rPr>
          <w:rFonts w:ascii="Times New Roman" w:hAnsi="Times New Roman" w:cs="Times New Roman"/>
          <w:sz w:val="28"/>
          <w:szCs w:val="28"/>
        </w:rPr>
        <w:tab/>
        <w:t>Дрожжи отличаются тем, что не имеют мицелия и представляют собой одиночные шаровидные или овальные клетки микроскопических размеров. Размножаются дрожжи</w:t>
      </w:r>
    </w:p>
    <w:p w:rsidR="00EB464D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 xml:space="preserve">почкованием, некоторые виды - </w:t>
      </w:r>
      <w:r w:rsidR="00B2578C" w:rsidRPr="002F34D8">
        <w:rPr>
          <w:rFonts w:ascii="Times New Roman" w:hAnsi="Times New Roman" w:cs="Times New Roman"/>
          <w:sz w:val="28"/>
          <w:szCs w:val="28"/>
        </w:rPr>
        <w:t>путем деления (рисунок №5)</w:t>
      </w:r>
      <w:r w:rsidRPr="002F34D8">
        <w:rPr>
          <w:rFonts w:ascii="Times New Roman" w:hAnsi="Times New Roman" w:cs="Times New Roman"/>
          <w:sz w:val="28"/>
          <w:szCs w:val="28"/>
        </w:rPr>
        <w:t>.</w:t>
      </w:r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4572792"/>
      <w:r w:rsidRPr="002F34D8">
        <w:rPr>
          <w:rFonts w:ascii="Times New Roman" w:hAnsi="Times New Roman" w:cs="Times New Roman"/>
          <w:sz w:val="28"/>
          <w:szCs w:val="28"/>
        </w:rPr>
        <w:t>1.2. Микроорганизмы полости рта собак</w:t>
      </w:r>
      <w:bookmarkEnd w:id="4"/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После рождения животный организм вступает в контакт с различными микроорганизмами, которые проникают через дыхательные и пищеварительные пути и заселяют желудочно-кишечный тракт и другие органы.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В ротовой полости собак обитают различные микроорганизмы. Обнаружено более 100 видов организмов. Наиболее часто на слизистой оболочке ротовой полости, зубах обнаруживают различные кокковые бактерии, вибрионы, с</w:t>
      </w:r>
      <w:r w:rsidR="004D356E">
        <w:rPr>
          <w:rFonts w:ascii="Times New Roman" w:hAnsi="Times New Roman" w:cs="Times New Roman"/>
          <w:sz w:val="28"/>
          <w:szCs w:val="28"/>
        </w:rPr>
        <w:t>пирохеты, молочнокислые,  нитча</w:t>
      </w:r>
      <w:r w:rsidRPr="002F34D8">
        <w:rPr>
          <w:rFonts w:ascii="Times New Roman" w:hAnsi="Times New Roman" w:cs="Times New Roman"/>
          <w:sz w:val="28"/>
          <w:szCs w:val="28"/>
        </w:rPr>
        <w:t>тые бактерии, плесени, дрожж</w:t>
      </w:r>
      <w:r w:rsidR="004D356E">
        <w:rPr>
          <w:rFonts w:ascii="Times New Roman" w:hAnsi="Times New Roman" w:cs="Times New Roman"/>
          <w:sz w:val="28"/>
          <w:szCs w:val="28"/>
        </w:rPr>
        <w:t>и, актиномицеты. Часть этих мик</w:t>
      </w:r>
      <w:r w:rsidRPr="002F34D8">
        <w:rPr>
          <w:rFonts w:ascii="Times New Roman" w:hAnsi="Times New Roman" w:cs="Times New Roman"/>
          <w:sz w:val="28"/>
          <w:szCs w:val="28"/>
        </w:rPr>
        <w:t>роорганизмов (нитчатые бактерии, плесе</w:t>
      </w:r>
      <w:r w:rsidR="004D356E">
        <w:rPr>
          <w:rFonts w:ascii="Times New Roman" w:hAnsi="Times New Roman" w:cs="Times New Roman"/>
          <w:sz w:val="28"/>
          <w:szCs w:val="28"/>
        </w:rPr>
        <w:t>ни, дрожжи, актино</w:t>
      </w:r>
      <w:r w:rsidRPr="002F34D8">
        <w:rPr>
          <w:rFonts w:ascii="Times New Roman" w:hAnsi="Times New Roman" w:cs="Times New Roman"/>
          <w:sz w:val="28"/>
          <w:szCs w:val="28"/>
        </w:rPr>
        <w:t>мицеты) является случайной микрофлорой, которая попадает вместе с кормом, водой, из воздуха и почвы.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lastRenderedPageBreak/>
        <w:tab/>
        <w:t>Из-за того, что пасть собаки теплая и влажная и в ней находятся питательные элементы, благоприятствующие росту различных организмов, полость рта собак - идеальное место для развития всех видов бактерий. Большинство из них естественны и безвредны, но с образованием налета и зубного камня нормальная микрофлора разрушается, и, если болезнетворные организмы процветают, появляются неприятности. В основном в группу риска входят миниатюрные породы собак: йоркширский терьер, той-терьер, той-пуд</w:t>
      </w:r>
      <w:r w:rsidR="00EF24A0" w:rsidRPr="002F34D8">
        <w:rPr>
          <w:rFonts w:ascii="Times New Roman" w:hAnsi="Times New Roman" w:cs="Times New Roman"/>
          <w:sz w:val="28"/>
          <w:szCs w:val="28"/>
        </w:rPr>
        <w:t>ель, чихуахуа, ши-тцу, шпиц</w:t>
      </w:r>
      <w:r w:rsidRPr="002F34D8">
        <w:rPr>
          <w:rFonts w:ascii="Times New Roman" w:hAnsi="Times New Roman" w:cs="Times New Roman"/>
          <w:sz w:val="28"/>
          <w:szCs w:val="28"/>
        </w:rPr>
        <w:t xml:space="preserve">. При осмотре ротовой полости даже у  семимесячной собаки </w:t>
      </w:r>
      <w:r w:rsidR="004D356E">
        <w:rPr>
          <w:rFonts w:ascii="Times New Roman" w:hAnsi="Times New Roman" w:cs="Times New Roman"/>
          <w:sz w:val="28"/>
          <w:szCs w:val="28"/>
        </w:rPr>
        <w:t>можно обнаружить зубной камень.</w:t>
      </w:r>
      <w:r w:rsidRPr="002F34D8">
        <w:rPr>
          <w:rFonts w:ascii="Times New Roman" w:hAnsi="Times New Roman" w:cs="Times New Roman"/>
          <w:sz w:val="28"/>
          <w:szCs w:val="28"/>
        </w:rPr>
        <w:t xml:space="preserve"> Это связано с преобладанием мягкого </w:t>
      </w:r>
      <w:r w:rsidR="004D356E">
        <w:rPr>
          <w:rFonts w:ascii="Times New Roman" w:hAnsi="Times New Roman" w:cs="Times New Roman"/>
          <w:sz w:val="28"/>
          <w:szCs w:val="28"/>
        </w:rPr>
        <w:t>корма в</w:t>
      </w:r>
      <w:r w:rsidRPr="002F34D8">
        <w:rPr>
          <w:rFonts w:ascii="Times New Roman" w:hAnsi="Times New Roman" w:cs="Times New Roman"/>
          <w:sz w:val="28"/>
          <w:szCs w:val="28"/>
        </w:rPr>
        <w:t xml:space="preserve"> рационе таких пород, в результате чего при приеме корма не проис</w:t>
      </w:r>
      <w:r w:rsidR="004D356E">
        <w:rPr>
          <w:rFonts w:ascii="Times New Roman" w:hAnsi="Times New Roman" w:cs="Times New Roman"/>
          <w:sz w:val="28"/>
          <w:szCs w:val="28"/>
        </w:rPr>
        <w:t>ходит очищения зубов от мягкого налета. Также</w:t>
      </w:r>
      <w:r w:rsidRPr="002F34D8">
        <w:rPr>
          <w:rFonts w:ascii="Times New Roman" w:hAnsi="Times New Roman" w:cs="Times New Roman"/>
          <w:sz w:val="28"/>
          <w:szCs w:val="28"/>
        </w:rPr>
        <w:t xml:space="preserve"> это связано с породной предрасположенностью.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В настоящее время описаны почти 30 видов бактерий, которые постоянно определяются в ротовой полости собак. Более половины из них составляют стрептококки. Стафилококки и лактобактерии находятся в полости рта в гораздо меньшем количестве.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Основными места обитания бактерий полости рта являются слизистые оболочки, десны, зубы, язык.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Стрептококк часто встречается на языке, с которого смывается слюной и деснах.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зубах микроорганизмы образуют плотные массы в виде зубного налета, а затем формируются зубные бляшки. На деснах можно встретить актиномицеты и стрептококки, на зубах - извитые вибрионы, и</w:t>
      </w:r>
      <w:r w:rsidR="004D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спирохеты.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Щеки содержат самое маленькое количество бактерий. Основную долю составляют стрептококки, также можно встретить палочки. </w:t>
      </w:r>
      <w:r w:rsidR="004D35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бактерий обнаруживается на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языка. </w:t>
      </w:r>
      <w:r w:rsidR="004D3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особенного строения языка (наличия сосочков)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защищены от механического удаления.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Ротовая экосистема состоит из микробного сообщества и его окружения (слизистая, язык, зубы и</w:t>
      </w:r>
      <w:r w:rsidR="00EF24A0" w:rsidRPr="002F34D8">
        <w:rPr>
          <w:rFonts w:ascii="Times New Roman" w:hAnsi="Times New Roman" w:cs="Times New Roman"/>
          <w:sz w:val="28"/>
          <w:szCs w:val="28"/>
        </w:rPr>
        <w:t xml:space="preserve"> </w:t>
      </w:r>
      <w:r w:rsidRPr="002F34D8">
        <w:rPr>
          <w:rFonts w:ascii="Times New Roman" w:hAnsi="Times New Roman" w:cs="Times New Roman"/>
          <w:sz w:val="28"/>
          <w:szCs w:val="28"/>
        </w:rPr>
        <w:t xml:space="preserve">десны). Развитие сообщества всегда совершается последовательно. Процесс начинается с колонизации </w:t>
      </w:r>
      <w:r w:rsidRPr="002F34D8">
        <w:rPr>
          <w:rFonts w:ascii="Times New Roman" w:hAnsi="Times New Roman" w:cs="Times New Roman"/>
          <w:sz w:val="28"/>
          <w:szCs w:val="28"/>
        </w:rPr>
        <w:lastRenderedPageBreak/>
        <w:t>слизистых микробными</w:t>
      </w:r>
      <w:r w:rsidR="00EF24A0" w:rsidRPr="002F34D8">
        <w:rPr>
          <w:rFonts w:ascii="Times New Roman" w:hAnsi="Times New Roman" w:cs="Times New Roman"/>
          <w:sz w:val="28"/>
          <w:szCs w:val="28"/>
        </w:rPr>
        <w:t xml:space="preserve"> популяциями - "пионерами"</w:t>
      </w:r>
      <w:r w:rsidRPr="002F34D8">
        <w:rPr>
          <w:rFonts w:ascii="Times New Roman" w:hAnsi="Times New Roman" w:cs="Times New Roman"/>
          <w:sz w:val="28"/>
          <w:szCs w:val="28"/>
        </w:rPr>
        <w:t>. В ротовой полости новорожденных такими бактериями яв</w:t>
      </w:r>
      <w:r w:rsidR="00EF24A0" w:rsidRPr="002F34D8">
        <w:rPr>
          <w:rFonts w:ascii="Times New Roman" w:hAnsi="Times New Roman" w:cs="Times New Roman"/>
          <w:sz w:val="28"/>
          <w:szCs w:val="28"/>
        </w:rPr>
        <w:t>ляются стрептококки. Микробные "пионеры"</w:t>
      </w:r>
      <w:r w:rsidRPr="002F34D8">
        <w:rPr>
          <w:rFonts w:ascii="Times New Roman" w:hAnsi="Times New Roman" w:cs="Times New Roman"/>
          <w:sz w:val="28"/>
          <w:szCs w:val="28"/>
        </w:rPr>
        <w:t xml:space="preserve"> заполняют определенные ниши и в их пределах изменяют условия среды, в результате чего могут размножаться новые популяции. С течением времени возрастают разнообразие и сложность микробного сообщества. Процесс заканчивается, если нет соответствующей ниши, доступной для новых популяций. Таким образом достигается относительная стабильность микрофлоры полости рта.</w:t>
      </w:r>
    </w:p>
    <w:p w:rsidR="006C0211" w:rsidRPr="002F34D8" w:rsidRDefault="004D356E" w:rsidP="004D356E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>Некоторые факторы (например</w:t>
      </w:r>
      <w:r w:rsidR="00EF24A0" w:rsidRPr="002F34D8">
        <w:rPr>
          <w:rFonts w:ascii="Times New Roman" w:hAnsi="Times New Roman" w:cs="Times New Roman"/>
          <w:sz w:val="28"/>
          <w:szCs w:val="28"/>
        </w:rPr>
        <w:t>,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богатая углеводами </w:t>
      </w:r>
      <w:r>
        <w:rPr>
          <w:rFonts w:ascii="Times New Roman" w:hAnsi="Times New Roman" w:cs="Times New Roman"/>
          <w:sz w:val="28"/>
          <w:szCs w:val="28"/>
        </w:rPr>
        <w:t xml:space="preserve">диета) могут </w:t>
      </w:r>
      <w:r w:rsidR="00B2578C" w:rsidRPr="002F34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2578C" w:rsidRPr="002F34D8">
        <w:rPr>
          <w:rFonts w:ascii="Times New Roman" w:hAnsi="Times New Roman" w:cs="Times New Roman"/>
          <w:sz w:val="28"/>
          <w:szCs w:val="28"/>
        </w:rPr>
        <w:t>обрат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2578C" w:rsidRPr="002F34D8">
        <w:rPr>
          <w:rFonts w:ascii="Times New Roman" w:hAnsi="Times New Roman" w:cs="Times New Roman"/>
          <w:sz w:val="28"/>
          <w:szCs w:val="28"/>
        </w:rPr>
        <w:t>мо нарушать гомеостаз ротовой экосистемы, что приводит к возни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2578C" w:rsidRPr="002F34D8">
        <w:rPr>
          <w:rFonts w:ascii="Times New Roman" w:hAnsi="Times New Roman" w:cs="Times New Roman"/>
          <w:sz w:val="28"/>
          <w:szCs w:val="28"/>
        </w:rPr>
        <w:t>новению кариеса.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Style w:val="a8"/>
          <w:rFonts w:ascii="Times New Roman" w:hAnsi="Times New Roman" w:cs="Times New Roman"/>
          <w:sz w:val="28"/>
          <w:szCs w:val="28"/>
        </w:rPr>
        <w:tab/>
      </w:r>
      <w:r w:rsidRPr="002F34D8">
        <w:rPr>
          <w:rFonts w:ascii="Times New Roman" w:hAnsi="Times New Roman" w:cs="Times New Roman"/>
          <w:sz w:val="28"/>
          <w:szCs w:val="28"/>
        </w:rPr>
        <w:t>П</w:t>
      </w:r>
      <w:r w:rsidR="009927AC">
        <w:rPr>
          <w:rFonts w:ascii="Times New Roman" w:hAnsi="Times New Roman" w:cs="Times New Roman"/>
          <w:sz w:val="28"/>
          <w:szCs w:val="28"/>
        </w:rPr>
        <w:t xml:space="preserve">олость рта постоянно омывается </w:t>
      </w:r>
      <w:r w:rsidRPr="002F34D8">
        <w:rPr>
          <w:rFonts w:ascii="Times New Roman" w:hAnsi="Times New Roman" w:cs="Times New Roman"/>
          <w:sz w:val="28"/>
          <w:szCs w:val="28"/>
        </w:rPr>
        <w:t>важной физиологической жидко</w:t>
      </w:r>
      <w:r w:rsidR="004D356E">
        <w:rPr>
          <w:rFonts w:ascii="Times New Roman" w:hAnsi="Times New Roman" w:cs="Times New Roman"/>
          <w:sz w:val="28"/>
          <w:szCs w:val="28"/>
        </w:rPr>
        <w:t>стью - слюной</w:t>
      </w:r>
      <w:r w:rsidRPr="002F34D8">
        <w:rPr>
          <w:rFonts w:ascii="Times New Roman" w:hAnsi="Times New Roman" w:cs="Times New Roman"/>
          <w:sz w:val="28"/>
          <w:szCs w:val="28"/>
        </w:rPr>
        <w:t xml:space="preserve">. Благодаря наличию лизоцима в слюне, количество бактерий в ротовой полости может быть незначительным.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слюне собак показатель pH составляет от 7,5 до 8, что выше</w:t>
      </w:r>
      <w:r w:rsidR="004D356E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у человека (от 6,5 до 7).</w:t>
      </w:r>
      <w:r w:rsidR="00992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высоким показателям pH собаки редко страдают от кариеса на зубах. Высокое значение pH свидетельствует о щелочной среде, что поддерживает здоровье полости рта, минимизируя количество и препятствуя размножению некоторых видов бактерий, продуктом жизнедеятельности которых являются разрушающие эмаль кислоты.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Количественный и видовой состав микрофлоры ротовой полости животных часто изменяется и зависит от вида кормов и типа кормления. Так, при скармливании животным грубых сухих кормов в ротовой полости им</w:t>
      </w:r>
      <w:r w:rsidR="004D356E">
        <w:rPr>
          <w:rFonts w:ascii="Times New Roman" w:hAnsi="Times New Roman" w:cs="Times New Roman"/>
          <w:sz w:val="28"/>
          <w:szCs w:val="28"/>
        </w:rPr>
        <w:t>е</w:t>
      </w:r>
      <w:r w:rsidRPr="002F34D8">
        <w:rPr>
          <w:rFonts w:ascii="Times New Roman" w:hAnsi="Times New Roman" w:cs="Times New Roman"/>
          <w:sz w:val="28"/>
          <w:szCs w:val="28"/>
        </w:rPr>
        <w:t>ется меньше микроорганизмов, чем при использовании сочных кормов.</w:t>
      </w:r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4572793"/>
      <w:r w:rsidRPr="002F34D8">
        <w:rPr>
          <w:rFonts w:ascii="Times New Roman" w:hAnsi="Times New Roman" w:cs="Times New Roman"/>
          <w:sz w:val="28"/>
          <w:szCs w:val="28"/>
        </w:rPr>
        <w:t>1.3. Особенности изучаемой породы собак</w:t>
      </w:r>
      <w:bookmarkEnd w:id="5"/>
    </w:p>
    <w:p w:rsidR="006C0211" w:rsidRPr="002F34D8" w:rsidRDefault="00EF24A0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Русский той-терьер - маленькая декоративная собачка напоминает олененка с большими добрыми глазами. Эта порода прошла нелегкий путь от английских крысоловов до дворовых примесей, чтобы получить международное признание. Щенков кормят четыре-пять раз в день, взрослую собаку переводят на двухразовое питание. Мясо во взрослом </w:t>
      </w:r>
      <w:r w:rsidR="00B2578C" w:rsidRPr="002F34D8">
        <w:rPr>
          <w:rFonts w:ascii="Times New Roman" w:hAnsi="Times New Roman" w:cs="Times New Roman"/>
          <w:sz w:val="28"/>
          <w:szCs w:val="28"/>
        </w:rPr>
        <w:lastRenderedPageBreak/>
        <w:t>меню составляет 30-40% от всего рациона. Примерно столько же занимают каши. Фруктов должно быть всего 10%, а овощей — 20-25%. Кисломолочные продукты пониженной жирности лучше давать один раз в три дня. Кормить только мясом нежелательно, т.к. питомцу требуется сбалансированное питание.</w:t>
      </w:r>
    </w:p>
    <w:p w:rsidR="002C62E3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Смена зубов происходит примерно в шесть месяцев. Иногда молочные зубы не выпадают самостоятельно и тр</w:t>
      </w:r>
      <w:r w:rsidR="002C62E3">
        <w:rPr>
          <w:rFonts w:ascii="Times New Roman" w:hAnsi="Times New Roman" w:cs="Times New Roman"/>
          <w:sz w:val="28"/>
          <w:szCs w:val="28"/>
        </w:rPr>
        <w:t>ебуют вмешательства ветеринара.</w:t>
      </w:r>
    </w:p>
    <w:p w:rsidR="00EF24A0" w:rsidRPr="002F34D8" w:rsidRDefault="00EF24A0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br w:type="page"/>
      </w:r>
    </w:p>
    <w:p w:rsidR="006C0211" w:rsidRPr="002F34D8" w:rsidRDefault="00355BEF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6" w:name="_Toc4572794"/>
      <w:r w:rsidRPr="002F34D8">
        <w:rPr>
          <w:rFonts w:ascii="Times New Roman" w:hAnsi="Times New Roman" w:cs="Times New Roman"/>
        </w:rPr>
        <w:lastRenderedPageBreak/>
        <w:t xml:space="preserve">Глава </w:t>
      </w:r>
      <w:r w:rsidR="00B2578C" w:rsidRPr="002F34D8">
        <w:rPr>
          <w:rFonts w:ascii="Times New Roman" w:hAnsi="Times New Roman" w:cs="Times New Roman"/>
        </w:rPr>
        <w:t>2. Методика проведения исследования</w:t>
      </w:r>
      <w:bookmarkEnd w:id="6"/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572795"/>
      <w:r w:rsidRPr="002F34D8">
        <w:rPr>
          <w:rFonts w:ascii="Times New Roman" w:hAnsi="Times New Roman" w:cs="Times New Roman"/>
          <w:sz w:val="28"/>
          <w:szCs w:val="28"/>
        </w:rPr>
        <w:t>2.1. Приготовление питательной среды для выращивания микроорганизмов.</w:t>
      </w:r>
      <w:bookmarkEnd w:id="7"/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Мясопептонный агар принадлежит к числу наиболее применяемых и длительно используемых питательных сред при работе с микроорганизмами. Эта среда известна более 80 лет и до сих пор остается базовой средой, используемой в клинической микробиологии (причем в разных странах мира) с целью посева, культивирования и последующей идентификации микроорганизмов.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Приготовление питательной среды: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1. В 1 л воды развести 80 г сухого мясопептонного  агара. Поставить на огонь и довести до кипения постоянно помешивая.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2. Агар разливают по стерильным чашкам Петри (при этом крышку чашки не открывают полностью, а только приоткрывают во избежание попадания микроорганизмов).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3. Чашки Петри оставляют до полного остывания, после чего их переворачивают вверх дном (чтобы конденсат не попал на питательную среду) и убирают в холодильник или используют для посева микроорганизмов.</w:t>
      </w:r>
      <w:bookmarkStart w:id="8" w:name="_Toc447274524"/>
      <w:bookmarkStart w:id="9" w:name="_Toc447271957"/>
      <w:bookmarkStart w:id="10" w:name="_Toc447271893"/>
      <w:bookmarkStart w:id="11" w:name="_Toc447271817"/>
      <w:bookmarkEnd w:id="8"/>
      <w:bookmarkEnd w:id="9"/>
      <w:bookmarkEnd w:id="10"/>
      <w:bookmarkEnd w:id="11"/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4572796"/>
      <w:r w:rsidRPr="002F34D8">
        <w:rPr>
          <w:rFonts w:ascii="Times New Roman" w:hAnsi="Times New Roman" w:cs="Times New Roman"/>
          <w:sz w:val="28"/>
          <w:szCs w:val="28"/>
        </w:rPr>
        <w:t>2.2. Методика подсчета колоний на чашке Петри</w:t>
      </w:r>
      <w:bookmarkEnd w:id="12"/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Подсчет числа колоний на чашке Петри проводится визуальным методом.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1. Чашку переворачивают вверх дном, располагают её на темном фоне. Если колонии очень мелкие, можно воспользоваться лупой.</w:t>
      </w:r>
    </w:p>
    <w:p w:rsidR="006C0211" w:rsidRPr="002F34D8" w:rsidRDefault="002C62E3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2578C" w:rsidRPr="002F34D8">
        <w:rPr>
          <w:rFonts w:ascii="Times New Roman" w:hAnsi="Times New Roman" w:cs="Times New Roman"/>
          <w:sz w:val="28"/>
          <w:szCs w:val="28"/>
        </w:rPr>
        <w:t>Каждую подсчитанную колонию отмечают на дне чашки маркером.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78C" w:rsidRPr="002F34D8">
        <w:rPr>
          <w:rFonts w:ascii="Times New Roman" w:hAnsi="Times New Roman" w:cs="Times New Roman"/>
          <w:sz w:val="28"/>
          <w:szCs w:val="28"/>
        </w:rPr>
        <w:t>Если колоний много и они распределяются достаточно равномерно по чашке, то дно чашки делят маркером на равные сектора, затем подсчитывают количество колоний в нескольких секторах (погрешность метода увеличивается, если считать только один сектор), общая площадь подсчета должна составлять не менее 1/3 площади чашки.</w:t>
      </w:r>
    </w:p>
    <w:p w:rsidR="006C0211" w:rsidRPr="002F34D8" w:rsidRDefault="00B2578C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lastRenderedPageBreak/>
        <w:t>3. Находят среднее арифметическое число колоний в одном секторе и умножают его на количество секторов. Таким образом находят общее число колоний в 1 чашке.</w:t>
      </w:r>
    </w:p>
    <w:p w:rsidR="006C0211" w:rsidRPr="002F34D8" w:rsidRDefault="00B2578C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446964001"/>
      <w:bookmarkStart w:id="14" w:name="_Toc4572797"/>
      <w:r w:rsidRPr="002F34D8">
        <w:rPr>
          <w:rFonts w:ascii="Times New Roman" w:hAnsi="Times New Roman" w:cs="Times New Roman"/>
          <w:sz w:val="28"/>
          <w:szCs w:val="28"/>
        </w:rPr>
        <w:t>2.3.Методика приготовления фиксированного препарата</w:t>
      </w:r>
      <w:bookmarkEnd w:id="13"/>
      <w:bookmarkEnd w:id="14"/>
    </w:p>
    <w:p w:rsidR="006C0211" w:rsidRPr="002F34D8" w:rsidRDefault="00747075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47271820"/>
      <w:bookmarkStart w:id="16" w:name="_Toc447271896"/>
      <w:bookmarkStart w:id="17" w:name="_Toc447271960"/>
      <w:bookmarkStart w:id="18" w:name="_Toc447274527"/>
      <w:r w:rsidRPr="002F34D8">
        <w:rPr>
          <w:rFonts w:ascii="Times New Roman" w:hAnsi="Times New Roman" w:cs="Times New Roman"/>
          <w:sz w:val="28"/>
          <w:szCs w:val="28"/>
        </w:rPr>
        <w:t>1.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bookmarkEnd w:id="15"/>
      <w:bookmarkEnd w:id="16"/>
      <w:bookmarkEnd w:id="17"/>
      <w:bookmarkEnd w:id="18"/>
      <w:r w:rsidR="00EF24A0" w:rsidRPr="002F34D8">
        <w:rPr>
          <w:rFonts w:ascii="Times New Roman" w:hAnsi="Times New Roman" w:cs="Times New Roman"/>
          <w:sz w:val="28"/>
          <w:szCs w:val="28"/>
        </w:rPr>
        <w:t>препарата</w:t>
      </w:r>
    </w:p>
    <w:p w:rsidR="006C0211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>На обезжиренное предметное стекло наносят небольшую каплю водопроводной воды и переносят в неё прокаленной (стерильной) биологической петлей небольшое количество исследуемого материала. Биомассу бактерий вращательным движением петли растирают в капл</w:t>
      </w:r>
      <w:r w:rsidRPr="002F34D8">
        <w:rPr>
          <w:rFonts w:ascii="Times New Roman" w:hAnsi="Times New Roman" w:cs="Times New Roman"/>
          <w:sz w:val="28"/>
          <w:szCs w:val="28"/>
        </w:rPr>
        <w:t>е воды на площади примерно 4 см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². Слой должен </w:t>
      </w:r>
      <w:r w:rsidRPr="002F34D8">
        <w:rPr>
          <w:rFonts w:ascii="Times New Roman" w:hAnsi="Times New Roman" w:cs="Times New Roman"/>
          <w:sz w:val="28"/>
          <w:szCs w:val="28"/>
        </w:rPr>
        <w:t>быть настолько тонким, что препарат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высыхает почти сразу после приготовления.</w:t>
      </w:r>
    </w:p>
    <w:p w:rsidR="006C0211" w:rsidRPr="002F34D8" w:rsidRDefault="00747075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447271821"/>
      <w:bookmarkStart w:id="20" w:name="_Toc447271897"/>
      <w:bookmarkStart w:id="21" w:name="_Toc447271961"/>
      <w:bookmarkStart w:id="22" w:name="_Toc447274528"/>
      <w:r w:rsidRPr="002F34D8">
        <w:rPr>
          <w:rFonts w:ascii="Times New Roman" w:hAnsi="Times New Roman" w:cs="Times New Roman"/>
          <w:sz w:val="28"/>
          <w:szCs w:val="28"/>
        </w:rPr>
        <w:t>2.</w:t>
      </w:r>
      <w:r w:rsidR="00B2578C" w:rsidRPr="002F34D8">
        <w:rPr>
          <w:rFonts w:ascii="Times New Roman" w:hAnsi="Times New Roman" w:cs="Times New Roman"/>
          <w:sz w:val="28"/>
          <w:szCs w:val="28"/>
        </w:rPr>
        <w:t>Высушивание препарата</w:t>
      </w:r>
      <w:bookmarkEnd w:id="19"/>
      <w:bookmarkEnd w:id="20"/>
      <w:bookmarkEnd w:id="21"/>
      <w:bookmarkEnd w:id="22"/>
    </w:p>
    <w:p w:rsidR="006C0211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 xml:space="preserve">Высушивание 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проводят при комнатной температуре на воздухе. Если оно замедлено, то препарат можно слегка нагреть в токе теплого воздуха высоко над пламенем горелки, держа стекло мазком вверх. Эту операцию следует проводить крайне осторожно, не перегревая препарат, иначе клетки микроорганизмов деформируются.</w:t>
      </w:r>
    </w:p>
    <w:p w:rsidR="006C0211" w:rsidRPr="002F34D8" w:rsidRDefault="00747075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447271822"/>
      <w:bookmarkStart w:id="24" w:name="_Toc447271962"/>
      <w:bookmarkStart w:id="25" w:name="_Toc447271898"/>
      <w:bookmarkStart w:id="26" w:name="_Toc447274529"/>
      <w:r w:rsidRPr="002F34D8">
        <w:rPr>
          <w:rFonts w:ascii="Times New Roman" w:hAnsi="Times New Roman" w:cs="Times New Roman"/>
          <w:sz w:val="28"/>
          <w:szCs w:val="28"/>
        </w:rPr>
        <w:t xml:space="preserve">3. </w:t>
      </w:r>
      <w:r w:rsidR="00B2578C" w:rsidRPr="002F34D8">
        <w:rPr>
          <w:rFonts w:ascii="Times New Roman" w:hAnsi="Times New Roman" w:cs="Times New Roman"/>
          <w:sz w:val="28"/>
          <w:szCs w:val="28"/>
        </w:rPr>
        <w:t>Фиксация</w:t>
      </w:r>
      <w:bookmarkEnd w:id="23"/>
      <w:bookmarkEnd w:id="24"/>
      <w:bookmarkEnd w:id="25"/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препарата</w:t>
      </w:r>
      <w:bookmarkEnd w:id="26"/>
    </w:p>
    <w:p w:rsidR="006C0211" w:rsidRPr="002F34D8" w:rsidRDefault="00EF24A0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Затем препарат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фиксируют над пламенем спиртовки. Фиксация  преследует несколько целей: убить микроорганизмы, приклеить их к стеклу, обеспечить лучшее окрашивание. Для того, чтобы зафиксировать мазок, нужно три раза провести предметное стекло через самую горячую часть пламени горелки, держа его мазком вверх.</w:t>
      </w:r>
    </w:p>
    <w:p w:rsidR="006C0211" w:rsidRPr="002F34D8" w:rsidRDefault="00747075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 xml:space="preserve">4. </w:t>
      </w:r>
      <w:r w:rsidR="00B2578C" w:rsidRPr="002F34D8">
        <w:rPr>
          <w:rFonts w:ascii="Times New Roman" w:hAnsi="Times New Roman" w:cs="Times New Roman"/>
          <w:sz w:val="28"/>
          <w:szCs w:val="28"/>
        </w:rPr>
        <w:t>Окраска препарата метиленовым синим</w:t>
      </w:r>
    </w:p>
    <w:p w:rsidR="006C0211" w:rsidRPr="002F34D8" w:rsidRDefault="00EF24A0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 xml:space="preserve">На фиксированный препарат 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помещают фильтровальную бумажку и наносят краситель метиленовый синий на 5 минут. Затем фильтровальную бумагу снимают  и мазок промывают водой до того момента, пока вода не станет прозрачной.</w:t>
      </w:r>
    </w:p>
    <w:p w:rsidR="00EF24A0" w:rsidRPr="002F34D8" w:rsidRDefault="00EF24A0" w:rsidP="002F34D8">
      <w:pPr>
        <w:pStyle w:val="Standard"/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Далее препарат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высушивают, наносят на него иммерсионное масло и изучают в микроскопе при увеличении объектива 90х.</w:t>
      </w:r>
    </w:p>
    <w:p w:rsidR="006C0211" w:rsidRPr="002F34D8" w:rsidRDefault="00355BEF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27" w:name="_Toc4572798"/>
      <w:r w:rsidRPr="002F34D8">
        <w:rPr>
          <w:rFonts w:ascii="Times New Roman" w:hAnsi="Times New Roman" w:cs="Times New Roman"/>
        </w:rPr>
        <w:lastRenderedPageBreak/>
        <w:t xml:space="preserve">Глава </w:t>
      </w:r>
      <w:r w:rsidR="00B2578C" w:rsidRPr="002F34D8">
        <w:rPr>
          <w:rFonts w:ascii="Times New Roman" w:hAnsi="Times New Roman" w:cs="Times New Roman"/>
        </w:rPr>
        <w:t>3. Исследование полученных данных</w:t>
      </w:r>
      <w:bookmarkEnd w:id="27"/>
    </w:p>
    <w:p w:rsidR="00D727B2" w:rsidRPr="002F34D8" w:rsidRDefault="00B2578C" w:rsidP="002F34D8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2F34D8">
        <w:rPr>
          <w:sz w:val="28"/>
          <w:szCs w:val="28"/>
        </w:rPr>
        <w:tab/>
        <w:t xml:space="preserve">В исследовании принимали участие 2 собаки породы </w:t>
      </w:r>
      <w:r w:rsidR="00747075" w:rsidRPr="002F34D8">
        <w:rPr>
          <w:sz w:val="28"/>
          <w:szCs w:val="28"/>
        </w:rPr>
        <w:t>Р</w:t>
      </w:r>
      <w:r w:rsidR="002C62E3">
        <w:rPr>
          <w:sz w:val="28"/>
          <w:szCs w:val="28"/>
        </w:rPr>
        <w:t>усский той-</w:t>
      </w:r>
      <w:r w:rsidRPr="002F34D8">
        <w:rPr>
          <w:sz w:val="28"/>
          <w:szCs w:val="28"/>
        </w:rPr>
        <w:t>терьер, рожденные от одной матери разных пометов — Ума и Турман (Табл.1.)</w:t>
      </w:r>
    </w:p>
    <w:p w:rsidR="006C0211" w:rsidRPr="002F34D8" w:rsidRDefault="00B2578C" w:rsidP="002F34D8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2F34D8">
        <w:rPr>
          <w:sz w:val="28"/>
          <w:szCs w:val="28"/>
        </w:rPr>
        <w:t>Таблица 1. Характеристики исследуемых собак</w:t>
      </w:r>
    </w:p>
    <w:tbl>
      <w:tblPr>
        <w:tblW w:w="89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69"/>
        <w:gridCol w:w="1588"/>
        <w:gridCol w:w="1701"/>
        <w:gridCol w:w="1418"/>
        <w:gridCol w:w="2410"/>
      </w:tblGrid>
      <w:tr w:rsidR="006C0211" w:rsidRPr="002C62E3" w:rsidTr="007625B2"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Кличка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Вес (г)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</w:p>
        </w:tc>
      </w:tr>
      <w:tr w:rsidR="006C0211" w:rsidRPr="002C62E3" w:rsidTr="007625B2">
        <w:tc>
          <w:tcPr>
            <w:tcW w:w="186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Ума</w:t>
            </w:r>
          </w:p>
        </w:tc>
        <w:tc>
          <w:tcPr>
            <w:tcW w:w="15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Спокойный</w:t>
            </w:r>
          </w:p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уравновешенный</w:t>
            </w:r>
          </w:p>
        </w:tc>
      </w:tr>
      <w:tr w:rsidR="006C0211" w:rsidRPr="002C62E3" w:rsidTr="007625B2">
        <w:tc>
          <w:tcPr>
            <w:tcW w:w="186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Турман</w:t>
            </w:r>
          </w:p>
        </w:tc>
        <w:tc>
          <w:tcPr>
            <w:tcW w:w="15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10 мес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Активный</w:t>
            </w:r>
          </w:p>
          <w:p w:rsidR="006C0211" w:rsidRPr="002C62E3" w:rsidRDefault="00B2578C" w:rsidP="002F34D8">
            <w:pPr>
              <w:pStyle w:val="TableContents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жизнерадостный</w:t>
            </w:r>
          </w:p>
        </w:tc>
      </w:tr>
    </w:tbl>
    <w:p w:rsidR="002C62E3" w:rsidRDefault="002C62E3" w:rsidP="002C62E3">
      <w:pPr>
        <w:pStyle w:val="a6"/>
        <w:spacing w:before="0" w:after="0" w:line="360" w:lineRule="auto"/>
        <w:jc w:val="both"/>
        <w:rPr>
          <w:sz w:val="28"/>
          <w:szCs w:val="28"/>
        </w:rPr>
      </w:pPr>
    </w:p>
    <w:p w:rsidR="006C0211" w:rsidRPr="002F34D8" w:rsidRDefault="002C62E3" w:rsidP="002C62E3">
      <w:pPr>
        <w:pStyle w:val="a6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578C" w:rsidRPr="002F34D8">
        <w:rPr>
          <w:sz w:val="28"/>
          <w:szCs w:val="28"/>
        </w:rPr>
        <w:t>Исследов</w:t>
      </w:r>
      <w:r w:rsidR="002F34D8" w:rsidRPr="002F34D8">
        <w:rPr>
          <w:sz w:val="28"/>
          <w:szCs w:val="28"/>
        </w:rPr>
        <w:t>ание проводилось с сентября 2020 года по декабрь 2021</w:t>
      </w:r>
      <w:r w:rsidR="00B2578C" w:rsidRPr="002F34D8">
        <w:rPr>
          <w:sz w:val="28"/>
          <w:szCs w:val="28"/>
        </w:rPr>
        <w:t xml:space="preserve"> года. В течение всего времени проведения исследования собаки находились в естественных домашних условиях. Кормление проводили владельцы собак </w:t>
      </w:r>
      <w:r w:rsidR="00EF24A0" w:rsidRPr="002F34D8">
        <w:rPr>
          <w:sz w:val="28"/>
          <w:szCs w:val="28"/>
        </w:rPr>
        <w:t>су</w:t>
      </w:r>
      <w:r>
        <w:rPr>
          <w:sz w:val="28"/>
          <w:szCs w:val="28"/>
        </w:rPr>
        <w:t>хим сбалансированным кормом</w:t>
      </w:r>
      <w:r w:rsidR="00B2578C" w:rsidRPr="002F34D8">
        <w:rPr>
          <w:sz w:val="28"/>
          <w:szCs w:val="28"/>
        </w:rPr>
        <w:t xml:space="preserve"> 2 раза в сутки (15 г корма на один прием пищи). Смена зубов прошла у обеих собак. Количество зу</w:t>
      </w:r>
      <w:r w:rsidR="00EF24A0" w:rsidRPr="002F34D8">
        <w:rPr>
          <w:sz w:val="28"/>
          <w:szCs w:val="28"/>
        </w:rPr>
        <w:t>бов -</w:t>
      </w:r>
      <w:r w:rsidR="00B2578C" w:rsidRPr="002F34D8">
        <w:rPr>
          <w:sz w:val="28"/>
          <w:szCs w:val="28"/>
        </w:rPr>
        <w:t xml:space="preserve"> 42.</w:t>
      </w:r>
    </w:p>
    <w:p w:rsidR="006C0211" w:rsidRPr="002F34D8" w:rsidRDefault="00B2578C" w:rsidP="002F34D8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2F34D8">
        <w:rPr>
          <w:sz w:val="28"/>
          <w:szCs w:val="28"/>
        </w:rPr>
        <w:tab/>
        <w:t>В первую очередь было проведено изучение кислотности слюны, кото</w:t>
      </w:r>
      <w:r w:rsidR="00EF24A0" w:rsidRPr="002F34D8">
        <w:rPr>
          <w:sz w:val="28"/>
          <w:szCs w:val="28"/>
        </w:rPr>
        <w:t xml:space="preserve">рая составила у Умы - </w:t>
      </w:r>
      <w:r w:rsidRPr="002F34D8">
        <w:rPr>
          <w:sz w:val="28"/>
          <w:szCs w:val="28"/>
        </w:rPr>
        <w:t>9, у Турман -</w:t>
      </w:r>
      <w:r w:rsidR="00EF24A0" w:rsidRPr="002F34D8">
        <w:rPr>
          <w:sz w:val="28"/>
          <w:szCs w:val="28"/>
        </w:rPr>
        <w:t xml:space="preserve"> </w:t>
      </w:r>
      <w:r w:rsidRPr="002F34D8">
        <w:rPr>
          <w:sz w:val="28"/>
          <w:szCs w:val="28"/>
        </w:rPr>
        <w:t>8. Согласно литературным источникам, слюна собак в норме должна иметь слабощелочную реакцию, значит по данному показателю состояние ротовой полости в норме.</w:t>
      </w:r>
    </w:p>
    <w:p w:rsidR="006C0211" w:rsidRPr="002F34D8" w:rsidRDefault="00B2578C" w:rsidP="002F34D8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2F34D8">
        <w:rPr>
          <w:sz w:val="28"/>
          <w:szCs w:val="28"/>
        </w:rPr>
        <w:tab/>
        <w:t>Далее были взяты смывы с основных поверхностей ротовой полости</w:t>
      </w:r>
      <w:r w:rsidR="007625B2" w:rsidRPr="002F34D8">
        <w:rPr>
          <w:sz w:val="28"/>
          <w:szCs w:val="28"/>
        </w:rPr>
        <w:t>: десны, язык, зубы, щеки (Табл.</w:t>
      </w:r>
      <w:r w:rsidRPr="002F34D8">
        <w:rPr>
          <w:sz w:val="28"/>
          <w:szCs w:val="28"/>
        </w:rPr>
        <w:t xml:space="preserve"> 2). Смывы проводились стерильным влажным ватным тампоном на палочке.</w:t>
      </w:r>
    </w:p>
    <w:p w:rsidR="00D727B2" w:rsidRPr="002F34D8" w:rsidRDefault="00D727B2" w:rsidP="002F34D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Из таблицы 2. видно, что количество бактерий в ротовой полости у Турман почти вдвое больше, чем у Умы. Это можно объяснить тем, что у Турман совсем недавно прошла замена молочных зубов на постоянные и у нее возникает постоянное желание что-нибудь погрызть и в ротовую полость могут попасть бактерии с пола или на улице из почвы.</w:t>
      </w:r>
    </w:p>
    <w:p w:rsidR="00D727B2" w:rsidRPr="002F34D8" w:rsidRDefault="00D727B2" w:rsidP="002F34D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0211" w:rsidRPr="002F34D8" w:rsidRDefault="00B2578C" w:rsidP="002F34D8">
      <w:pPr>
        <w:pStyle w:val="a6"/>
        <w:spacing w:before="0" w:after="0" w:line="360" w:lineRule="auto"/>
        <w:jc w:val="both"/>
        <w:rPr>
          <w:sz w:val="28"/>
          <w:szCs w:val="28"/>
        </w:rPr>
      </w:pPr>
      <w:r w:rsidRPr="002F34D8">
        <w:rPr>
          <w:sz w:val="28"/>
          <w:szCs w:val="28"/>
        </w:rPr>
        <w:lastRenderedPageBreak/>
        <w:t>Таблица 2.</w:t>
      </w:r>
      <w:r w:rsidR="00720AA9" w:rsidRPr="002F34D8">
        <w:rPr>
          <w:sz w:val="28"/>
          <w:szCs w:val="28"/>
        </w:rPr>
        <w:t xml:space="preserve"> Количественный состав колоний </w:t>
      </w:r>
      <w:r w:rsidR="002C62E3">
        <w:rPr>
          <w:sz w:val="28"/>
          <w:szCs w:val="28"/>
        </w:rPr>
        <w:t xml:space="preserve">бактерий на различных областях </w:t>
      </w:r>
      <w:r w:rsidR="00720AA9" w:rsidRPr="002F34D8">
        <w:rPr>
          <w:sz w:val="28"/>
          <w:szCs w:val="28"/>
        </w:rPr>
        <w:t>ротовой полости</w:t>
      </w:r>
    </w:p>
    <w:tbl>
      <w:tblPr>
        <w:tblW w:w="939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13"/>
        <w:gridCol w:w="1772"/>
        <w:gridCol w:w="1683"/>
        <w:gridCol w:w="1701"/>
        <w:gridCol w:w="1701"/>
        <w:gridCol w:w="1223"/>
      </w:tblGrid>
      <w:tr w:rsidR="006C0211" w:rsidRPr="002C62E3" w:rsidTr="002C62E3">
        <w:trPr>
          <w:jc w:val="center"/>
        </w:trPr>
        <w:tc>
          <w:tcPr>
            <w:tcW w:w="1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2C62E3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Испытуемые</w:t>
            </w:r>
          </w:p>
        </w:tc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Десна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Зубы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Щека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Всего колоний</w:t>
            </w:r>
          </w:p>
        </w:tc>
      </w:tr>
      <w:tr w:rsidR="006C0211" w:rsidRPr="002C62E3" w:rsidTr="002C62E3">
        <w:trPr>
          <w:jc w:val="center"/>
        </w:trPr>
        <w:tc>
          <w:tcPr>
            <w:tcW w:w="1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Ума</w:t>
            </w:r>
          </w:p>
        </w:tc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10 кремовые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 белая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5 прозрачных</w:t>
            </w:r>
          </w:p>
        </w:tc>
        <w:tc>
          <w:tcPr>
            <w:tcW w:w="1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20 мелких бежевых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 белая складчатая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20 складчатые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4 прозрачные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Сплошной рост (запах)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белые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C0211" w:rsidRPr="002C62E3" w:rsidTr="002C62E3">
        <w:trPr>
          <w:jc w:val="center"/>
        </w:trPr>
        <w:tc>
          <w:tcPr>
            <w:tcW w:w="1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Турман</w:t>
            </w:r>
          </w:p>
        </w:tc>
        <w:tc>
          <w:tcPr>
            <w:tcW w:w="1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10 бежевых пушистых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плесень</w:t>
            </w:r>
          </w:p>
        </w:tc>
        <w:tc>
          <w:tcPr>
            <w:tcW w:w="1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15 светло бежевых</w:t>
            </w:r>
          </w:p>
          <w:p w:rsidR="006C0211" w:rsidRPr="002C62E3" w:rsidRDefault="002C62E3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2578C" w:rsidRPr="002C62E3">
              <w:rPr>
                <w:rFonts w:ascii="Times New Roman" w:hAnsi="Times New Roman" w:cs="Times New Roman"/>
                <w:sz w:val="24"/>
                <w:szCs w:val="24"/>
              </w:rPr>
              <w:t>прозрачных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Много мелких бежевых</w:t>
            </w:r>
          </w:p>
          <w:p w:rsidR="006C0211" w:rsidRPr="002C62E3" w:rsidRDefault="002C62E3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коричневые</w:t>
            </w:r>
            <w:r w:rsidR="00B2578C" w:rsidRPr="002C62E3">
              <w:rPr>
                <w:rFonts w:ascii="Times New Roman" w:hAnsi="Times New Roman" w:cs="Times New Roman"/>
                <w:sz w:val="24"/>
                <w:szCs w:val="24"/>
              </w:rPr>
              <w:t>,запах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53 светло бежевые</w:t>
            </w:r>
          </w:p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20прозрачные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6C0211" w:rsidRPr="002C62E3" w:rsidRDefault="00B2578C" w:rsidP="002C62E3">
            <w:pPr>
              <w:pStyle w:val="Standard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E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</w:tbl>
    <w:p w:rsidR="006C0211" w:rsidRPr="002F34D8" w:rsidRDefault="006C0211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По внешнему виду колоний также можно увидеть отличия. У Турман были обнаружены пушистые колонии, которые при определении под микроскопом оказались грибками. Грибки не являются представителями нормальной микрофлоры, скорее всего они попали извне.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В чашках со смывами с щеки Умы был замечен сплошной рост бактерий белого цвета с очень неприятным запахом. Такие колонии не были обнаружены больше ни в одной чашке, поэтому можно сделать вывод, что они попали в рот случайно при облизывании.</w:t>
      </w:r>
    </w:p>
    <w:p w:rsidR="006C0211" w:rsidRPr="002F34D8" w:rsidRDefault="002C62E3" w:rsidP="002C62E3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>Из всех типов колоний были приготовлены препараты и изучены под микроскопом.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>В ротовой полости обеих собак были обнаружены стрептококки (шарообразные бактерии, соединенные в цепочки</w:t>
      </w:r>
      <w:r w:rsidR="002F34D8" w:rsidRPr="002F34D8">
        <w:rPr>
          <w:rFonts w:ascii="Times New Roman" w:hAnsi="Times New Roman" w:cs="Times New Roman"/>
          <w:sz w:val="28"/>
          <w:szCs w:val="28"/>
        </w:rPr>
        <w:t>)</w:t>
      </w:r>
      <w:r w:rsidRPr="002F34D8">
        <w:rPr>
          <w:rFonts w:ascii="Times New Roman" w:hAnsi="Times New Roman" w:cs="Times New Roman"/>
          <w:sz w:val="28"/>
          <w:szCs w:val="28"/>
        </w:rPr>
        <w:t>. Стрептококки являются основными обитателями ротовой полости собак.</w:t>
      </w:r>
    </w:p>
    <w:p w:rsidR="002C62E3" w:rsidRDefault="00720AA9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>Кроме этого, были обнаружены скопле</w:t>
      </w:r>
      <w:r w:rsidR="007625B2" w:rsidRPr="002F34D8">
        <w:rPr>
          <w:rFonts w:ascii="Times New Roman" w:hAnsi="Times New Roman" w:cs="Times New Roman"/>
          <w:sz w:val="28"/>
          <w:szCs w:val="28"/>
        </w:rPr>
        <w:t>ния клеток в виде грозди (стафи</w:t>
      </w:r>
      <w:r w:rsidR="00B2578C" w:rsidRPr="002F34D8">
        <w:rPr>
          <w:rFonts w:ascii="Times New Roman" w:hAnsi="Times New Roman" w:cs="Times New Roman"/>
          <w:sz w:val="28"/>
          <w:szCs w:val="28"/>
        </w:rPr>
        <w:t>лококки) и палочкообразные бактерии (лактобактерии) и длинные ветвящиеся палочки (актиномицеты). Все эти микроорганизмы можно постоянно встретить в ротовой полости собак.</w:t>
      </w:r>
    </w:p>
    <w:p w:rsidR="006C0211" w:rsidRPr="002F34D8" w:rsidRDefault="002C62E3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2578C" w:rsidRPr="002F34D8">
        <w:rPr>
          <w:rFonts w:ascii="Times New Roman" w:hAnsi="Times New Roman" w:cs="Times New Roman"/>
          <w:sz w:val="28"/>
          <w:szCs w:val="28"/>
        </w:rPr>
        <w:t>Из чашки со сплошным ростом колоний,</w:t>
      </w:r>
      <w:r w:rsidR="00720AA9" w:rsidRPr="002F34D8">
        <w:rPr>
          <w:rFonts w:ascii="Times New Roman" w:hAnsi="Times New Roman" w:cs="Times New Roman"/>
          <w:sz w:val="28"/>
          <w:szCs w:val="28"/>
        </w:rPr>
        <w:t xml:space="preserve"> </w:t>
      </w:r>
      <w:r w:rsidR="00B2578C" w:rsidRPr="002F34D8">
        <w:rPr>
          <w:rFonts w:ascii="Times New Roman" w:hAnsi="Times New Roman" w:cs="Times New Roman"/>
          <w:sz w:val="28"/>
          <w:szCs w:val="28"/>
        </w:rPr>
        <w:t>взятом с щеки Умы, были выделены палочковидные бактерии со спорами внутри и также обнаружены кусочки шерсти. Вероятно, при вылизывани</w:t>
      </w:r>
      <w:r w:rsidR="00D727B2" w:rsidRPr="002F34D8">
        <w:rPr>
          <w:rFonts w:ascii="Times New Roman" w:hAnsi="Times New Roman" w:cs="Times New Roman"/>
          <w:sz w:val="28"/>
          <w:szCs w:val="28"/>
        </w:rPr>
        <w:t>и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шерсть попала в рот и осталась на некоторое время за щекой Умы.</w:t>
      </w:r>
    </w:p>
    <w:p w:rsidR="00D727B2" w:rsidRPr="002F34D8" w:rsidRDefault="00D727B2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br w:type="page"/>
      </w:r>
    </w:p>
    <w:p w:rsidR="006C0211" w:rsidRPr="002F34D8" w:rsidRDefault="00B2578C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28" w:name="_Toc4572799"/>
      <w:r w:rsidRPr="002F34D8">
        <w:rPr>
          <w:rFonts w:ascii="Times New Roman" w:hAnsi="Times New Roman" w:cs="Times New Roman"/>
        </w:rPr>
        <w:lastRenderedPageBreak/>
        <w:t>Выводы</w:t>
      </w:r>
      <w:bookmarkEnd w:id="28"/>
    </w:p>
    <w:p w:rsidR="006C0211" w:rsidRPr="002F34D8" w:rsidRDefault="00B2578C" w:rsidP="002F34D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В ходе проделанной работы были сделаны следующие выводы: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1. Были взяты смывы с разных поверхностей ротовой полости собак. Общее количество бактерий у исследуемых собак при одинаковом типе ко</w:t>
      </w:r>
      <w:r w:rsidR="002F34D8" w:rsidRPr="002F34D8">
        <w:rPr>
          <w:rFonts w:ascii="Times New Roman" w:hAnsi="Times New Roman" w:cs="Times New Roman"/>
          <w:sz w:val="28"/>
          <w:szCs w:val="28"/>
        </w:rPr>
        <w:t>рмления отличается почти вдвое.</w:t>
      </w:r>
    </w:p>
    <w:p w:rsidR="006C0211" w:rsidRPr="002F34D8" w:rsidRDefault="007625B2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2.</w:t>
      </w:r>
      <w:r w:rsidR="00B2578C" w:rsidRPr="002F34D8">
        <w:rPr>
          <w:rFonts w:ascii="Times New Roman" w:hAnsi="Times New Roman" w:cs="Times New Roman"/>
          <w:sz w:val="28"/>
          <w:szCs w:val="28"/>
        </w:rPr>
        <w:t xml:space="preserve"> У активной молодой собаки Турман бактерий в ротовой полости в два раза больше, можно выявить некоторую закономерность.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3.  При исследовании были выявлены основные представители микрофлоры полости рта собак: стрептококки, стафилококки, лактобактерии и актиномицеты.</w:t>
      </w:r>
    </w:p>
    <w:p w:rsidR="00B2578C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0211" w:rsidRPr="002F34D8" w:rsidRDefault="00B2578C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29" w:name="_Toc4572800"/>
      <w:r w:rsidRPr="002F34D8">
        <w:rPr>
          <w:rFonts w:ascii="Times New Roman" w:hAnsi="Times New Roman" w:cs="Times New Roman"/>
        </w:rPr>
        <w:t>Заключение</w:t>
      </w:r>
      <w:bookmarkEnd w:id="29"/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ab/>
        <w:t xml:space="preserve">Проведенные исследования показали, что состояние ротовой полости исследуемых собак находится в хорошем состоянии и не требует визита к врачу.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 значение pH свидетельствует о щелочной среде, что поддерживает здоровье полости рта,  препятствуя размножению некоторых видов бактерий, продуктом жизнедеятельности которых являются разрушающие эмаль кислоты.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Высокое количество бактерий может сигнализировать о постоянном попадании в рот посторонних предметов и здесь владельцу важно следить за тем,</w:t>
      </w:r>
      <w:r w:rsidR="00720AA9"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предметами играет собака.</w:t>
      </w:r>
    </w:p>
    <w:p w:rsidR="006C0211" w:rsidRPr="002F34D8" w:rsidRDefault="00B2578C" w:rsidP="002F34D8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точной оценки зависимости количества микроорганизмов в полости рта от различных факторов, планируется продолжить начатую работу и провести дополнительные исследования:</w:t>
      </w:r>
    </w:p>
    <w:p w:rsidR="006C0211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Провести смывы с поверхностей ротовой полости у представителей других породной (средних и крупных пород), а также у собак разных возрастов.</w:t>
      </w:r>
    </w:p>
    <w:p w:rsidR="00D727B2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Взять образцы слюны у собак для изучения бактерицидных свойств.</w:t>
      </w:r>
    </w:p>
    <w:p w:rsidR="00B2578C" w:rsidRPr="002F34D8" w:rsidRDefault="00B2578C" w:rsidP="002F34D8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7B2" w:rsidRPr="002F34D8" w:rsidRDefault="00D727B2" w:rsidP="002F34D8">
      <w:pPr>
        <w:pStyle w:val="10"/>
        <w:spacing w:before="0" w:line="360" w:lineRule="auto"/>
        <w:jc w:val="both"/>
        <w:rPr>
          <w:rFonts w:ascii="Times New Roman" w:hAnsi="Times New Roman" w:cs="Times New Roman"/>
        </w:rPr>
      </w:pPr>
      <w:bookmarkStart w:id="30" w:name="_Toc4572801"/>
      <w:r w:rsidRPr="002F34D8">
        <w:rPr>
          <w:rFonts w:ascii="Times New Roman" w:hAnsi="Times New Roman" w:cs="Times New Roman"/>
        </w:rPr>
        <w:lastRenderedPageBreak/>
        <w:t>Список литературы</w:t>
      </w:r>
      <w:bookmarkEnd w:id="30"/>
    </w:p>
    <w:p w:rsidR="00053953" w:rsidRPr="002F34D8" w:rsidRDefault="00053953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34D8">
        <w:rPr>
          <w:rFonts w:ascii="Times New Roman" w:hAnsi="Times New Roman" w:cs="Times New Roman"/>
          <w:sz w:val="28"/>
          <w:szCs w:val="28"/>
          <w:lang w:eastAsia="ru-RU"/>
        </w:rPr>
        <w:t>1. Елькин Т. М., Колесникова А. Н. Собака - друг человека // Юный уче</w:t>
      </w:r>
      <w:r w:rsidR="00720AA9" w:rsidRPr="002F34D8">
        <w:rPr>
          <w:rFonts w:ascii="Times New Roman" w:hAnsi="Times New Roman" w:cs="Times New Roman"/>
          <w:sz w:val="28"/>
          <w:szCs w:val="28"/>
          <w:lang w:eastAsia="ru-RU"/>
        </w:rPr>
        <w:t xml:space="preserve">ный. -  2015. - №1. - </w:t>
      </w:r>
      <w:r w:rsidRPr="002F34D8">
        <w:rPr>
          <w:rFonts w:ascii="Times New Roman" w:hAnsi="Times New Roman" w:cs="Times New Roman"/>
          <w:sz w:val="28"/>
          <w:szCs w:val="28"/>
          <w:lang w:eastAsia="ru-RU"/>
        </w:rPr>
        <w:t xml:space="preserve"> С. 43-44. URL: http://yun.moluch.ru/archive/1/63/ (дата обраще</w:t>
      </w:r>
      <w:r w:rsidR="002F34D8" w:rsidRPr="002F34D8">
        <w:rPr>
          <w:rFonts w:ascii="Times New Roman" w:hAnsi="Times New Roman" w:cs="Times New Roman"/>
          <w:sz w:val="28"/>
          <w:szCs w:val="28"/>
          <w:lang w:eastAsia="ru-RU"/>
        </w:rPr>
        <w:t>ния: 22.1</w:t>
      </w:r>
      <w:r w:rsidR="00720AA9" w:rsidRPr="002F34D8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F34D8" w:rsidRPr="002F34D8">
        <w:rPr>
          <w:rFonts w:ascii="Times New Roman" w:hAnsi="Times New Roman" w:cs="Times New Roman"/>
          <w:sz w:val="28"/>
          <w:szCs w:val="28"/>
          <w:lang w:eastAsia="ru-RU"/>
        </w:rPr>
        <w:t>.2020</w:t>
      </w:r>
      <w:r w:rsidRPr="002F34D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53953" w:rsidRPr="002F34D8" w:rsidRDefault="00053953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2F34D8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В. Н. Кисленко </w:t>
      </w:r>
      <w:r w:rsidR="00256E9A" w:rsidRPr="002F34D8">
        <w:rPr>
          <w:rFonts w:ascii="Times New Roman" w:hAnsi="Times New Roman" w:cs="Times New Roman"/>
          <w:sz w:val="28"/>
          <w:szCs w:val="28"/>
        </w:rPr>
        <w:t>Москва, "Колос",</w:t>
      </w:r>
      <w:r w:rsidRPr="002F34D8">
        <w:rPr>
          <w:rFonts w:ascii="Times New Roman" w:hAnsi="Times New Roman" w:cs="Times New Roman"/>
          <w:sz w:val="28"/>
          <w:szCs w:val="28"/>
        </w:rPr>
        <w:t xml:space="preserve"> 2005</w:t>
      </w:r>
      <w:r w:rsidR="00256E9A" w:rsidRPr="002F34D8">
        <w:rPr>
          <w:rFonts w:ascii="Times New Roman" w:hAnsi="Times New Roman" w:cs="Times New Roman"/>
          <w:sz w:val="28"/>
          <w:szCs w:val="28"/>
        </w:rPr>
        <w:t>.</w:t>
      </w:r>
      <w:r w:rsidRPr="002F34D8">
        <w:rPr>
          <w:rFonts w:ascii="Times New Roman" w:hAnsi="Times New Roman" w:cs="Times New Roman"/>
          <w:sz w:val="28"/>
          <w:szCs w:val="28"/>
        </w:rPr>
        <w:t xml:space="preserve"> Практикум по ветеринарной </w:t>
      </w:r>
      <w:r w:rsidR="00720AA9" w:rsidRPr="002F34D8">
        <w:rPr>
          <w:rFonts w:ascii="Times New Roman" w:hAnsi="Times New Roman" w:cs="Times New Roman"/>
          <w:sz w:val="28"/>
          <w:szCs w:val="28"/>
        </w:rPr>
        <w:t>микробиологии и иммуно</w:t>
      </w:r>
      <w:r w:rsidR="00720AA9" w:rsidRPr="002F34D8">
        <w:rPr>
          <w:rFonts w:ascii="Times New Roman" w:hAnsi="Times New Roman" w:cs="Times New Roman"/>
          <w:sz w:val="28"/>
          <w:szCs w:val="28"/>
        </w:rPr>
        <w:softHyphen/>
        <w:t xml:space="preserve">логии. - М.: КолосС, 2005. - 232 с.: ил. - </w:t>
      </w:r>
      <w:r w:rsidRPr="002F34D8">
        <w:rPr>
          <w:rFonts w:ascii="Times New Roman" w:hAnsi="Times New Roman" w:cs="Times New Roman"/>
          <w:sz w:val="28"/>
          <w:szCs w:val="28"/>
        </w:rPr>
        <w:t xml:space="preserve"> (Учебники и учеб. пособия для студентов высш. учеб. заведений). ISBN 5-9532-0332-2.</w:t>
      </w:r>
    </w:p>
    <w:p w:rsidR="00053953" w:rsidRPr="002F34D8" w:rsidRDefault="00053953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 xml:space="preserve">3. </w:t>
      </w:r>
      <w:r w:rsidR="00720AA9" w:rsidRPr="002F34D8">
        <w:rPr>
          <w:rFonts w:ascii="Times New Roman" w:hAnsi="Times New Roman" w:cs="Times New Roman"/>
          <w:sz w:val="28"/>
          <w:szCs w:val="28"/>
        </w:rPr>
        <w:t>Бакулина Н.А., Краева Э.Л. Микробиология.– М.: Медицина, 1980.– 338 с.</w:t>
      </w:r>
    </w:p>
    <w:p w:rsidR="00720AA9" w:rsidRPr="002F34D8" w:rsidRDefault="00256E9A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 xml:space="preserve">4. </w:t>
      </w:r>
      <w:r w:rsidR="00720AA9" w:rsidRPr="002F34D8">
        <w:rPr>
          <w:rFonts w:ascii="Times New Roman" w:hAnsi="Times New Roman" w:cs="Times New Roman"/>
          <w:sz w:val="28"/>
          <w:szCs w:val="28"/>
        </w:rPr>
        <w:t xml:space="preserve"> Еремина И.А., Кригер О.В. Лабораторный практикум по микробиологии: </w:t>
      </w:r>
    </w:p>
    <w:p w:rsidR="00256E9A" w:rsidRPr="002F34D8" w:rsidRDefault="00720AA9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Учебное пособие для студентов вузов. Кемерово, 2005.</w:t>
      </w:r>
    </w:p>
    <w:p w:rsidR="00720AA9" w:rsidRPr="002F34D8" w:rsidRDefault="00720AA9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5. "Домашние питомцы", энциклопедия для детей, т.24, 2004 г.</w:t>
      </w:r>
    </w:p>
    <w:p w:rsidR="00720AA9" w:rsidRPr="002F34D8" w:rsidRDefault="00720AA9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6. Гусев В.Г., "Друг и радость. Собака в доме", 1992 г.</w:t>
      </w:r>
    </w:p>
    <w:p w:rsidR="00053953" w:rsidRPr="002F34D8" w:rsidRDefault="00720AA9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7. Санин А., Липин А., Зинченко Е. Ветеринарный справочник традиционных и нетрадиционных методов лечения собак. Изд.: Центрполиграф, 2002 год</w:t>
      </w:r>
    </w:p>
    <w:p w:rsidR="00A30191" w:rsidRPr="002F34D8" w:rsidRDefault="002C62E3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Баранов А., "Здоровье Вашей собаки"</w:t>
      </w:r>
      <w:r w:rsidR="00720AA9" w:rsidRPr="002F34D8">
        <w:rPr>
          <w:rFonts w:ascii="Times New Roman" w:hAnsi="Times New Roman" w:cs="Times New Roman"/>
          <w:sz w:val="28"/>
          <w:szCs w:val="28"/>
        </w:rPr>
        <w:t>, 1993 г.</w:t>
      </w:r>
    </w:p>
    <w:p w:rsidR="00A30191" w:rsidRPr="002F34D8" w:rsidRDefault="00A30191" w:rsidP="002F34D8">
      <w:pPr>
        <w:spacing w:line="360" w:lineRule="auto"/>
        <w:jc w:val="both"/>
        <w:rPr>
          <w:rFonts w:ascii="Times New Roman" w:hAnsi="Times New Roman" w:cs="Times New Roman"/>
          <w:bCs/>
          <w:color w:val="4F81BD"/>
          <w:sz w:val="28"/>
          <w:szCs w:val="28"/>
          <w:lang w:eastAsia="ar-SA"/>
        </w:rPr>
      </w:pPr>
      <w:r w:rsidRPr="002F34D8">
        <w:rPr>
          <w:rFonts w:ascii="Times New Roman" w:hAnsi="Times New Roman" w:cs="Times New Roman"/>
          <w:sz w:val="28"/>
          <w:szCs w:val="28"/>
        </w:rPr>
        <w:br w:type="page"/>
      </w:r>
    </w:p>
    <w:p w:rsidR="00D727B2" w:rsidRPr="002F34D8" w:rsidRDefault="00D727B2" w:rsidP="002F34D8">
      <w:pPr>
        <w:pStyle w:val="2"/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4572802"/>
      <w:r w:rsidRPr="002F34D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bookmarkEnd w:id="31"/>
    </w:p>
    <w:p w:rsidR="00651A4C" w:rsidRPr="002C62E3" w:rsidRDefault="00C137EF" w:rsidP="002F34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4D8">
        <w:rPr>
          <w:rFonts w:ascii="Times New Roman" w:hAnsi="Times New Roman" w:cs="Times New Roman"/>
          <w:b/>
          <w:sz w:val="28"/>
          <w:szCs w:val="28"/>
        </w:rPr>
        <w:t>Приложение 1.</w:t>
      </w:r>
      <w:r w:rsidR="00651A4C" w:rsidRPr="002F34D8">
        <w:rPr>
          <w:rFonts w:ascii="Times New Roman" w:hAnsi="Times New Roman" w:cs="Times New Roman"/>
          <w:b/>
          <w:sz w:val="28"/>
          <w:szCs w:val="28"/>
        </w:rPr>
        <w:t xml:space="preserve"> Проведение исследования</w:t>
      </w:r>
    </w:p>
    <w:p w:rsidR="00651A4C" w:rsidRPr="002F34D8" w:rsidRDefault="00651A4C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4402"/>
            <wp:effectExtent l="19050" t="0" r="0" b="0"/>
            <wp:docPr id="35" name="Рисунок 17" descr="C:\Users\User\Desktop\Новая папка (2)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IMG_7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4" cy="219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4C" w:rsidRPr="002F34D8" w:rsidRDefault="00651A4C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Подсчет колоний микроорганизмов</w:t>
      </w:r>
    </w:p>
    <w:p w:rsidR="00651A4C" w:rsidRPr="002F34D8" w:rsidRDefault="00651A4C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4400"/>
            <wp:effectExtent l="19050" t="0" r="0" b="0"/>
            <wp:docPr id="36" name="Рисунок 18" descr="C:\Users\User\Desktop\Новая папка (2)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IMG_7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68" cy="21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4C" w:rsidRPr="002F34D8" w:rsidRDefault="00651A4C" w:rsidP="002F34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4D8">
        <w:rPr>
          <w:rFonts w:ascii="Times New Roman" w:hAnsi="Times New Roman" w:cs="Times New Roman"/>
          <w:sz w:val="28"/>
          <w:szCs w:val="28"/>
        </w:rPr>
        <w:t>Приготовление фиксированного препарата</w:t>
      </w:r>
    </w:p>
    <w:p w:rsidR="00651A4C" w:rsidRDefault="00651A4C" w:rsidP="002C62E3">
      <w:pPr>
        <w:jc w:val="both"/>
        <w:rPr>
          <w:rFonts w:ascii="Times New Roman" w:hAnsi="Times New Roman" w:cs="Times New Roman"/>
          <w:sz w:val="28"/>
          <w:szCs w:val="28"/>
        </w:rPr>
      </w:pPr>
      <w:r w:rsidRPr="00651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4400"/>
            <wp:effectExtent l="19050" t="0" r="0" b="0"/>
            <wp:docPr id="37" name="Рисунок 16" descr="C:\Users\User\Desktop\для казани\фотки\100CANON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казани\фотки\100CANON\IMG_7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77" cy="21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E3" w:rsidRDefault="00651A4C" w:rsidP="002C6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 препарата над пламенем спиртовки</w:t>
      </w:r>
    </w:p>
    <w:p w:rsidR="00651A4C" w:rsidRDefault="00651A4C" w:rsidP="002C6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1A4C" w:rsidRDefault="00651A4C" w:rsidP="00651A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01A" w:rsidRDefault="0027001A" w:rsidP="0027001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001A">
        <w:rPr>
          <w:rFonts w:ascii="Times New Roman" w:hAnsi="Times New Roman" w:cs="Times New Roman"/>
          <w:b/>
          <w:sz w:val="28"/>
          <w:szCs w:val="28"/>
        </w:rPr>
        <w:t>Приложение 2. Колонии бактерий в чашках Петр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f2"/>
        <w:tblW w:w="0" w:type="auto"/>
        <w:tblLook w:val="04A0"/>
      </w:tblPr>
      <w:tblGrid>
        <w:gridCol w:w="4715"/>
        <w:gridCol w:w="4715"/>
      </w:tblGrid>
      <w:tr w:rsidR="0027001A" w:rsidTr="0027001A">
        <w:tc>
          <w:tcPr>
            <w:tcW w:w="4715" w:type="dxa"/>
          </w:tcPr>
          <w:p w:rsidR="0027001A" w:rsidRDefault="0027001A" w:rsidP="00F45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0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1789" cy="1914525"/>
                  <wp:effectExtent l="19050" t="0" r="4761" b="0"/>
                  <wp:docPr id="43" name="Рисунок 19" descr="C:\Users\User\Desktop\Новая папка (2)\IMG_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 (2)\IMG_7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37" cy="191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27001A" w:rsidRDefault="0027001A" w:rsidP="00F45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0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917700"/>
                  <wp:effectExtent l="19050" t="0" r="0" b="0"/>
                  <wp:docPr id="44" name="Рисунок 20" descr="C:\Users\User\Desktop\Новая папка (2)\IMG_7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 (2)\IMG_7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20" cy="192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1A" w:rsidTr="0027001A">
        <w:tc>
          <w:tcPr>
            <w:tcW w:w="4715" w:type="dxa"/>
          </w:tcPr>
          <w:p w:rsidR="0027001A" w:rsidRDefault="00F45442" w:rsidP="00F45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4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866900"/>
                  <wp:effectExtent l="19050" t="0" r="0" b="0"/>
                  <wp:docPr id="45" name="Рисунок 22" descr="C:\Users\User\Desktop\Новая папка (2)\IMG_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 (2)\IMG_7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67" cy="186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27001A" w:rsidRDefault="00F45442" w:rsidP="00F45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4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866900"/>
                  <wp:effectExtent l="19050" t="0" r="0" b="0"/>
                  <wp:docPr id="46" name="Рисунок 23" descr="C:\Users\User\Desktop\Новая папка (2)\IMG_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 (2)\IMG_7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66" cy="186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01A" w:rsidTr="0027001A">
        <w:tc>
          <w:tcPr>
            <w:tcW w:w="4715" w:type="dxa"/>
          </w:tcPr>
          <w:p w:rsidR="0027001A" w:rsidRDefault="00F45442" w:rsidP="00F454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4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3213" cy="1895475"/>
                  <wp:effectExtent l="19050" t="0" r="0" b="0"/>
                  <wp:docPr id="47" name="Рисунок 21" descr="C:\Users\User\Desktop\Новая папка (2)\IMG_7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 (2)\IMG_7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448" cy="189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27001A" w:rsidRDefault="0027001A" w:rsidP="002700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7001A" w:rsidRDefault="002700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27001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357F63" w:rsidRPr="00651A4C" w:rsidRDefault="00357F63" w:rsidP="00651A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1A4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7001A">
        <w:rPr>
          <w:rFonts w:ascii="Times New Roman" w:hAnsi="Times New Roman" w:cs="Times New Roman"/>
          <w:b/>
          <w:sz w:val="28"/>
          <w:szCs w:val="28"/>
        </w:rPr>
        <w:t>3</w:t>
      </w:r>
      <w:r w:rsidRPr="00651A4C">
        <w:rPr>
          <w:rFonts w:ascii="Times New Roman" w:hAnsi="Times New Roman" w:cs="Times New Roman"/>
          <w:b/>
          <w:sz w:val="28"/>
          <w:szCs w:val="28"/>
        </w:rPr>
        <w:t>. Препараты бактерий из ротовой полости</w:t>
      </w:r>
    </w:p>
    <w:p w:rsidR="00C137EF" w:rsidRPr="00357F63" w:rsidRDefault="00C137EF" w:rsidP="00357F6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jc w:val="center"/>
        <w:tblLook w:val="04A0"/>
      </w:tblPr>
      <w:tblGrid>
        <w:gridCol w:w="4715"/>
        <w:gridCol w:w="4715"/>
      </w:tblGrid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64532"/>
                  <wp:effectExtent l="19050" t="0" r="0" b="0"/>
                  <wp:docPr id="21" name="Рисунок 1" descr="C:\Users\User\Desktop\Илья работа\фото работа Илья\тз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лья работа\фото работа Илья\тз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13" cy="196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202" cy="1962150"/>
                  <wp:effectExtent l="19050" t="0" r="0" b="0"/>
                  <wp:docPr id="22" name="Рисунок 2" descr="C:\Users\User\Desktop\Илья работа\фото работа Илья\т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лья работа\фото работа Илья\т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60" cy="196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языка Турман</w:t>
            </w:r>
          </w:p>
        </w:tc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щеки Турман</w:t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200" cy="1962150"/>
                  <wp:effectExtent l="19050" t="0" r="0" b="0"/>
                  <wp:docPr id="23" name="Рисунок 3" descr="C:\Users\User\Desktop\Илья работа\фото работа Илья\тщ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лья работа\фото работа Илья\тщ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36" cy="196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197" cy="1962150"/>
                  <wp:effectExtent l="19050" t="0" r="0" b="0"/>
                  <wp:docPr id="24" name="Рисунок 4" descr="C:\Users\User\Desktop\Илья работа\фото работа Илья\тя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лья работа\фото работа Илья\тя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61" cy="196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щеки Турман</w:t>
            </w:r>
          </w:p>
        </w:tc>
        <w:tc>
          <w:tcPr>
            <w:tcW w:w="4715" w:type="dxa"/>
          </w:tcPr>
          <w:p w:rsidR="00357F63" w:rsidRPr="00C137EF" w:rsidRDefault="00AF7D36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Актиномицеты</w:t>
            </w:r>
            <w:r w:rsidR="003E55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7F63" w:rsidRPr="00C137EF">
              <w:rPr>
                <w:rFonts w:ascii="Times New Roman" w:hAnsi="Times New Roman" w:cs="Times New Roman"/>
                <w:sz w:val="28"/>
                <w:szCs w:val="28"/>
              </w:rPr>
              <w:t>с языка Турман</w:t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1914526"/>
                  <wp:effectExtent l="19050" t="0" r="0" b="0"/>
                  <wp:docPr id="25" name="Рисунок 5" descr="C:\Users\User\Desktop\Илья работа\фото работа Илья\тя2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лья работа\фото работа Илья\тя2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59" cy="19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8099" cy="1933575"/>
                  <wp:effectExtent l="19050" t="0" r="0" b="0"/>
                  <wp:docPr id="26" name="Рисунок 6" descr="C:\Users\User\Desktop\Илья работа\фото работа Илья\тя3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лья работа\фото работа Илья\тя3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220" cy="193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Нити мицелия гриба  с языка Турман</w:t>
            </w:r>
          </w:p>
        </w:tc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языка Турман</w:t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30500" cy="2047875"/>
                  <wp:effectExtent l="19050" t="0" r="0" b="0"/>
                  <wp:docPr id="27" name="Рисунок 7" descr="C:\Users\User\Desktop\Илья работа\фото работа Илья\тя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лья работа\фото работа Илья\тя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86" cy="204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7F63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0499" cy="2047875"/>
                  <wp:effectExtent l="19050" t="0" r="0" b="0"/>
                  <wp:docPr id="28" name="Рисунок 8" descr="C:\Users\User\Desktop\Илья работа\фото работа Илья\тя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лья работа\фото работа Илья\тя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84" cy="204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F63" w:rsidRPr="00C137EF" w:rsidTr="00C137EF">
        <w:trPr>
          <w:jc w:val="center"/>
        </w:trPr>
        <w:tc>
          <w:tcPr>
            <w:tcW w:w="4715" w:type="dxa"/>
          </w:tcPr>
          <w:p w:rsidR="00357F63" w:rsidRPr="00C137EF" w:rsidRDefault="00357F63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языка Турман</w:t>
            </w:r>
          </w:p>
        </w:tc>
        <w:tc>
          <w:tcPr>
            <w:tcW w:w="4715" w:type="dxa"/>
          </w:tcPr>
          <w:p w:rsidR="00357F63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Лактобактерии с языка Турман</w:t>
            </w:r>
          </w:p>
        </w:tc>
      </w:tr>
      <w:tr w:rsidR="00C137EF" w:rsidRPr="00C137EF" w:rsidTr="00C137EF">
        <w:trPr>
          <w:jc w:val="center"/>
        </w:trPr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299" cy="2085975"/>
                  <wp:effectExtent l="19050" t="0" r="1" b="0"/>
                  <wp:docPr id="29" name="Рисунок 9" descr="C:\Users\User\Desktop\Илья работа\фото работа Илья\уд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Илья работа\фото работа Илья\уд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07" cy="208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50256"/>
                  <wp:effectExtent l="19050" t="0" r="9525" b="0"/>
                  <wp:docPr id="30" name="Рисунок 11" descr="C:\Users\User\Desktop\Илья работа\фото работа Илья\ущ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Илья работа\фото работа Илья\ущ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66" cy="2053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7EF" w:rsidRPr="00C137EF" w:rsidTr="00C137EF">
        <w:trPr>
          <w:jc w:val="center"/>
        </w:trPr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десны Умы</w:t>
            </w:r>
          </w:p>
        </w:tc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Волоски шерсти с щеки Умы</w:t>
            </w:r>
          </w:p>
        </w:tc>
      </w:tr>
      <w:tr w:rsidR="00C137EF" w:rsidRPr="00C137EF" w:rsidTr="00C137EF">
        <w:trPr>
          <w:jc w:val="center"/>
        </w:trPr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399" cy="2019300"/>
                  <wp:effectExtent l="19050" t="0" r="0" b="0"/>
                  <wp:docPr id="31" name="Рисунок 12" descr="C:\Users\User\Desktop\Илья работа\фото работа Илья\уя 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Илья работа\фото работа Илья\уя 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69" cy="202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007394"/>
                  <wp:effectExtent l="19050" t="0" r="9525" b="0"/>
                  <wp:docPr id="32" name="Рисунок 15" descr="C:\Users\User\Desktop\Илья работа\фото работа Илья\уя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Илья работа\фото работа Илья\уя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88" cy="200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7EF" w:rsidRPr="00C137EF" w:rsidTr="00C137EF">
        <w:trPr>
          <w:jc w:val="center"/>
        </w:trPr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языка Умы</w:t>
            </w:r>
          </w:p>
        </w:tc>
        <w:tc>
          <w:tcPr>
            <w:tcW w:w="4715" w:type="dxa"/>
          </w:tcPr>
          <w:p w:rsidR="00C137EF" w:rsidRPr="00C137EF" w:rsidRDefault="00C137EF" w:rsidP="00C13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7EF">
              <w:rPr>
                <w:rFonts w:ascii="Times New Roman" w:hAnsi="Times New Roman" w:cs="Times New Roman"/>
                <w:sz w:val="28"/>
                <w:szCs w:val="28"/>
              </w:rPr>
              <w:t>Бактерии с языка Умы</w:t>
            </w:r>
          </w:p>
        </w:tc>
      </w:tr>
    </w:tbl>
    <w:p w:rsidR="007722D9" w:rsidRPr="00A30191" w:rsidRDefault="007722D9" w:rsidP="007722D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sectPr w:rsidR="007722D9" w:rsidRPr="00A30191" w:rsidSect="00720AA9">
      <w:footerReference w:type="default" r:id="rId32"/>
      <w:pgSz w:w="11906" w:h="16838"/>
      <w:pgMar w:top="1134" w:right="991" w:bottom="709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D0F" w:rsidRDefault="00221D0F">
      <w:r>
        <w:separator/>
      </w:r>
    </w:p>
  </w:endnote>
  <w:endnote w:type="continuationSeparator" w:id="1">
    <w:p w:rsidR="00221D0F" w:rsidRDefault="00221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Verdana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89">
    <w:altName w:val="Calibri"/>
    <w:charset w:val="CC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WenQuanYi Micro Hei"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Cambria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631767"/>
      <w:docPartObj>
        <w:docPartGallery w:val="Page Numbers (Bottom of Page)"/>
        <w:docPartUnique/>
      </w:docPartObj>
    </w:sdtPr>
    <w:sdtContent>
      <w:p w:rsidR="00720AA9" w:rsidRDefault="009404D0">
        <w:pPr>
          <w:pStyle w:val="af"/>
          <w:jc w:val="right"/>
        </w:pPr>
        <w:fldSimple w:instr="PAGE   \* MERGEFORMAT">
          <w:r w:rsidR="00C37F3F">
            <w:rPr>
              <w:noProof/>
            </w:rPr>
            <w:t>4</w:t>
          </w:r>
        </w:fldSimple>
      </w:p>
    </w:sdtContent>
  </w:sdt>
  <w:p w:rsidR="00720AA9" w:rsidRDefault="00720AA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D0F" w:rsidRDefault="00221D0F">
      <w:r>
        <w:rPr>
          <w:color w:val="000000"/>
        </w:rPr>
        <w:separator/>
      </w:r>
    </w:p>
  </w:footnote>
  <w:footnote w:type="continuationSeparator" w:id="1">
    <w:p w:rsidR="00221D0F" w:rsidRDefault="00221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4A6B"/>
    <w:multiLevelType w:val="multilevel"/>
    <w:tmpl w:val="5FE68DEC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>
    <w:nsid w:val="178F0468"/>
    <w:multiLevelType w:val="multilevel"/>
    <w:tmpl w:val="7A488EA2"/>
    <w:styleLink w:val="WWNum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">
    <w:nsid w:val="21DD58CF"/>
    <w:multiLevelType w:val="multilevel"/>
    <w:tmpl w:val="B0D8F330"/>
    <w:styleLink w:val="WWNum3"/>
    <w:lvl w:ilvl="0">
      <w:numFmt w:val="bullet"/>
      <w:lvlText w:val="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211"/>
    <w:rsid w:val="00053953"/>
    <w:rsid w:val="000B14C7"/>
    <w:rsid w:val="00221D0F"/>
    <w:rsid w:val="00256E9A"/>
    <w:rsid w:val="0027001A"/>
    <w:rsid w:val="00276A59"/>
    <w:rsid w:val="002C62E3"/>
    <w:rsid w:val="002F34D8"/>
    <w:rsid w:val="00355BEF"/>
    <w:rsid w:val="00357F63"/>
    <w:rsid w:val="003E5556"/>
    <w:rsid w:val="00423490"/>
    <w:rsid w:val="004D356E"/>
    <w:rsid w:val="005C6CAE"/>
    <w:rsid w:val="00651A4C"/>
    <w:rsid w:val="006A2D50"/>
    <w:rsid w:val="006C0211"/>
    <w:rsid w:val="00720AA9"/>
    <w:rsid w:val="00747075"/>
    <w:rsid w:val="007625B2"/>
    <w:rsid w:val="007722D9"/>
    <w:rsid w:val="007C585C"/>
    <w:rsid w:val="009404D0"/>
    <w:rsid w:val="009927AC"/>
    <w:rsid w:val="009F5F54"/>
    <w:rsid w:val="00A30191"/>
    <w:rsid w:val="00A56BBA"/>
    <w:rsid w:val="00A933E3"/>
    <w:rsid w:val="00AF7D36"/>
    <w:rsid w:val="00B25545"/>
    <w:rsid w:val="00B2578C"/>
    <w:rsid w:val="00BE355D"/>
    <w:rsid w:val="00BF77FD"/>
    <w:rsid w:val="00C13595"/>
    <w:rsid w:val="00C137EF"/>
    <w:rsid w:val="00C37F3F"/>
    <w:rsid w:val="00D727B2"/>
    <w:rsid w:val="00DD236F"/>
    <w:rsid w:val="00E0140E"/>
    <w:rsid w:val="00E71E4F"/>
    <w:rsid w:val="00EB464D"/>
    <w:rsid w:val="00EC1C08"/>
    <w:rsid w:val="00EF24A0"/>
    <w:rsid w:val="00F45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DejaVu Sans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490"/>
  </w:style>
  <w:style w:type="paragraph" w:styleId="10">
    <w:name w:val="heading 1"/>
    <w:basedOn w:val="Standard"/>
    <w:uiPriority w:val="9"/>
    <w:qFormat/>
    <w:rsid w:val="00423490"/>
    <w:pPr>
      <w:keepNext/>
      <w:keepLines/>
      <w:spacing w:before="480" w:after="0"/>
      <w:outlineLvl w:val="0"/>
    </w:pPr>
    <w:rPr>
      <w:rFonts w:ascii="Cambria" w:eastAsia="Calibri" w:hAnsi="Cambria" w:cs="DejaVu Sans"/>
      <w:b/>
      <w:bCs/>
      <w:color w:val="365F91"/>
      <w:sz w:val="28"/>
      <w:szCs w:val="28"/>
    </w:rPr>
  </w:style>
  <w:style w:type="paragraph" w:styleId="2">
    <w:name w:val="heading 2"/>
    <w:basedOn w:val="Standard"/>
    <w:uiPriority w:val="9"/>
    <w:unhideWhenUsed/>
    <w:qFormat/>
    <w:rsid w:val="00747075"/>
    <w:pPr>
      <w:keepNext/>
      <w:keepLines/>
      <w:spacing w:before="200" w:after="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01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23490"/>
    <w:pPr>
      <w:widowControl/>
      <w:spacing w:after="200" w:line="276" w:lineRule="auto"/>
    </w:pPr>
    <w:rPr>
      <w:rFonts w:eastAsia="SimSun" w:cs="font89"/>
      <w:lang w:eastAsia="ar-SA"/>
    </w:rPr>
  </w:style>
  <w:style w:type="paragraph" w:customStyle="1" w:styleId="Heading">
    <w:name w:val="Heading"/>
    <w:basedOn w:val="Standard"/>
    <w:next w:val="Textbody"/>
    <w:rsid w:val="00423490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customStyle="1" w:styleId="Textbody">
    <w:name w:val="Text body"/>
    <w:basedOn w:val="Standard"/>
    <w:rsid w:val="00423490"/>
    <w:pPr>
      <w:spacing w:after="140" w:line="288" w:lineRule="auto"/>
    </w:pPr>
  </w:style>
  <w:style w:type="paragraph" w:styleId="a3">
    <w:name w:val="List"/>
    <w:basedOn w:val="Textbody"/>
    <w:rsid w:val="00423490"/>
    <w:rPr>
      <w:rFonts w:cs="Lohit Devanagari"/>
      <w:sz w:val="24"/>
    </w:rPr>
  </w:style>
  <w:style w:type="paragraph" w:styleId="a4">
    <w:name w:val="caption"/>
    <w:basedOn w:val="Standard"/>
    <w:rsid w:val="00423490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x">
    <w:name w:val="Index"/>
    <w:basedOn w:val="Standard"/>
    <w:rsid w:val="00423490"/>
    <w:pPr>
      <w:suppressLineNumbers/>
    </w:pPr>
    <w:rPr>
      <w:rFonts w:cs="Lohit Devanagari"/>
      <w:sz w:val="24"/>
    </w:rPr>
  </w:style>
  <w:style w:type="paragraph" w:styleId="a5">
    <w:name w:val="Balloon Text"/>
    <w:basedOn w:val="Standard"/>
    <w:rsid w:val="00423490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styleId="a6">
    <w:name w:val="Normal (Web)"/>
    <w:basedOn w:val="Standard"/>
    <w:rsid w:val="00423490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amecontents">
    <w:name w:val="Frame contents"/>
    <w:basedOn w:val="Standard"/>
    <w:rsid w:val="00423490"/>
  </w:style>
  <w:style w:type="paragraph" w:customStyle="1" w:styleId="TableContents">
    <w:name w:val="Table Contents"/>
    <w:basedOn w:val="Standard"/>
    <w:rsid w:val="00423490"/>
  </w:style>
  <w:style w:type="paragraph" w:customStyle="1" w:styleId="Footnote">
    <w:name w:val="Footnote"/>
    <w:basedOn w:val="Standard"/>
    <w:rsid w:val="00423490"/>
  </w:style>
  <w:style w:type="paragraph" w:styleId="a7">
    <w:name w:val="footnote text"/>
    <w:basedOn w:val="Standard"/>
    <w:rsid w:val="00423490"/>
    <w:rPr>
      <w:sz w:val="20"/>
      <w:szCs w:val="18"/>
    </w:rPr>
  </w:style>
  <w:style w:type="character" w:customStyle="1" w:styleId="11">
    <w:name w:val="Заголовок 1 Знак"/>
    <w:basedOn w:val="a0"/>
    <w:rsid w:val="00423490"/>
    <w:rPr>
      <w:rFonts w:ascii="Cambria" w:eastAsia="Calibri" w:hAnsi="Cambria" w:cs="DejaVu Sans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rsid w:val="00423490"/>
    <w:rPr>
      <w:rFonts w:ascii="Cambria" w:eastAsia="Calibri" w:hAnsi="Cambria" w:cs="DejaVu Sans"/>
      <w:b/>
      <w:bCs/>
      <w:color w:val="4F81BD"/>
      <w:sz w:val="26"/>
      <w:szCs w:val="26"/>
      <w:lang w:eastAsia="ar-SA"/>
    </w:rPr>
  </w:style>
  <w:style w:type="character" w:styleId="a8">
    <w:name w:val="Strong"/>
    <w:basedOn w:val="a0"/>
    <w:rsid w:val="00423490"/>
    <w:rPr>
      <w:b/>
      <w:bCs/>
    </w:rPr>
  </w:style>
  <w:style w:type="character" w:customStyle="1" w:styleId="Internetlink">
    <w:name w:val="Internet link"/>
    <w:basedOn w:val="a0"/>
    <w:rsid w:val="00423490"/>
    <w:rPr>
      <w:color w:val="0000FF"/>
      <w:u w:val="single"/>
    </w:rPr>
  </w:style>
  <w:style w:type="character" w:customStyle="1" w:styleId="a9">
    <w:name w:val="Текст выноски Знак"/>
    <w:basedOn w:val="a0"/>
    <w:rsid w:val="00423490"/>
    <w:rPr>
      <w:rFonts w:ascii="Tahoma" w:eastAsia="SimSun" w:hAnsi="Tahoma" w:cs="Tahoma"/>
      <w:sz w:val="16"/>
      <w:szCs w:val="16"/>
      <w:lang w:eastAsia="ar-SA"/>
    </w:rPr>
  </w:style>
  <w:style w:type="character" w:customStyle="1" w:styleId="ListLabel1">
    <w:name w:val="ListLabel 1"/>
    <w:rsid w:val="00423490"/>
    <w:rPr>
      <w:sz w:val="20"/>
    </w:rPr>
  </w:style>
  <w:style w:type="character" w:customStyle="1" w:styleId="ListLabel2">
    <w:name w:val="ListLabel 2"/>
    <w:rsid w:val="00423490"/>
    <w:rPr>
      <w:sz w:val="20"/>
    </w:rPr>
  </w:style>
  <w:style w:type="character" w:customStyle="1" w:styleId="ListLabel3">
    <w:name w:val="ListLabel 3"/>
    <w:rsid w:val="00423490"/>
    <w:rPr>
      <w:sz w:val="20"/>
    </w:rPr>
  </w:style>
  <w:style w:type="character" w:customStyle="1" w:styleId="ListLabel4">
    <w:name w:val="ListLabel 4"/>
    <w:rsid w:val="00423490"/>
    <w:rPr>
      <w:sz w:val="20"/>
    </w:rPr>
  </w:style>
  <w:style w:type="character" w:customStyle="1" w:styleId="ListLabel5">
    <w:name w:val="ListLabel 5"/>
    <w:rsid w:val="00423490"/>
    <w:rPr>
      <w:sz w:val="20"/>
    </w:rPr>
  </w:style>
  <w:style w:type="character" w:customStyle="1" w:styleId="ListLabel6">
    <w:name w:val="ListLabel 6"/>
    <w:rsid w:val="00423490"/>
    <w:rPr>
      <w:sz w:val="20"/>
    </w:rPr>
  </w:style>
  <w:style w:type="character" w:customStyle="1" w:styleId="ListLabel7">
    <w:name w:val="ListLabel 7"/>
    <w:rsid w:val="00423490"/>
    <w:rPr>
      <w:sz w:val="20"/>
    </w:rPr>
  </w:style>
  <w:style w:type="character" w:customStyle="1" w:styleId="ListLabel8">
    <w:name w:val="ListLabel 8"/>
    <w:rsid w:val="00423490"/>
    <w:rPr>
      <w:sz w:val="20"/>
    </w:rPr>
  </w:style>
  <w:style w:type="character" w:customStyle="1" w:styleId="ListLabel9">
    <w:name w:val="ListLabel 9"/>
    <w:rsid w:val="00423490"/>
    <w:rPr>
      <w:sz w:val="20"/>
    </w:rPr>
  </w:style>
  <w:style w:type="character" w:styleId="aa">
    <w:name w:val="footnote reference"/>
    <w:basedOn w:val="a0"/>
    <w:rsid w:val="00423490"/>
    <w:rPr>
      <w:position w:val="0"/>
      <w:vertAlign w:val="superscript"/>
    </w:rPr>
  </w:style>
  <w:style w:type="character" w:customStyle="1" w:styleId="FootnoteSymbol">
    <w:name w:val="Footnote Symbol"/>
    <w:rsid w:val="00423490"/>
  </w:style>
  <w:style w:type="character" w:customStyle="1" w:styleId="Footnoteanchor">
    <w:name w:val="Footnote anchor"/>
    <w:rsid w:val="00423490"/>
    <w:rPr>
      <w:position w:val="0"/>
      <w:vertAlign w:val="superscript"/>
    </w:rPr>
  </w:style>
  <w:style w:type="character" w:customStyle="1" w:styleId="ListLabel19">
    <w:name w:val="ListLabel 19"/>
    <w:rsid w:val="00423490"/>
    <w:rPr>
      <w:rFonts w:ascii="Times New Roman" w:eastAsia="Times New Roman" w:hAnsi="Times New Roman" w:cs="Times New Roman"/>
      <w:sz w:val="24"/>
    </w:rPr>
  </w:style>
  <w:style w:type="character" w:customStyle="1" w:styleId="ListLabel20">
    <w:name w:val="ListLabel 20"/>
    <w:rsid w:val="00423490"/>
    <w:rPr>
      <w:sz w:val="20"/>
    </w:rPr>
  </w:style>
  <w:style w:type="character" w:customStyle="1" w:styleId="ListLabel21">
    <w:name w:val="ListLabel 21"/>
    <w:rsid w:val="00423490"/>
    <w:rPr>
      <w:sz w:val="20"/>
    </w:rPr>
  </w:style>
  <w:style w:type="character" w:customStyle="1" w:styleId="ListLabel22">
    <w:name w:val="ListLabel 22"/>
    <w:rsid w:val="00423490"/>
    <w:rPr>
      <w:sz w:val="20"/>
    </w:rPr>
  </w:style>
  <w:style w:type="character" w:customStyle="1" w:styleId="ListLabel23">
    <w:name w:val="ListLabel 23"/>
    <w:rsid w:val="00423490"/>
    <w:rPr>
      <w:sz w:val="20"/>
    </w:rPr>
  </w:style>
  <w:style w:type="character" w:customStyle="1" w:styleId="ListLabel24">
    <w:name w:val="ListLabel 24"/>
    <w:rsid w:val="00423490"/>
    <w:rPr>
      <w:sz w:val="20"/>
    </w:rPr>
  </w:style>
  <w:style w:type="character" w:customStyle="1" w:styleId="ListLabel25">
    <w:name w:val="ListLabel 25"/>
    <w:rsid w:val="00423490"/>
    <w:rPr>
      <w:sz w:val="20"/>
    </w:rPr>
  </w:style>
  <w:style w:type="character" w:customStyle="1" w:styleId="ListLabel26">
    <w:name w:val="ListLabel 26"/>
    <w:rsid w:val="00423490"/>
    <w:rPr>
      <w:sz w:val="20"/>
    </w:rPr>
  </w:style>
  <w:style w:type="character" w:customStyle="1" w:styleId="ListLabel27">
    <w:name w:val="ListLabel 27"/>
    <w:rsid w:val="00423490"/>
    <w:rPr>
      <w:sz w:val="20"/>
    </w:rPr>
  </w:style>
  <w:style w:type="numbering" w:customStyle="1" w:styleId="1">
    <w:name w:val="Нет списка1"/>
    <w:basedOn w:val="a2"/>
    <w:rsid w:val="00423490"/>
    <w:pPr>
      <w:numPr>
        <w:numId w:val="1"/>
      </w:numPr>
    </w:pPr>
  </w:style>
  <w:style w:type="numbering" w:customStyle="1" w:styleId="WWNum1">
    <w:name w:val="WWNum1"/>
    <w:basedOn w:val="a2"/>
    <w:rsid w:val="00423490"/>
    <w:pPr>
      <w:numPr>
        <w:numId w:val="2"/>
      </w:numPr>
    </w:pPr>
  </w:style>
  <w:style w:type="numbering" w:customStyle="1" w:styleId="WWNum3">
    <w:name w:val="WWNum3"/>
    <w:basedOn w:val="a2"/>
    <w:rsid w:val="00423490"/>
    <w:pPr>
      <w:numPr>
        <w:numId w:val="3"/>
      </w:numPr>
    </w:pPr>
  </w:style>
  <w:style w:type="paragraph" w:styleId="ab">
    <w:name w:val="TOC Heading"/>
    <w:basedOn w:val="10"/>
    <w:next w:val="a"/>
    <w:uiPriority w:val="39"/>
    <w:unhideWhenUsed/>
    <w:qFormat/>
    <w:rsid w:val="00D727B2"/>
    <w:pPr>
      <w:suppressAutoHyphens w:val="0"/>
      <w:autoSpaceDN/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D727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727B2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D727B2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B2554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25545"/>
  </w:style>
  <w:style w:type="paragraph" w:styleId="af">
    <w:name w:val="footer"/>
    <w:basedOn w:val="a"/>
    <w:link w:val="af0"/>
    <w:uiPriority w:val="99"/>
    <w:unhideWhenUsed/>
    <w:rsid w:val="00B2554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25545"/>
  </w:style>
  <w:style w:type="character" w:customStyle="1" w:styleId="30">
    <w:name w:val="Заголовок 3 Знак"/>
    <w:basedOn w:val="a0"/>
    <w:link w:val="3"/>
    <w:uiPriority w:val="9"/>
    <w:rsid w:val="00A3019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f1">
    <w:name w:val="No Spacing"/>
    <w:uiPriority w:val="1"/>
    <w:qFormat/>
    <w:rsid w:val="00357F63"/>
  </w:style>
  <w:style w:type="table" w:styleId="af2">
    <w:name w:val="Table Grid"/>
    <w:basedOn w:val="a1"/>
    <w:uiPriority w:val="39"/>
    <w:rsid w:val="00357F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3122</Words>
  <Characters>17800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2021-01-15T07:19:00Z</dcterms:created>
  <dcterms:modified xsi:type="dcterms:W3CDTF">2021-01-15T10:28:00Z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