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ED1" w:rsidRPr="006E071E" w:rsidRDefault="000C0ED1" w:rsidP="006E071E">
      <w:pPr>
        <w:spacing w:line="360" w:lineRule="auto"/>
        <w:jc w:val="center"/>
        <w:rPr>
          <w:rFonts w:ascii="Times New Roman" w:hAnsi="Times New Roman"/>
          <w:b/>
          <w:sz w:val="24"/>
          <w:szCs w:val="24"/>
        </w:rPr>
      </w:pPr>
      <w:r w:rsidRPr="006E071E">
        <w:rPr>
          <w:rFonts w:ascii="Times New Roman" w:hAnsi="Times New Roman"/>
          <w:b/>
          <w:sz w:val="24"/>
          <w:szCs w:val="24"/>
        </w:rPr>
        <w:t>МУНИЦИПАЛЬНОЕ УЧРЕЖДЕНИЕ ДОПОЛНИТЕЛЬНОГО ОБРАЗОВАНИЯ</w:t>
      </w:r>
    </w:p>
    <w:p w:rsidR="000C0ED1" w:rsidRPr="006E071E" w:rsidRDefault="000C0ED1" w:rsidP="006E071E">
      <w:pPr>
        <w:spacing w:line="360" w:lineRule="auto"/>
        <w:jc w:val="center"/>
        <w:rPr>
          <w:rFonts w:ascii="Times New Roman" w:hAnsi="Times New Roman"/>
          <w:b/>
          <w:sz w:val="24"/>
          <w:szCs w:val="24"/>
        </w:rPr>
      </w:pPr>
      <w:r w:rsidRPr="006E071E">
        <w:rPr>
          <w:rFonts w:ascii="Times New Roman" w:hAnsi="Times New Roman"/>
          <w:b/>
          <w:sz w:val="24"/>
          <w:szCs w:val="24"/>
        </w:rPr>
        <w:t xml:space="preserve"> ЦЕНТР ТУРИЗМА, ЭКОЛОГИИ И КРАЕВЕДЕНИЯ</w:t>
      </w:r>
    </w:p>
    <w:p w:rsidR="000C0ED1" w:rsidRDefault="000C0ED1" w:rsidP="006E071E">
      <w:pPr>
        <w:spacing w:line="360" w:lineRule="auto"/>
        <w:ind w:firstLine="567"/>
        <w:jc w:val="center"/>
        <w:rPr>
          <w:rFonts w:ascii="Times New Roman" w:hAnsi="Times New Roman"/>
          <w:b/>
          <w:sz w:val="24"/>
          <w:szCs w:val="24"/>
        </w:rPr>
      </w:pPr>
    </w:p>
    <w:p w:rsidR="000C0ED1" w:rsidRDefault="000C0ED1" w:rsidP="006E071E">
      <w:pPr>
        <w:spacing w:line="360" w:lineRule="auto"/>
        <w:ind w:firstLine="567"/>
        <w:jc w:val="center"/>
        <w:rPr>
          <w:rFonts w:ascii="Times New Roman" w:hAnsi="Times New Roman"/>
          <w:b/>
          <w:sz w:val="24"/>
          <w:szCs w:val="24"/>
        </w:rPr>
      </w:pPr>
    </w:p>
    <w:p w:rsidR="000C0ED1" w:rsidRDefault="000C0ED1" w:rsidP="006E071E">
      <w:pPr>
        <w:spacing w:line="360" w:lineRule="auto"/>
        <w:ind w:firstLine="567"/>
        <w:jc w:val="center"/>
        <w:rPr>
          <w:rFonts w:ascii="Times New Roman" w:hAnsi="Times New Roman"/>
          <w:b/>
          <w:sz w:val="24"/>
          <w:szCs w:val="24"/>
        </w:rPr>
      </w:pPr>
    </w:p>
    <w:p w:rsidR="000C0ED1" w:rsidRDefault="000C0ED1" w:rsidP="006E071E">
      <w:pPr>
        <w:spacing w:line="360" w:lineRule="auto"/>
        <w:jc w:val="center"/>
        <w:rPr>
          <w:rFonts w:ascii="Times New Roman" w:hAnsi="Times New Roman"/>
          <w:b/>
          <w:sz w:val="24"/>
          <w:szCs w:val="24"/>
        </w:rPr>
      </w:pPr>
      <w:r>
        <w:rPr>
          <w:rFonts w:ascii="Times New Roman" w:hAnsi="Times New Roman"/>
          <w:b/>
          <w:sz w:val="24"/>
          <w:szCs w:val="24"/>
        </w:rPr>
        <w:t xml:space="preserve">Номинация </w:t>
      </w:r>
      <w:r>
        <w:rPr>
          <w:b/>
          <w:sz w:val="28"/>
          <w:szCs w:val="28"/>
          <w:u w:val="single"/>
        </w:rPr>
        <w:t xml:space="preserve"> «</w:t>
      </w:r>
      <w:r>
        <w:rPr>
          <w:rFonts w:ascii="Times New Roman" w:hAnsi="Times New Roman"/>
          <w:b/>
          <w:sz w:val="28"/>
          <w:szCs w:val="28"/>
          <w:u w:val="single"/>
        </w:rPr>
        <w:t>Зоология и экология беспозвоночных животных»</w:t>
      </w:r>
    </w:p>
    <w:p w:rsidR="000C0ED1" w:rsidRDefault="000C0ED1" w:rsidP="006E071E">
      <w:pPr>
        <w:spacing w:line="360" w:lineRule="auto"/>
        <w:rPr>
          <w:rFonts w:ascii="Times New Roman" w:hAnsi="Times New Roman"/>
          <w:b/>
          <w:sz w:val="24"/>
          <w:szCs w:val="24"/>
        </w:rPr>
      </w:pPr>
    </w:p>
    <w:p w:rsidR="000C0ED1" w:rsidRDefault="000C0ED1" w:rsidP="006E071E">
      <w:pPr>
        <w:spacing w:line="360" w:lineRule="auto"/>
        <w:rPr>
          <w:rFonts w:ascii="Times New Roman" w:hAnsi="Times New Roman"/>
          <w:b/>
          <w:sz w:val="24"/>
          <w:szCs w:val="24"/>
        </w:rPr>
      </w:pPr>
    </w:p>
    <w:p w:rsidR="000C0ED1" w:rsidRPr="00B24FAE" w:rsidRDefault="000C0ED1" w:rsidP="006E071E">
      <w:pPr>
        <w:spacing w:after="0" w:line="360" w:lineRule="auto"/>
        <w:ind w:firstLine="708"/>
        <w:jc w:val="center"/>
        <w:rPr>
          <w:rFonts w:ascii="Times New Roman" w:hAnsi="Times New Roman"/>
          <w:sz w:val="44"/>
          <w:szCs w:val="24"/>
        </w:rPr>
      </w:pPr>
      <w:r w:rsidRPr="00B24FAE">
        <w:rPr>
          <w:rFonts w:ascii="Times New Roman" w:hAnsi="Times New Roman"/>
          <w:b/>
          <w:sz w:val="44"/>
          <w:szCs w:val="24"/>
        </w:rPr>
        <w:t xml:space="preserve"> «Зообентос рек  Кума и Подкумок»</w:t>
      </w:r>
    </w:p>
    <w:p w:rsidR="000C0ED1" w:rsidRDefault="000C0ED1" w:rsidP="006E071E">
      <w:pPr>
        <w:spacing w:line="360" w:lineRule="auto"/>
        <w:ind w:firstLine="567"/>
        <w:jc w:val="both"/>
        <w:rPr>
          <w:rFonts w:ascii="Times New Roman" w:hAnsi="Times New Roman"/>
          <w:sz w:val="24"/>
          <w:szCs w:val="24"/>
        </w:rPr>
      </w:pPr>
    </w:p>
    <w:p w:rsidR="000C0ED1" w:rsidRDefault="000C0ED1" w:rsidP="006E071E">
      <w:pPr>
        <w:spacing w:line="360" w:lineRule="auto"/>
        <w:ind w:firstLine="567"/>
        <w:jc w:val="right"/>
        <w:rPr>
          <w:rFonts w:ascii="Times New Roman" w:hAnsi="Times New Roman"/>
          <w:sz w:val="24"/>
          <w:szCs w:val="24"/>
        </w:rPr>
      </w:pPr>
      <w:r>
        <w:rPr>
          <w:rFonts w:ascii="Times New Roman" w:hAnsi="Times New Roman"/>
          <w:b/>
          <w:sz w:val="24"/>
          <w:szCs w:val="24"/>
        </w:rPr>
        <w:t xml:space="preserve">                              </w:t>
      </w:r>
    </w:p>
    <w:p w:rsidR="000C0ED1" w:rsidRDefault="000C0ED1" w:rsidP="006E071E">
      <w:pPr>
        <w:spacing w:line="360" w:lineRule="auto"/>
        <w:ind w:firstLine="567"/>
        <w:jc w:val="right"/>
        <w:rPr>
          <w:b/>
        </w:rPr>
      </w:pPr>
    </w:p>
    <w:p w:rsidR="000C0ED1" w:rsidRDefault="000C0ED1" w:rsidP="006E071E">
      <w:pPr>
        <w:spacing w:line="360" w:lineRule="auto"/>
        <w:ind w:firstLine="567"/>
        <w:jc w:val="right"/>
        <w:rPr>
          <w:b/>
        </w:rPr>
      </w:pPr>
    </w:p>
    <w:p w:rsidR="000C0ED1" w:rsidRDefault="000C0ED1" w:rsidP="006E071E">
      <w:pPr>
        <w:spacing w:line="360" w:lineRule="auto"/>
        <w:ind w:firstLine="567"/>
        <w:jc w:val="right"/>
        <w:rPr>
          <w:rFonts w:ascii="Times New Roman" w:hAnsi="Times New Roman"/>
          <w:sz w:val="24"/>
          <w:szCs w:val="24"/>
        </w:rPr>
      </w:pPr>
      <w:r>
        <w:rPr>
          <w:rFonts w:ascii="Times New Roman" w:hAnsi="Times New Roman"/>
          <w:b/>
          <w:sz w:val="24"/>
          <w:szCs w:val="24"/>
        </w:rPr>
        <w:t xml:space="preserve">        Автор: </w:t>
      </w:r>
      <w:r>
        <w:rPr>
          <w:rFonts w:ascii="Times New Roman" w:hAnsi="Times New Roman"/>
          <w:sz w:val="24"/>
          <w:szCs w:val="24"/>
        </w:rPr>
        <w:t>Бычков Николай,</w:t>
      </w:r>
    </w:p>
    <w:p w:rsidR="000C0ED1" w:rsidRDefault="000C0ED1" w:rsidP="006E071E">
      <w:pPr>
        <w:spacing w:line="360" w:lineRule="auto"/>
        <w:ind w:firstLine="567"/>
        <w:jc w:val="right"/>
        <w:rPr>
          <w:rFonts w:ascii="Times New Roman" w:hAnsi="Times New Roman"/>
          <w:sz w:val="24"/>
          <w:szCs w:val="24"/>
        </w:rPr>
      </w:pPr>
      <w:r>
        <w:rPr>
          <w:rFonts w:ascii="Times New Roman" w:hAnsi="Times New Roman"/>
          <w:sz w:val="24"/>
          <w:szCs w:val="24"/>
        </w:rPr>
        <w:t xml:space="preserve">                                               обучающийся  МУДО ЦТЭК,</w:t>
      </w:r>
    </w:p>
    <w:p w:rsidR="000C0ED1" w:rsidRDefault="000C0ED1" w:rsidP="006E071E">
      <w:pPr>
        <w:spacing w:line="360" w:lineRule="auto"/>
        <w:ind w:firstLine="567"/>
        <w:jc w:val="right"/>
        <w:rPr>
          <w:rFonts w:ascii="Times New Roman" w:hAnsi="Times New Roman"/>
          <w:sz w:val="24"/>
          <w:szCs w:val="24"/>
        </w:rPr>
      </w:pPr>
      <w:r>
        <w:rPr>
          <w:rFonts w:ascii="Times New Roman" w:hAnsi="Times New Roman"/>
          <w:sz w:val="24"/>
          <w:szCs w:val="24"/>
        </w:rPr>
        <w:t xml:space="preserve">                                               объединение «Экология Ставропольского края»</w:t>
      </w:r>
    </w:p>
    <w:p w:rsidR="000C0ED1" w:rsidRDefault="000C0ED1" w:rsidP="006E071E">
      <w:pPr>
        <w:spacing w:line="360" w:lineRule="auto"/>
        <w:ind w:firstLine="567"/>
        <w:jc w:val="right"/>
        <w:rPr>
          <w:rFonts w:ascii="Times New Roman" w:hAnsi="Times New Roman"/>
          <w:sz w:val="24"/>
          <w:szCs w:val="24"/>
        </w:rPr>
      </w:pPr>
      <w:r>
        <w:rPr>
          <w:rFonts w:ascii="Times New Roman" w:hAnsi="Times New Roman"/>
          <w:b/>
          <w:sz w:val="24"/>
          <w:szCs w:val="24"/>
        </w:rPr>
        <w:t xml:space="preserve">                                   Руководитель: </w:t>
      </w:r>
      <w:r>
        <w:rPr>
          <w:rFonts w:ascii="Times New Roman" w:hAnsi="Times New Roman"/>
          <w:sz w:val="24"/>
          <w:szCs w:val="24"/>
        </w:rPr>
        <w:t xml:space="preserve">Климова Елена Николаевна,                                                                                                                                                                                              </w:t>
      </w:r>
    </w:p>
    <w:p w:rsidR="000C0ED1" w:rsidRDefault="000C0ED1" w:rsidP="006E071E">
      <w:pPr>
        <w:spacing w:line="360" w:lineRule="auto"/>
        <w:jc w:val="right"/>
        <w:rPr>
          <w:rFonts w:ascii="Times New Roman" w:hAnsi="Times New Roman"/>
          <w:sz w:val="24"/>
          <w:szCs w:val="24"/>
        </w:rPr>
      </w:pPr>
      <w:r>
        <w:rPr>
          <w:rFonts w:ascii="Times New Roman" w:hAnsi="Times New Roman"/>
          <w:sz w:val="24"/>
          <w:szCs w:val="24"/>
        </w:rPr>
        <w:t xml:space="preserve">                                                                педагог дополнительного образования </w:t>
      </w:r>
      <w:r>
        <w:rPr>
          <w:rFonts w:ascii="Times New Roman" w:hAnsi="Times New Roman"/>
          <w:b/>
          <w:sz w:val="24"/>
          <w:szCs w:val="24"/>
        </w:rPr>
        <w:t xml:space="preserve">                                                               </w:t>
      </w:r>
    </w:p>
    <w:p w:rsidR="000C0ED1" w:rsidRDefault="000C0ED1" w:rsidP="006E071E">
      <w:pPr>
        <w:spacing w:line="360" w:lineRule="auto"/>
        <w:ind w:firstLine="567"/>
        <w:jc w:val="center"/>
        <w:rPr>
          <w:rFonts w:ascii="Times New Roman" w:hAnsi="Times New Roman"/>
          <w:b/>
          <w:sz w:val="24"/>
          <w:szCs w:val="24"/>
        </w:rPr>
      </w:pPr>
    </w:p>
    <w:p w:rsidR="000C0ED1" w:rsidRDefault="000C0ED1" w:rsidP="006E071E">
      <w:pPr>
        <w:spacing w:line="360" w:lineRule="auto"/>
        <w:ind w:firstLine="567"/>
        <w:jc w:val="center"/>
        <w:rPr>
          <w:rFonts w:ascii="Times New Roman" w:hAnsi="Times New Roman"/>
          <w:b/>
          <w:sz w:val="24"/>
          <w:szCs w:val="24"/>
        </w:rPr>
      </w:pPr>
    </w:p>
    <w:p w:rsidR="000C0ED1" w:rsidRDefault="000C0ED1" w:rsidP="006E071E">
      <w:pPr>
        <w:spacing w:line="360" w:lineRule="auto"/>
        <w:jc w:val="center"/>
        <w:rPr>
          <w:rFonts w:ascii="Times New Roman" w:hAnsi="Times New Roman"/>
          <w:sz w:val="24"/>
          <w:szCs w:val="24"/>
        </w:rPr>
      </w:pPr>
    </w:p>
    <w:p w:rsidR="00B24FAE" w:rsidRDefault="00B24FAE" w:rsidP="006E071E">
      <w:pPr>
        <w:spacing w:line="360" w:lineRule="auto"/>
        <w:jc w:val="center"/>
        <w:rPr>
          <w:rFonts w:ascii="Times New Roman" w:hAnsi="Times New Roman"/>
          <w:sz w:val="24"/>
          <w:szCs w:val="24"/>
        </w:rPr>
      </w:pPr>
      <w:bookmarkStart w:id="0" w:name="_GoBack"/>
      <w:bookmarkEnd w:id="0"/>
    </w:p>
    <w:p w:rsidR="000C0ED1" w:rsidRPr="006C7ABD" w:rsidRDefault="000C0ED1" w:rsidP="006C7ABD">
      <w:pPr>
        <w:spacing w:line="360" w:lineRule="auto"/>
        <w:jc w:val="center"/>
        <w:rPr>
          <w:rFonts w:ascii="Times New Roman" w:hAnsi="Times New Roman"/>
          <w:sz w:val="24"/>
          <w:szCs w:val="24"/>
        </w:rPr>
      </w:pPr>
      <w:r>
        <w:rPr>
          <w:rFonts w:ascii="Times New Roman" w:hAnsi="Times New Roman"/>
          <w:sz w:val="24"/>
          <w:szCs w:val="24"/>
        </w:rPr>
        <w:t xml:space="preserve">г. Георгиевск, </w:t>
      </w:r>
      <w:smartTag w:uri="urn:schemas-microsoft-com:office:smarttags" w:element="metricconverter">
        <w:smartTagPr>
          <w:attr w:name="ProductID" w:val="2020 г"/>
        </w:smartTagPr>
        <w:r>
          <w:rPr>
            <w:rFonts w:ascii="Times New Roman" w:hAnsi="Times New Roman"/>
            <w:sz w:val="24"/>
            <w:szCs w:val="24"/>
          </w:rPr>
          <w:t>2020 г</w:t>
        </w:r>
      </w:smartTag>
      <w:r>
        <w:rPr>
          <w:rFonts w:ascii="Times New Roman" w:hAnsi="Times New Roman"/>
          <w:sz w:val="24"/>
          <w:szCs w:val="24"/>
        </w:rPr>
        <w:t>.</w:t>
      </w:r>
    </w:p>
    <w:p w:rsidR="000C0ED1" w:rsidRDefault="000C0ED1" w:rsidP="006E071E">
      <w:pPr>
        <w:spacing w:line="360" w:lineRule="auto"/>
        <w:ind w:firstLine="600"/>
        <w:jc w:val="center"/>
        <w:rPr>
          <w:rFonts w:ascii="Times New Roman" w:hAnsi="Times New Roman"/>
          <w:sz w:val="24"/>
          <w:szCs w:val="24"/>
        </w:rPr>
      </w:pPr>
      <w:r>
        <w:rPr>
          <w:rFonts w:ascii="Times New Roman" w:hAnsi="Times New Roman"/>
          <w:b/>
          <w:sz w:val="24"/>
          <w:szCs w:val="24"/>
        </w:rPr>
        <w:lastRenderedPageBreak/>
        <w:t>Содержание</w:t>
      </w:r>
    </w:p>
    <w:p w:rsidR="000C0ED1" w:rsidRDefault="000C0ED1" w:rsidP="006E071E">
      <w:pPr>
        <w:spacing w:line="360" w:lineRule="auto"/>
        <w:jc w:val="both"/>
        <w:rPr>
          <w:rFonts w:ascii="Times New Roman" w:hAnsi="Times New Roman"/>
          <w:sz w:val="24"/>
          <w:szCs w:val="24"/>
        </w:rPr>
      </w:pPr>
      <w:r>
        <w:rPr>
          <w:rFonts w:ascii="Times New Roman" w:hAnsi="Times New Roman"/>
          <w:sz w:val="24"/>
          <w:szCs w:val="24"/>
        </w:rPr>
        <w:t xml:space="preserve">      Введение</w:t>
      </w:r>
    </w:p>
    <w:p w:rsidR="000C0ED1" w:rsidRDefault="000C0ED1" w:rsidP="006E071E">
      <w:pPr>
        <w:spacing w:line="360" w:lineRule="auto"/>
        <w:jc w:val="both"/>
        <w:rPr>
          <w:rFonts w:ascii="Times New Roman" w:hAnsi="Times New Roman"/>
          <w:sz w:val="24"/>
          <w:szCs w:val="24"/>
        </w:rPr>
      </w:pPr>
      <w:r>
        <w:rPr>
          <w:rFonts w:ascii="Times New Roman" w:hAnsi="Times New Roman"/>
          <w:sz w:val="24"/>
          <w:szCs w:val="24"/>
        </w:rPr>
        <w:t xml:space="preserve">         1.   Обзор литературы……………………………………………… 4</w:t>
      </w:r>
    </w:p>
    <w:p w:rsidR="000C0ED1" w:rsidRDefault="000C0ED1" w:rsidP="006E071E">
      <w:pPr>
        <w:spacing w:line="360" w:lineRule="auto"/>
        <w:ind w:firstLine="600"/>
        <w:jc w:val="both"/>
        <w:rPr>
          <w:rFonts w:ascii="Times New Roman" w:hAnsi="Times New Roman"/>
          <w:sz w:val="24"/>
          <w:szCs w:val="24"/>
        </w:rPr>
      </w:pPr>
      <w:r>
        <w:rPr>
          <w:rFonts w:ascii="Times New Roman" w:hAnsi="Times New Roman"/>
          <w:sz w:val="24"/>
          <w:szCs w:val="24"/>
        </w:rPr>
        <w:t xml:space="preserve">2.  Место, материал и методика исследования……………………8  </w:t>
      </w:r>
    </w:p>
    <w:p w:rsidR="000C0ED1" w:rsidRDefault="000C0ED1" w:rsidP="006E071E">
      <w:pPr>
        <w:spacing w:line="360" w:lineRule="auto"/>
        <w:ind w:firstLine="600"/>
        <w:jc w:val="both"/>
        <w:rPr>
          <w:rFonts w:ascii="Times New Roman" w:hAnsi="Times New Roman"/>
          <w:sz w:val="24"/>
          <w:szCs w:val="24"/>
        </w:rPr>
      </w:pPr>
      <w:r>
        <w:rPr>
          <w:rFonts w:ascii="Times New Roman" w:hAnsi="Times New Roman"/>
          <w:sz w:val="24"/>
          <w:szCs w:val="24"/>
        </w:rPr>
        <w:t>3.  Результаты исследований ……………………………………   11</w:t>
      </w:r>
    </w:p>
    <w:p w:rsidR="000C0ED1" w:rsidRDefault="000C0ED1" w:rsidP="006E071E">
      <w:pPr>
        <w:spacing w:line="360" w:lineRule="auto"/>
        <w:ind w:firstLine="600"/>
        <w:jc w:val="both"/>
        <w:rPr>
          <w:rFonts w:ascii="Times New Roman" w:hAnsi="Times New Roman"/>
          <w:sz w:val="24"/>
          <w:szCs w:val="24"/>
        </w:rPr>
      </w:pPr>
      <w:r>
        <w:rPr>
          <w:rFonts w:ascii="Times New Roman" w:hAnsi="Times New Roman"/>
          <w:sz w:val="24"/>
          <w:szCs w:val="24"/>
        </w:rPr>
        <w:t xml:space="preserve">    Выводы……………………………………………………..……17 </w:t>
      </w:r>
    </w:p>
    <w:p w:rsidR="000C0ED1" w:rsidRDefault="000C0ED1" w:rsidP="006E071E">
      <w:pPr>
        <w:spacing w:line="360" w:lineRule="auto"/>
        <w:ind w:firstLine="600"/>
        <w:jc w:val="both"/>
        <w:rPr>
          <w:rFonts w:ascii="Times New Roman" w:hAnsi="Times New Roman"/>
          <w:sz w:val="24"/>
          <w:szCs w:val="24"/>
        </w:rPr>
      </w:pPr>
      <w:r>
        <w:rPr>
          <w:rFonts w:ascii="Times New Roman" w:hAnsi="Times New Roman"/>
          <w:sz w:val="24"/>
          <w:szCs w:val="24"/>
        </w:rPr>
        <w:t xml:space="preserve">   Предложения………………………………..……………………17</w:t>
      </w:r>
    </w:p>
    <w:p w:rsidR="000C0ED1" w:rsidRDefault="000C0ED1" w:rsidP="006E071E">
      <w:pPr>
        <w:spacing w:line="360" w:lineRule="auto"/>
        <w:jc w:val="both"/>
        <w:rPr>
          <w:rFonts w:ascii="Times New Roman" w:hAnsi="Times New Roman"/>
          <w:sz w:val="24"/>
          <w:szCs w:val="24"/>
        </w:rPr>
      </w:pPr>
      <w:r>
        <w:rPr>
          <w:rFonts w:ascii="Times New Roman" w:hAnsi="Times New Roman"/>
          <w:sz w:val="24"/>
          <w:szCs w:val="24"/>
        </w:rPr>
        <w:t xml:space="preserve">             Список литературы……………………………………………….18</w:t>
      </w:r>
    </w:p>
    <w:p w:rsidR="000C0ED1" w:rsidRDefault="000C0ED1" w:rsidP="006E071E">
      <w:pPr>
        <w:spacing w:line="360" w:lineRule="auto"/>
        <w:ind w:firstLine="600"/>
        <w:jc w:val="both"/>
        <w:rPr>
          <w:rFonts w:ascii="Times New Roman" w:hAnsi="Times New Roman"/>
          <w:sz w:val="24"/>
          <w:szCs w:val="24"/>
        </w:rPr>
      </w:pPr>
      <w:r>
        <w:rPr>
          <w:rFonts w:ascii="Times New Roman" w:hAnsi="Times New Roman"/>
          <w:sz w:val="24"/>
          <w:szCs w:val="24"/>
        </w:rPr>
        <w:t xml:space="preserve">    Приложения</w:t>
      </w:r>
    </w:p>
    <w:p w:rsidR="000C0ED1" w:rsidRDefault="000C0ED1" w:rsidP="006E071E">
      <w:pPr>
        <w:spacing w:line="360" w:lineRule="auto"/>
        <w:ind w:firstLine="1920"/>
        <w:jc w:val="both"/>
        <w:rPr>
          <w:rFonts w:ascii="Times New Roman" w:hAnsi="Times New Roman"/>
          <w:b/>
          <w:sz w:val="24"/>
          <w:szCs w:val="24"/>
        </w:rPr>
      </w:pPr>
    </w:p>
    <w:p w:rsidR="000C0ED1" w:rsidRDefault="000C0ED1" w:rsidP="006E071E">
      <w:pPr>
        <w:spacing w:after="0" w:line="360" w:lineRule="auto"/>
        <w:rPr>
          <w:rFonts w:ascii="Times New Roman" w:hAnsi="Times New Roman"/>
          <w:b/>
          <w:sz w:val="24"/>
          <w:szCs w:val="24"/>
        </w:rPr>
      </w:pPr>
    </w:p>
    <w:p w:rsidR="000C0ED1" w:rsidRDefault="000C0ED1" w:rsidP="006E071E">
      <w:pPr>
        <w:spacing w:after="0" w:line="360" w:lineRule="auto"/>
        <w:rPr>
          <w:rFonts w:ascii="Times New Roman" w:hAnsi="Times New Roman"/>
          <w:b/>
          <w:sz w:val="24"/>
          <w:szCs w:val="24"/>
        </w:rPr>
      </w:pPr>
    </w:p>
    <w:p w:rsidR="000C0ED1" w:rsidRDefault="000C0ED1" w:rsidP="006E071E">
      <w:pPr>
        <w:spacing w:after="0" w:line="360" w:lineRule="auto"/>
        <w:rPr>
          <w:rFonts w:ascii="Times New Roman" w:hAnsi="Times New Roman"/>
          <w:b/>
          <w:sz w:val="24"/>
          <w:szCs w:val="24"/>
        </w:rPr>
      </w:pPr>
    </w:p>
    <w:p w:rsidR="000C0ED1" w:rsidRDefault="000C0ED1" w:rsidP="006E071E">
      <w:pPr>
        <w:spacing w:after="0" w:line="360" w:lineRule="auto"/>
        <w:rPr>
          <w:rFonts w:ascii="Times New Roman" w:hAnsi="Times New Roman"/>
          <w:b/>
          <w:sz w:val="24"/>
          <w:szCs w:val="24"/>
        </w:rPr>
      </w:pPr>
    </w:p>
    <w:p w:rsidR="000C0ED1" w:rsidRDefault="000C0ED1" w:rsidP="006E071E">
      <w:pPr>
        <w:spacing w:after="0" w:line="360" w:lineRule="auto"/>
        <w:rPr>
          <w:rFonts w:ascii="Times New Roman" w:hAnsi="Times New Roman"/>
          <w:b/>
          <w:sz w:val="24"/>
          <w:szCs w:val="24"/>
        </w:rPr>
      </w:pPr>
    </w:p>
    <w:p w:rsidR="000C0ED1" w:rsidRDefault="000C0ED1" w:rsidP="006E071E">
      <w:pPr>
        <w:spacing w:after="0" w:line="360" w:lineRule="auto"/>
        <w:rPr>
          <w:rFonts w:ascii="Times New Roman" w:hAnsi="Times New Roman"/>
          <w:b/>
          <w:sz w:val="24"/>
          <w:szCs w:val="24"/>
        </w:rPr>
      </w:pPr>
    </w:p>
    <w:p w:rsidR="000C0ED1" w:rsidRDefault="000C0ED1" w:rsidP="006E071E">
      <w:pPr>
        <w:spacing w:after="0" w:line="360" w:lineRule="auto"/>
        <w:rPr>
          <w:rFonts w:ascii="Times New Roman" w:hAnsi="Times New Roman"/>
          <w:b/>
          <w:sz w:val="24"/>
          <w:szCs w:val="24"/>
        </w:rPr>
      </w:pPr>
    </w:p>
    <w:p w:rsidR="000C0ED1" w:rsidRDefault="000C0ED1" w:rsidP="006E071E">
      <w:pPr>
        <w:spacing w:after="0" w:line="360" w:lineRule="auto"/>
        <w:rPr>
          <w:rFonts w:ascii="Times New Roman" w:hAnsi="Times New Roman"/>
          <w:b/>
          <w:sz w:val="24"/>
          <w:szCs w:val="24"/>
        </w:rPr>
      </w:pPr>
    </w:p>
    <w:p w:rsidR="000C0ED1" w:rsidRDefault="000C0ED1" w:rsidP="006E071E">
      <w:pPr>
        <w:spacing w:after="0" w:line="360" w:lineRule="auto"/>
        <w:rPr>
          <w:rFonts w:ascii="Times New Roman" w:hAnsi="Times New Roman"/>
          <w:b/>
          <w:sz w:val="24"/>
          <w:szCs w:val="24"/>
        </w:rPr>
      </w:pPr>
    </w:p>
    <w:p w:rsidR="000C0ED1" w:rsidRDefault="000C0ED1" w:rsidP="006E071E">
      <w:pPr>
        <w:spacing w:after="0" w:line="360" w:lineRule="auto"/>
        <w:rPr>
          <w:rFonts w:ascii="Times New Roman" w:hAnsi="Times New Roman"/>
          <w:b/>
          <w:sz w:val="24"/>
          <w:szCs w:val="24"/>
        </w:rPr>
      </w:pPr>
    </w:p>
    <w:p w:rsidR="000C0ED1" w:rsidRDefault="000C0ED1" w:rsidP="006E071E">
      <w:pPr>
        <w:spacing w:after="0" w:line="360" w:lineRule="auto"/>
        <w:rPr>
          <w:rFonts w:ascii="Times New Roman" w:hAnsi="Times New Roman"/>
          <w:b/>
          <w:sz w:val="24"/>
          <w:szCs w:val="24"/>
        </w:rPr>
      </w:pPr>
    </w:p>
    <w:p w:rsidR="000C0ED1" w:rsidRDefault="000C0ED1" w:rsidP="006E071E">
      <w:pPr>
        <w:spacing w:after="0" w:line="360" w:lineRule="auto"/>
        <w:rPr>
          <w:rFonts w:ascii="Times New Roman" w:hAnsi="Times New Roman"/>
          <w:b/>
          <w:sz w:val="24"/>
          <w:szCs w:val="24"/>
        </w:rPr>
      </w:pPr>
    </w:p>
    <w:p w:rsidR="000C0ED1" w:rsidRDefault="000C0ED1" w:rsidP="006E071E">
      <w:pPr>
        <w:spacing w:after="0" w:line="360" w:lineRule="auto"/>
        <w:rPr>
          <w:rFonts w:ascii="Times New Roman" w:hAnsi="Times New Roman"/>
          <w:b/>
          <w:sz w:val="24"/>
          <w:szCs w:val="24"/>
        </w:rPr>
      </w:pPr>
    </w:p>
    <w:p w:rsidR="000C0ED1" w:rsidRDefault="000C0ED1" w:rsidP="006E071E">
      <w:pPr>
        <w:spacing w:after="0" w:line="360" w:lineRule="auto"/>
        <w:rPr>
          <w:rFonts w:ascii="Times New Roman" w:hAnsi="Times New Roman"/>
          <w:b/>
          <w:sz w:val="24"/>
          <w:szCs w:val="24"/>
        </w:rPr>
      </w:pPr>
    </w:p>
    <w:p w:rsidR="000C0ED1" w:rsidRDefault="000C0ED1" w:rsidP="006E071E">
      <w:pPr>
        <w:spacing w:after="0" w:line="360" w:lineRule="auto"/>
        <w:rPr>
          <w:rFonts w:ascii="Times New Roman" w:hAnsi="Times New Roman"/>
          <w:b/>
          <w:sz w:val="24"/>
          <w:szCs w:val="24"/>
        </w:rPr>
      </w:pPr>
    </w:p>
    <w:p w:rsidR="000C0ED1" w:rsidRDefault="000C0ED1" w:rsidP="006E071E">
      <w:pPr>
        <w:spacing w:after="0" w:line="360" w:lineRule="auto"/>
        <w:rPr>
          <w:rFonts w:ascii="Times New Roman" w:hAnsi="Times New Roman"/>
          <w:b/>
          <w:sz w:val="24"/>
          <w:szCs w:val="24"/>
        </w:rPr>
      </w:pPr>
    </w:p>
    <w:p w:rsidR="000C0ED1" w:rsidRDefault="000C0ED1" w:rsidP="006E071E">
      <w:pPr>
        <w:spacing w:after="0" w:line="360" w:lineRule="auto"/>
        <w:rPr>
          <w:rFonts w:ascii="Times New Roman" w:hAnsi="Times New Roman"/>
          <w:b/>
          <w:sz w:val="24"/>
          <w:szCs w:val="24"/>
        </w:rPr>
      </w:pPr>
    </w:p>
    <w:p w:rsidR="000C0ED1" w:rsidRDefault="000C0ED1" w:rsidP="006E071E">
      <w:pPr>
        <w:spacing w:after="0" w:line="360" w:lineRule="auto"/>
        <w:rPr>
          <w:rFonts w:ascii="Times New Roman" w:hAnsi="Times New Roman"/>
          <w:b/>
          <w:sz w:val="24"/>
          <w:szCs w:val="24"/>
        </w:rPr>
      </w:pPr>
    </w:p>
    <w:p w:rsidR="000C0ED1" w:rsidRDefault="000C0ED1" w:rsidP="006E071E">
      <w:pPr>
        <w:spacing w:after="0" w:line="360" w:lineRule="auto"/>
        <w:rPr>
          <w:rFonts w:ascii="Times New Roman" w:hAnsi="Times New Roman"/>
          <w:b/>
          <w:sz w:val="24"/>
          <w:szCs w:val="24"/>
        </w:rPr>
      </w:pPr>
    </w:p>
    <w:p w:rsidR="000C0ED1" w:rsidRDefault="000C0ED1" w:rsidP="006E071E">
      <w:pPr>
        <w:spacing w:after="0" w:line="360" w:lineRule="auto"/>
        <w:jc w:val="center"/>
        <w:rPr>
          <w:rFonts w:ascii="Times New Roman" w:hAnsi="Times New Roman"/>
          <w:b/>
          <w:sz w:val="24"/>
          <w:szCs w:val="24"/>
        </w:rPr>
      </w:pPr>
    </w:p>
    <w:p w:rsidR="000C0ED1" w:rsidRPr="007E1EB6" w:rsidRDefault="000C0ED1" w:rsidP="006E071E">
      <w:pPr>
        <w:spacing w:after="0" w:line="360" w:lineRule="auto"/>
        <w:jc w:val="center"/>
        <w:rPr>
          <w:rFonts w:ascii="Times New Roman" w:hAnsi="Times New Roman"/>
          <w:sz w:val="24"/>
          <w:szCs w:val="24"/>
        </w:rPr>
      </w:pPr>
      <w:r w:rsidRPr="007E1EB6">
        <w:rPr>
          <w:rFonts w:ascii="Times New Roman" w:hAnsi="Times New Roman"/>
          <w:sz w:val="24"/>
          <w:szCs w:val="24"/>
        </w:rPr>
        <w:lastRenderedPageBreak/>
        <w:t>Введение</w:t>
      </w:r>
    </w:p>
    <w:p w:rsidR="000C0ED1" w:rsidRPr="007E1EB6" w:rsidRDefault="000C0ED1" w:rsidP="006E071E">
      <w:pPr>
        <w:spacing w:after="0" w:line="360" w:lineRule="auto"/>
        <w:ind w:firstLine="708"/>
        <w:jc w:val="both"/>
        <w:rPr>
          <w:rFonts w:ascii="Times New Roman" w:hAnsi="Times New Roman"/>
          <w:sz w:val="24"/>
          <w:szCs w:val="24"/>
        </w:rPr>
      </w:pPr>
      <w:r w:rsidRPr="007E1EB6">
        <w:rPr>
          <w:rFonts w:ascii="Times New Roman" w:hAnsi="Times New Roman"/>
          <w:sz w:val="24"/>
          <w:szCs w:val="24"/>
        </w:rPr>
        <w:t xml:space="preserve">Во всей Вселенной только наша планета обладает уникальным даром природы – водой, которая необходима для поддержания всех форм жизни на Земле. Именно поэтому в настоящее время особенно важна проблема сохранения водных ресурсов, так как перед человечеством встает реальная угроза жесткого водного голода, который в наиболее развитых промышленных странах уже практически наступил. Тревогу вызывает сегодня катастрофическое положение, сложившееся на малых реках. Почти в каждом городе есть река, которая питает его водой и, в конце концов, принимает на себя часть городских отходов, но во многих городах вода далека от совершенства. </w:t>
      </w:r>
    </w:p>
    <w:p w:rsidR="000C0ED1" w:rsidRPr="007E1EB6" w:rsidRDefault="000C0ED1" w:rsidP="006E071E">
      <w:pPr>
        <w:spacing w:after="0" w:line="360" w:lineRule="auto"/>
        <w:ind w:firstLine="709"/>
        <w:jc w:val="both"/>
        <w:rPr>
          <w:rFonts w:ascii="Times New Roman" w:hAnsi="Times New Roman"/>
          <w:sz w:val="24"/>
          <w:szCs w:val="24"/>
        </w:rPr>
      </w:pPr>
      <w:r w:rsidRPr="007E1EB6">
        <w:rPr>
          <w:rFonts w:ascii="Times New Roman" w:hAnsi="Times New Roman"/>
          <w:iCs/>
          <w:sz w:val="24"/>
          <w:szCs w:val="24"/>
        </w:rPr>
        <w:t>Главными водными артериями города Георгиевска и Георгиевского района являются река Кума и ее приток Подкумок. Д</w:t>
      </w:r>
      <w:r w:rsidRPr="007E1EB6">
        <w:rPr>
          <w:rFonts w:ascii="Times New Roman" w:hAnsi="Times New Roman"/>
          <w:sz w:val="24"/>
          <w:szCs w:val="24"/>
        </w:rPr>
        <w:t>олгие годы река Подкумок являлась основным источником питьевой воды для жителей городов Пятигорска, Ессентуков, Георгиевска и других населенных пунктов КМВ. Воды реки Кума применяют для орошения, с использованием Терско-Кумского и Кумо-Манычского канала.</w:t>
      </w:r>
    </w:p>
    <w:p w:rsidR="000C0ED1" w:rsidRPr="007E1EB6" w:rsidRDefault="000C0ED1" w:rsidP="006E071E">
      <w:pPr>
        <w:spacing w:after="0" w:line="360" w:lineRule="auto"/>
        <w:ind w:firstLine="709"/>
        <w:jc w:val="both"/>
        <w:rPr>
          <w:rFonts w:ascii="Times New Roman" w:hAnsi="Times New Roman"/>
          <w:sz w:val="24"/>
          <w:szCs w:val="24"/>
        </w:rPr>
      </w:pPr>
      <w:r w:rsidRPr="007E1EB6">
        <w:rPr>
          <w:rFonts w:ascii="Times New Roman" w:hAnsi="Times New Roman"/>
          <w:sz w:val="24"/>
          <w:szCs w:val="24"/>
        </w:rPr>
        <w:t>Проблема</w:t>
      </w:r>
      <w:r w:rsidRPr="007E1EB6">
        <w:rPr>
          <w:rFonts w:ascii="Times New Roman" w:hAnsi="Times New Roman"/>
          <w:iCs/>
          <w:sz w:val="24"/>
          <w:szCs w:val="24"/>
        </w:rPr>
        <w:t xml:space="preserve"> загрязнения этих рек наиболее остро стоит в особо охраняемой эколого-курортной зоне КМВ. Данный государственный статус региона КМВ не спасает водоемы, расположенные на его территории от загрязнения сбросами сточных вод предприятий.</w:t>
      </w:r>
    </w:p>
    <w:p w:rsidR="000C0ED1" w:rsidRPr="007E1EB6" w:rsidRDefault="000C0ED1" w:rsidP="006E071E">
      <w:pPr>
        <w:pStyle w:val="a6"/>
        <w:spacing w:line="360" w:lineRule="auto"/>
        <w:ind w:firstLine="708"/>
        <w:jc w:val="both"/>
      </w:pPr>
      <w:r w:rsidRPr="007E1EB6">
        <w:t xml:space="preserve">Актуальность работы заключается в том, что сегодня нет более важной проблемы, чем чистая вода. Она – важнейший компонент жизнеобеспечения, непременное условие существования всего живого. </w:t>
      </w:r>
    </w:p>
    <w:p w:rsidR="000C0ED1" w:rsidRPr="007E1EB6" w:rsidRDefault="000C0ED1" w:rsidP="006E071E">
      <w:pPr>
        <w:spacing w:after="0" w:line="360" w:lineRule="auto"/>
        <w:ind w:firstLine="708"/>
        <w:jc w:val="both"/>
        <w:rPr>
          <w:rFonts w:ascii="Times New Roman" w:hAnsi="Times New Roman"/>
          <w:sz w:val="24"/>
          <w:szCs w:val="24"/>
        </w:rPr>
      </w:pPr>
      <w:r w:rsidRPr="007E1EB6">
        <w:rPr>
          <w:rFonts w:ascii="Times New Roman" w:hAnsi="Times New Roman"/>
          <w:sz w:val="24"/>
          <w:szCs w:val="24"/>
        </w:rPr>
        <w:t xml:space="preserve">Цель: изучить зависимость видового разнообразия зообентоса от качества воды. </w:t>
      </w:r>
    </w:p>
    <w:p w:rsidR="000C0ED1" w:rsidRPr="007E1EB6" w:rsidRDefault="000C0ED1" w:rsidP="006E071E">
      <w:pPr>
        <w:spacing w:after="0" w:line="360" w:lineRule="auto"/>
        <w:jc w:val="both"/>
        <w:rPr>
          <w:rFonts w:ascii="Times New Roman" w:hAnsi="Times New Roman"/>
          <w:sz w:val="24"/>
          <w:szCs w:val="24"/>
        </w:rPr>
      </w:pPr>
      <w:r w:rsidRPr="007E1EB6">
        <w:rPr>
          <w:rFonts w:ascii="Times New Roman" w:hAnsi="Times New Roman"/>
          <w:sz w:val="24"/>
          <w:szCs w:val="24"/>
        </w:rPr>
        <w:t>Задачи:</w:t>
      </w:r>
    </w:p>
    <w:p w:rsidR="000C0ED1" w:rsidRPr="007E1EB6" w:rsidRDefault="000C0ED1" w:rsidP="006E071E">
      <w:pPr>
        <w:spacing w:after="0" w:line="360" w:lineRule="auto"/>
        <w:ind w:firstLine="600"/>
        <w:jc w:val="both"/>
        <w:rPr>
          <w:rFonts w:ascii="Times New Roman" w:hAnsi="Times New Roman"/>
          <w:sz w:val="24"/>
          <w:szCs w:val="24"/>
        </w:rPr>
      </w:pPr>
      <w:r w:rsidRPr="007E1EB6">
        <w:rPr>
          <w:rFonts w:ascii="Times New Roman" w:hAnsi="Times New Roman"/>
          <w:sz w:val="24"/>
          <w:szCs w:val="24"/>
        </w:rPr>
        <w:t>1. Изучить видовой состав зообентоса рек Подкумок и Кума  и оценить антропогенное воздействие на них.</w:t>
      </w:r>
    </w:p>
    <w:p w:rsidR="000C0ED1" w:rsidRPr="007E1EB6" w:rsidRDefault="000C0ED1" w:rsidP="006E071E">
      <w:pPr>
        <w:spacing w:after="0" w:line="360" w:lineRule="auto"/>
        <w:ind w:firstLine="600"/>
        <w:jc w:val="both"/>
        <w:rPr>
          <w:rFonts w:ascii="Times New Roman" w:hAnsi="Times New Roman"/>
          <w:sz w:val="24"/>
          <w:szCs w:val="24"/>
        </w:rPr>
      </w:pPr>
      <w:r w:rsidRPr="007E1EB6">
        <w:rPr>
          <w:rFonts w:ascii="Times New Roman" w:hAnsi="Times New Roman"/>
          <w:sz w:val="24"/>
          <w:szCs w:val="24"/>
        </w:rPr>
        <w:t>2. Определить класс качества воды по биотическому индексу Вудивисса;  провести расчет численности зообентоса и вычислить биомассу.</w:t>
      </w:r>
    </w:p>
    <w:p w:rsidR="000C0ED1" w:rsidRPr="007E1EB6" w:rsidRDefault="000C0ED1" w:rsidP="006E071E">
      <w:pPr>
        <w:spacing w:after="0" w:line="360" w:lineRule="auto"/>
        <w:ind w:firstLine="600"/>
        <w:jc w:val="both"/>
        <w:rPr>
          <w:rFonts w:ascii="Times New Roman" w:hAnsi="Times New Roman"/>
          <w:sz w:val="24"/>
          <w:szCs w:val="24"/>
        </w:rPr>
      </w:pPr>
      <w:r w:rsidRPr="007E1EB6">
        <w:rPr>
          <w:rFonts w:ascii="Times New Roman" w:hAnsi="Times New Roman"/>
          <w:sz w:val="24"/>
          <w:szCs w:val="24"/>
        </w:rPr>
        <w:t xml:space="preserve">3.  Выявить трофическую структуру биоценоза. </w:t>
      </w:r>
    </w:p>
    <w:p w:rsidR="000C0ED1" w:rsidRPr="007E1EB6" w:rsidRDefault="000C0ED1" w:rsidP="006E071E">
      <w:pPr>
        <w:spacing w:after="0" w:line="360" w:lineRule="auto"/>
        <w:ind w:firstLine="600"/>
        <w:jc w:val="both"/>
        <w:rPr>
          <w:rFonts w:ascii="Times New Roman" w:hAnsi="Times New Roman"/>
          <w:sz w:val="24"/>
          <w:szCs w:val="24"/>
        </w:rPr>
      </w:pPr>
      <w:r w:rsidRPr="007E1EB6">
        <w:rPr>
          <w:rFonts w:ascii="Times New Roman" w:hAnsi="Times New Roman"/>
          <w:sz w:val="24"/>
          <w:szCs w:val="24"/>
        </w:rPr>
        <w:t xml:space="preserve">4. </w:t>
      </w:r>
      <w:r w:rsidRPr="007E1EB6">
        <w:rPr>
          <w:rFonts w:ascii="Times New Roman" w:hAnsi="Times New Roman"/>
          <w:color w:val="000000"/>
          <w:sz w:val="24"/>
          <w:szCs w:val="24"/>
        </w:rPr>
        <w:t>Определить органолептические и физико-химические параметры вод в реке Подкумок и Кума.</w:t>
      </w:r>
    </w:p>
    <w:p w:rsidR="000C0ED1" w:rsidRPr="007E1EB6" w:rsidRDefault="000C0ED1" w:rsidP="006E071E">
      <w:pPr>
        <w:spacing w:after="0" w:line="360" w:lineRule="auto"/>
        <w:jc w:val="both"/>
        <w:rPr>
          <w:rFonts w:ascii="Times New Roman" w:hAnsi="Times New Roman"/>
          <w:sz w:val="24"/>
          <w:szCs w:val="24"/>
        </w:rPr>
      </w:pPr>
      <w:r w:rsidRPr="007E1EB6">
        <w:rPr>
          <w:rFonts w:ascii="Times New Roman" w:hAnsi="Times New Roman"/>
          <w:color w:val="000000"/>
          <w:sz w:val="24"/>
          <w:szCs w:val="24"/>
        </w:rPr>
        <w:t>Объект исследования – вода и зообентос рек Подкумок и Кума.</w:t>
      </w:r>
    </w:p>
    <w:p w:rsidR="000C0ED1" w:rsidRPr="007E1EB6" w:rsidRDefault="000C0ED1" w:rsidP="006E071E">
      <w:pPr>
        <w:spacing w:after="0" w:line="360" w:lineRule="auto"/>
        <w:jc w:val="both"/>
        <w:rPr>
          <w:rFonts w:ascii="Times New Roman" w:hAnsi="Times New Roman"/>
          <w:sz w:val="24"/>
          <w:szCs w:val="24"/>
        </w:rPr>
      </w:pPr>
      <w:r w:rsidRPr="007E1EB6">
        <w:rPr>
          <w:rFonts w:ascii="Times New Roman" w:hAnsi="Times New Roman"/>
          <w:color w:val="000000"/>
          <w:sz w:val="24"/>
          <w:szCs w:val="24"/>
        </w:rPr>
        <w:t>Предмет исследования – показатели качества воды.</w:t>
      </w:r>
    </w:p>
    <w:p w:rsidR="000C0ED1" w:rsidRPr="007E1EB6" w:rsidRDefault="000C0ED1" w:rsidP="006E071E">
      <w:pPr>
        <w:spacing w:after="0" w:line="360" w:lineRule="auto"/>
        <w:jc w:val="both"/>
        <w:rPr>
          <w:rFonts w:ascii="Times New Roman" w:hAnsi="Times New Roman"/>
          <w:sz w:val="24"/>
          <w:szCs w:val="24"/>
        </w:rPr>
      </w:pPr>
      <w:r w:rsidRPr="007E1EB6">
        <w:rPr>
          <w:rFonts w:ascii="Times New Roman" w:hAnsi="Times New Roman"/>
          <w:color w:val="000000"/>
          <w:sz w:val="24"/>
          <w:szCs w:val="24"/>
        </w:rPr>
        <w:t>Практическая значимость: работая над данным проектом мы имеем уникальную возможность отслеживания состояния качества воды рек Подкумок и Кума, информирования жителей нашего города о их состоянии и проведения акций по очистке рек.</w:t>
      </w:r>
    </w:p>
    <w:p w:rsidR="000C0ED1" w:rsidRPr="007E1EB6" w:rsidRDefault="000C0ED1" w:rsidP="006E071E">
      <w:pPr>
        <w:numPr>
          <w:ilvl w:val="0"/>
          <w:numId w:val="2"/>
        </w:numPr>
        <w:spacing w:after="0" w:line="360" w:lineRule="auto"/>
        <w:jc w:val="both"/>
        <w:rPr>
          <w:rFonts w:ascii="Times New Roman" w:hAnsi="Times New Roman"/>
          <w:sz w:val="24"/>
          <w:szCs w:val="24"/>
        </w:rPr>
      </w:pPr>
      <w:r>
        <w:rPr>
          <w:rFonts w:ascii="Times New Roman" w:hAnsi="Times New Roman"/>
          <w:sz w:val="24"/>
          <w:szCs w:val="24"/>
        </w:rPr>
        <w:lastRenderedPageBreak/>
        <w:t>Обзор литературы</w:t>
      </w:r>
    </w:p>
    <w:p w:rsidR="000C0ED1" w:rsidRPr="007E1EB6" w:rsidRDefault="000C0ED1" w:rsidP="006E071E">
      <w:pPr>
        <w:spacing w:after="0" w:line="360" w:lineRule="auto"/>
        <w:ind w:firstLine="426"/>
        <w:jc w:val="both"/>
        <w:rPr>
          <w:rFonts w:ascii="Times New Roman" w:hAnsi="Times New Roman"/>
          <w:sz w:val="24"/>
          <w:szCs w:val="24"/>
        </w:rPr>
      </w:pPr>
      <w:r w:rsidRPr="007E1EB6">
        <w:rPr>
          <w:rFonts w:ascii="Times New Roman" w:hAnsi="Times New Roman"/>
          <w:sz w:val="24"/>
          <w:szCs w:val="24"/>
        </w:rPr>
        <w:t xml:space="preserve"> Мониторинг биоразнообразия относится к одной из ключевых проблем в рамках программы России по сохранению биологического разнообразия. Он базируется на анализе информации, полученной при инвентаризации флоры и фауны, и синтезе новых знаний об изменениях в биоте. (Смирнов, 1971). </w:t>
      </w:r>
    </w:p>
    <w:p w:rsidR="000C0ED1" w:rsidRPr="007E1EB6" w:rsidRDefault="000C0ED1" w:rsidP="006E071E">
      <w:pPr>
        <w:spacing w:after="0" w:line="360" w:lineRule="auto"/>
        <w:ind w:firstLine="426"/>
        <w:jc w:val="both"/>
        <w:rPr>
          <w:rFonts w:ascii="Times New Roman" w:hAnsi="Times New Roman"/>
          <w:sz w:val="24"/>
          <w:szCs w:val="24"/>
        </w:rPr>
      </w:pPr>
      <w:r w:rsidRPr="007E1EB6">
        <w:rPr>
          <w:rFonts w:ascii="Times New Roman" w:hAnsi="Times New Roman"/>
          <w:sz w:val="24"/>
          <w:szCs w:val="24"/>
        </w:rPr>
        <w:t xml:space="preserve">Термин «биоценоз» ввел в науку немецкий ученый Карл Мебиус в </w:t>
      </w:r>
      <w:smartTag w:uri="urn:schemas-microsoft-com:office:smarttags" w:element="metricconverter">
        <w:smartTagPr>
          <w:attr w:name="ProductID" w:val="1877 г"/>
        </w:smartTagPr>
        <w:r w:rsidRPr="007E1EB6">
          <w:rPr>
            <w:rFonts w:ascii="Times New Roman" w:hAnsi="Times New Roman"/>
            <w:sz w:val="24"/>
            <w:szCs w:val="24"/>
          </w:rPr>
          <w:t>1877 г</w:t>
        </w:r>
      </w:smartTag>
      <w:r w:rsidRPr="007E1EB6">
        <w:rPr>
          <w:rFonts w:ascii="Times New Roman" w:hAnsi="Times New Roman"/>
          <w:sz w:val="24"/>
          <w:szCs w:val="24"/>
        </w:rPr>
        <w:t xml:space="preserve">. Биогеоценоз – это исторически сложившаяся совокупность живых организмов (биоценоз) и абиотической среды вместе с занимаемым ими участком </w:t>
      </w:r>
      <w:r>
        <w:rPr>
          <w:rFonts w:ascii="Times New Roman" w:hAnsi="Times New Roman"/>
          <w:sz w:val="24"/>
          <w:szCs w:val="24"/>
        </w:rPr>
        <w:t xml:space="preserve">земной поверхности (биотопом). </w:t>
      </w:r>
      <w:r w:rsidRPr="007E1EB6">
        <w:rPr>
          <w:rFonts w:ascii="Times New Roman" w:hAnsi="Times New Roman"/>
          <w:sz w:val="24"/>
          <w:szCs w:val="24"/>
        </w:rPr>
        <w:t>Все живые организмы по способу питания разделяются на две группы – автортрофов и гетеротрофов. Автотрофы используют неорганический углерод и синтезируют органические вещества из неорганических, это – продуценты. Гетеротрофы используют углерод органических веществ, которые синтезированы продуцентами, и вместе с этими веществами получают энергию. В результате чего происходит разложение органического вещества до минеральных соединений, которые возвращаются в почвенный раствор и снова используются растениями (Березина,1984)</w:t>
      </w:r>
      <w:r w:rsidRPr="007E1EB6">
        <w:rPr>
          <w:rFonts w:ascii="Times New Roman" w:hAnsi="Times New Roman"/>
          <w:sz w:val="24"/>
          <w:szCs w:val="24"/>
        </w:rPr>
        <w:br/>
        <w:t xml:space="preserve">       Водная среда является особым местообитанием, так как жизнь в ней зависит от физических свойств воды, в первую очередь от ее плотности, количества кислорода и углекислого газа, растворенных в ней, прозрачности воды, что определяет распространение солнечного света в толще воды. Однако, наиболее важными экологическими факторами, влияющими на биологическое разнообразие и распределение видов, в пресноводных экосистемах являются следующие: температура воды, количество органики (кормовая база) и скорость течения</w:t>
      </w:r>
      <w:r>
        <w:rPr>
          <w:rFonts w:ascii="Times New Roman" w:hAnsi="Times New Roman"/>
          <w:sz w:val="24"/>
          <w:szCs w:val="24"/>
        </w:rPr>
        <w:t>. (</w:t>
      </w:r>
      <w:r w:rsidRPr="007E1EB6">
        <w:rPr>
          <w:rFonts w:ascii="Times New Roman" w:hAnsi="Times New Roman"/>
          <w:sz w:val="24"/>
          <w:szCs w:val="24"/>
        </w:rPr>
        <w:t>Р</w:t>
      </w:r>
      <w:r>
        <w:rPr>
          <w:rFonts w:ascii="Times New Roman" w:hAnsi="Times New Roman"/>
          <w:sz w:val="24"/>
          <w:szCs w:val="24"/>
        </w:rPr>
        <w:t>айков Б.Е., 1994)</w:t>
      </w:r>
      <w:r w:rsidRPr="007E1EB6">
        <w:rPr>
          <w:rFonts w:ascii="Times New Roman" w:hAnsi="Times New Roman"/>
          <w:sz w:val="24"/>
          <w:szCs w:val="24"/>
        </w:rPr>
        <w:br/>
        <w:t xml:space="preserve">      Установление видового состава водных беспозвоночных, изучение их биологии и роли в водных экосистемах, выявление биологических и географических закономерностей формирования водных биоценозов позволяют решать фундаментальные вопросы зоологии, гидробиологии, экологии и биогеографии (Машкин, 1996). Кроме того, организация систематических гидробиологических наблюдений за состоянием и изменением видовой структуры биоценоза помогает обнаруживать последствия загрязнений, степень и характер их влияния на видовой состав, количественное развитие и жизнедеятельность гидробионтов и показывает, в какой мере под воздействием загрязнений нарушена экологическая система (Кутикова, 1976).</w:t>
      </w:r>
    </w:p>
    <w:p w:rsidR="000C0ED1" w:rsidRPr="007E1EB6" w:rsidRDefault="000C0ED1" w:rsidP="006E071E">
      <w:pPr>
        <w:spacing w:after="0" w:line="360" w:lineRule="auto"/>
        <w:jc w:val="both"/>
        <w:rPr>
          <w:rFonts w:ascii="Times New Roman" w:hAnsi="Times New Roman"/>
          <w:sz w:val="24"/>
          <w:szCs w:val="24"/>
        </w:rPr>
      </w:pPr>
      <w:r w:rsidRPr="007E1EB6">
        <w:rPr>
          <w:rFonts w:ascii="Times New Roman" w:hAnsi="Times New Roman"/>
          <w:sz w:val="24"/>
          <w:szCs w:val="24"/>
        </w:rPr>
        <w:tab/>
        <w:t xml:space="preserve">Необходимость биологических наблюдений становится особенно очевидной, так как в настоящее время с городскими и промышленными сточными водами (даже когда они подвергаются очистке современными методами) в природные воды поступают сотни различных веществ разного химического состава. Довольно трудно детально изучить </w:t>
      </w:r>
      <w:r w:rsidRPr="007E1EB6">
        <w:rPr>
          <w:rFonts w:ascii="Times New Roman" w:hAnsi="Times New Roman"/>
          <w:sz w:val="24"/>
          <w:szCs w:val="24"/>
        </w:rPr>
        <w:lastRenderedPageBreak/>
        <w:t>возможное влияние на все многообразные биологические явления в водных экосистемах каждого из многих поступающих в водоем веществ, а также нельзя предусмотреть последствия комбинированного воздействия многих химических соединений в их разнообразных сочетаниях и продуктов их трансформации в воде и донных отложениях. Поэтому особую ценность представляют полевые биологические наблюдения за интегральным конечным эффектом действия загрязнений, то есть отслеживание изменений в жизни гидробионтов (Ихер, 1999). Водные беспозвоночные являются важным компонентом экосистем. Они играют большую роль в процессах коммуникации вещества и энергии не только внутри водных экосистем, но и между ними и наземными экосистемами (Мануйлова, 1964). Многие водные беспозвоночные, являясь естественными биофильтратами, обеспечивают очистку природной воды от различных механических, в том числе и вредных, примесей. Они также являются лучшими «приборами», оценивающими качество воды. Конечно, эти «приборы» тоже не идеальны: например, у них нет стрелок и шкал. Поэтому с помощью методов биоиндикации мы можем оценить только общий уровень загрязненности, но не узнаем точных концентраций того или иного вещества. Зато эти методы относительно  дешевы и не требуют специального оборудования. Многие из них довольно просты и могут быть использованы в работе юными исследователями. А главное, биологические методы дают комплексную оценку качества воды, учитывают взаимодействие разных загрязняющих веществ и могут помочь нам в том случае, когда источник загрязнения имеет переменную мощность или непостоянный химический состав. Кроме того, водные беспозвоночные являются главнейшей частью кормовых ресурсов ценных промысловых рыб (Райков, 1994). Биоиндикацию можно проводить с помощью организмов, населяющих бентос.</w:t>
      </w:r>
    </w:p>
    <w:p w:rsidR="000C0ED1" w:rsidRPr="007E1EB6" w:rsidRDefault="000C0ED1" w:rsidP="006E071E">
      <w:pPr>
        <w:spacing w:after="0" w:line="360" w:lineRule="auto"/>
        <w:ind w:firstLine="708"/>
        <w:jc w:val="both"/>
        <w:rPr>
          <w:rFonts w:ascii="Times New Roman" w:hAnsi="Times New Roman"/>
          <w:sz w:val="24"/>
          <w:szCs w:val="24"/>
        </w:rPr>
      </w:pPr>
      <w:bookmarkStart w:id="1" w:name="412176"/>
      <w:bookmarkEnd w:id="1"/>
      <w:r w:rsidRPr="007E1EB6">
        <w:rPr>
          <w:rFonts w:ascii="Times New Roman" w:hAnsi="Times New Roman"/>
          <w:sz w:val="24"/>
          <w:szCs w:val="24"/>
        </w:rPr>
        <w:t>Бентос (от греч. bénthos — глубина) - совокупность организмов, всю или большую часть жизни обитающих на дне океанических и континентальных водоемов, в его грунте и на грунте. Организмы бентоса служат объектами питания многим рыбам и другим водным животным. Различают фитобентос и зообентос.</w:t>
      </w:r>
      <w:r>
        <w:rPr>
          <w:rFonts w:ascii="Times New Roman" w:hAnsi="Times New Roman"/>
          <w:sz w:val="24"/>
          <w:szCs w:val="24"/>
        </w:rPr>
        <w:t>(</w:t>
      </w:r>
      <w:r w:rsidRPr="00A17986">
        <w:rPr>
          <w:rFonts w:ascii="Times New Roman" w:hAnsi="Times New Roman"/>
          <w:sz w:val="24"/>
          <w:szCs w:val="24"/>
        </w:rPr>
        <w:t xml:space="preserve"> </w:t>
      </w:r>
      <w:r>
        <w:rPr>
          <w:rFonts w:ascii="Times New Roman" w:hAnsi="Times New Roman"/>
          <w:sz w:val="24"/>
          <w:szCs w:val="24"/>
        </w:rPr>
        <w:t>Макрушин , 1974)</w:t>
      </w:r>
    </w:p>
    <w:p w:rsidR="000C0ED1" w:rsidRPr="007E1EB6" w:rsidRDefault="000C0ED1" w:rsidP="006E071E">
      <w:pPr>
        <w:spacing w:after="0" w:line="360" w:lineRule="auto"/>
        <w:ind w:firstLine="709"/>
        <w:jc w:val="both"/>
        <w:rPr>
          <w:rFonts w:ascii="Times New Roman" w:hAnsi="Times New Roman"/>
          <w:sz w:val="24"/>
          <w:szCs w:val="24"/>
        </w:rPr>
      </w:pPr>
      <w:r w:rsidRPr="007E1EB6">
        <w:rPr>
          <w:rFonts w:ascii="Times New Roman" w:hAnsi="Times New Roman"/>
          <w:sz w:val="24"/>
          <w:szCs w:val="24"/>
        </w:rPr>
        <w:t>Зообентос - совокупность животных, обитающих в грунте и на грунте морских и континентальных водоемов. Представители зообентоса всю или большую часть жизни проводят на дне водоемов (</w:t>
      </w:r>
      <w:r w:rsidRPr="00A17986">
        <w:rPr>
          <w:rFonts w:ascii="Times New Roman" w:hAnsi="Times New Roman"/>
          <w:sz w:val="24"/>
          <w:szCs w:val="24"/>
        </w:rPr>
        <w:t xml:space="preserve"> </w:t>
      </w:r>
      <w:r>
        <w:rPr>
          <w:rFonts w:ascii="Times New Roman" w:hAnsi="Times New Roman"/>
          <w:sz w:val="24"/>
          <w:szCs w:val="24"/>
        </w:rPr>
        <w:t>Киселев , 1969</w:t>
      </w:r>
      <w:r w:rsidRPr="007E1EB6">
        <w:rPr>
          <w:rFonts w:ascii="Times New Roman" w:hAnsi="Times New Roman"/>
          <w:sz w:val="24"/>
          <w:szCs w:val="24"/>
        </w:rPr>
        <w:t>.).</w:t>
      </w:r>
    </w:p>
    <w:p w:rsidR="000C0ED1" w:rsidRPr="007E1EB6" w:rsidRDefault="000C0ED1" w:rsidP="00B6424F">
      <w:pPr>
        <w:spacing w:after="0" w:line="360" w:lineRule="auto"/>
        <w:ind w:firstLine="709"/>
        <w:jc w:val="both"/>
        <w:rPr>
          <w:rFonts w:ascii="Times New Roman" w:hAnsi="Times New Roman"/>
          <w:sz w:val="24"/>
          <w:szCs w:val="24"/>
        </w:rPr>
      </w:pPr>
      <w:r w:rsidRPr="007E1EB6">
        <w:rPr>
          <w:rFonts w:ascii="Times New Roman" w:hAnsi="Times New Roman"/>
          <w:sz w:val="24"/>
          <w:szCs w:val="24"/>
        </w:rPr>
        <w:t xml:space="preserve">По способу обитания на дне водоёма в зообентосе различают животных, живущих в грунте и на грунте, подвижных, малоподвижных и неподвижных, внедрившихся частично в грунт или прикрепленных. По способу питания представители зообентоса подразделяются на хищных (плотоядных), растительноядных, детритоядных (питающихся органическими частицами) и т.д. Многих животных, обитающих на дне водоёма, трудно </w:t>
      </w:r>
      <w:r w:rsidRPr="007E1EB6">
        <w:rPr>
          <w:rFonts w:ascii="Times New Roman" w:hAnsi="Times New Roman"/>
          <w:sz w:val="24"/>
          <w:szCs w:val="24"/>
        </w:rPr>
        <w:lastRenderedPageBreak/>
        <w:t>отнести к пелагическим или бентосным и их называют: планктобентос и нектобентос. По размерам бентосные организмы делят на крупные (макробентос), средние (мезобентос) и мелкие (микробентос). По месту обитания зообентос делится: бентофаг – животное, питающееся организмами, живущими на дне водоема, нередко само опускающиеся на дно в поисках пищи; донная фауна – совокупность животных, обитающих на дне океанов, морей и озер; инбентос – организм, живущий на дне водоема внутри грунта; мейобентос – мелкие организмы зообентоса, обитающие в пространстве между частицами грунта; ризобентос – бентос, обитающий на ризоидах (корневых образованиях водорослей);эпибентос – организм, населяющий поверхность дна водоема. (Глаголев, 1999)</w:t>
      </w:r>
      <w:r>
        <w:rPr>
          <w:rFonts w:ascii="Times New Roman" w:hAnsi="Times New Roman"/>
          <w:sz w:val="24"/>
          <w:szCs w:val="24"/>
        </w:rPr>
        <w:t>.</w:t>
      </w:r>
    </w:p>
    <w:p w:rsidR="000C0ED1" w:rsidRPr="007E1EB6" w:rsidRDefault="000C0ED1" w:rsidP="006E071E">
      <w:pPr>
        <w:spacing w:after="0" w:line="360" w:lineRule="auto"/>
        <w:ind w:firstLine="600"/>
        <w:jc w:val="both"/>
        <w:rPr>
          <w:rFonts w:ascii="Times New Roman" w:hAnsi="Times New Roman"/>
          <w:sz w:val="24"/>
          <w:szCs w:val="24"/>
        </w:rPr>
      </w:pPr>
      <w:r w:rsidRPr="007E1EB6">
        <w:rPr>
          <w:rFonts w:ascii="Times New Roman" w:hAnsi="Times New Roman"/>
          <w:sz w:val="24"/>
          <w:szCs w:val="24"/>
        </w:rPr>
        <w:t xml:space="preserve">Организмы </w:t>
      </w:r>
      <w:r w:rsidRPr="007E1EB6">
        <w:rPr>
          <w:rFonts w:ascii="Times New Roman" w:hAnsi="Times New Roman"/>
          <w:bCs/>
          <w:sz w:val="24"/>
          <w:szCs w:val="24"/>
        </w:rPr>
        <w:t xml:space="preserve">бентоса </w:t>
      </w:r>
      <w:r w:rsidRPr="007E1EB6">
        <w:rPr>
          <w:rFonts w:ascii="Times New Roman" w:hAnsi="Times New Roman"/>
          <w:sz w:val="24"/>
          <w:szCs w:val="24"/>
        </w:rPr>
        <w:t>менее динамично реагируют на быстрые изменения уровня загрязнённости. Зато, благодаря продолжительному жизненному циклу многих донных животных, их сообщества надёжно характеризуют изменения водной среды за длительные периоды времени.</w:t>
      </w:r>
      <w:r w:rsidRPr="00A17986">
        <w:rPr>
          <w:rFonts w:ascii="Times New Roman" w:hAnsi="Times New Roman"/>
          <w:sz w:val="24"/>
          <w:szCs w:val="24"/>
        </w:rPr>
        <w:t xml:space="preserve"> </w:t>
      </w:r>
      <w:r>
        <w:rPr>
          <w:rFonts w:ascii="Times New Roman" w:hAnsi="Times New Roman"/>
          <w:sz w:val="24"/>
          <w:szCs w:val="24"/>
        </w:rPr>
        <w:t>(</w:t>
      </w:r>
      <w:r w:rsidRPr="007E1EB6">
        <w:rPr>
          <w:rFonts w:ascii="Times New Roman" w:hAnsi="Times New Roman"/>
          <w:sz w:val="24"/>
          <w:szCs w:val="24"/>
        </w:rPr>
        <w:t xml:space="preserve">Иванова М.Б </w:t>
      </w:r>
      <w:r>
        <w:rPr>
          <w:rFonts w:ascii="Times New Roman" w:hAnsi="Times New Roman"/>
          <w:sz w:val="24"/>
          <w:szCs w:val="24"/>
        </w:rPr>
        <w:t>,1974).</w:t>
      </w:r>
    </w:p>
    <w:p w:rsidR="000C0ED1" w:rsidRPr="007E1EB6" w:rsidRDefault="000C0ED1" w:rsidP="006E071E">
      <w:pPr>
        <w:spacing w:after="0" w:line="360" w:lineRule="auto"/>
        <w:ind w:firstLine="600"/>
        <w:jc w:val="both"/>
        <w:rPr>
          <w:rFonts w:ascii="Times New Roman" w:hAnsi="Times New Roman"/>
          <w:sz w:val="24"/>
          <w:szCs w:val="24"/>
        </w:rPr>
      </w:pPr>
      <w:r w:rsidRPr="007E1EB6">
        <w:rPr>
          <w:rFonts w:ascii="Times New Roman" w:hAnsi="Times New Roman"/>
          <w:sz w:val="24"/>
          <w:szCs w:val="24"/>
        </w:rPr>
        <w:t xml:space="preserve">В пресных водоёмах количество зообентоса значительно меньше, чем в морских, и состав его однообразнее; в него входят простейшие, губки, ресничные и малощетинковые черви, пиявки, мшанки, моллюски и личинки насекомых. Иногда он состоит в основном из личинок хирономид и олигохет, дающих на 1 </w:t>
      </w:r>
      <w:r w:rsidRPr="007E1EB6">
        <w:rPr>
          <w:rFonts w:ascii="Times New Roman" w:hAnsi="Times New Roman"/>
          <w:iCs/>
          <w:sz w:val="24"/>
          <w:szCs w:val="24"/>
        </w:rPr>
        <w:t>м</w:t>
      </w:r>
      <w:r w:rsidRPr="007E1EB6">
        <w:rPr>
          <w:rFonts w:ascii="Times New Roman" w:hAnsi="Times New Roman"/>
          <w:iCs/>
          <w:sz w:val="24"/>
          <w:szCs w:val="24"/>
          <w:vertAlign w:val="superscript"/>
        </w:rPr>
        <w:t>2</w:t>
      </w:r>
      <w:r w:rsidRPr="007E1EB6">
        <w:rPr>
          <w:rFonts w:ascii="Times New Roman" w:hAnsi="Times New Roman"/>
          <w:sz w:val="24"/>
          <w:szCs w:val="24"/>
        </w:rPr>
        <w:t xml:space="preserve"> массу в несколько десятков граммов и представляющих очень большую кормовую ценность для рыб. В состав растительного бентоса пресных водоёмов входят бактерии, диатомовые и зелёные (харовые и нитчатки) водоросли, а также многочисленные прибрежные растения, располагающиеся в направлении от берега ясно выраженными поясами. Первый пояс состоит из полупогружённых растений (тростника, камыша, рогоза, осок и др.); второй -  из погруженных растений с плавающими на поверхности воды листьями (кувшинки, кубышки и др.); третий пояс — из погруженных растений, у которых обычно только цветки поднимаются над водой (большей частью рдестов, элодеи и др.) (Москвин, 1999).</w:t>
      </w:r>
    </w:p>
    <w:p w:rsidR="000C0ED1" w:rsidRPr="007E1EB6" w:rsidRDefault="000C0ED1" w:rsidP="006E071E">
      <w:pPr>
        <w:spacing w:after="0" w:line="360" w:lineRule="auto"/>
        <w:ind w:firstLine="600"/>
        <w:jc w:val="both"/>
        <w:rPr>
          <w:rFonts w:ascii="Times New Roman" w:hAnsi="Times New Roman"/>
          <w:sz w:val="24"/>
          <w:szCs w:val="24"/>
        </w:rPr>
      </w:pPr>
      <w:bookmarkStart w:id="2" w:name="412177"/>
      <w:bookmarkEnd w:id="2"/>
      <w:r w:rsidRPr="007E1EB6">
        <w:rPr>
          <w:rFonts w:ascii="Times New Roman" w:hAnsi="Times New Roman"/>
          <w:sz w:val="24"/>
          <w:szCs w:val="24"/>
        </w:rPr>
        <w:t xml:space="preserve">Зообентос служит хорошим индикатором загрязнения донных отложений и придонного слоя воды. Наиболее достоверными индикаторами среди них служат легочные моллюски, особенно катушки и речные чашечки. Положительные результаты дает также оценка качества воды по личинкам насекомых. Свободноживущие личинки ручейников, а также поденок являются наиболее чувствительными организмами. Роль биоиндикаторов в этом случае играют личинки комаров-дергунов или хирономусы (в народе «мотыль») и малощетинковые кольчецы (трубочники). Об их количестве судят о степени эвтрофикации водоема. </w:t>
      </w:r>
    </w:p>
    <w:p w:rsidR="000C0ED1" w:rsidRPr="007E1EB6" w:rsidRDefault="000C0ED1" w:rsidP="006E071E">
      <w:pPr>
        <w:spacing w:after="0" w:line="360" w:lineRule="auto"/>
        <w:ind w:firstLine="601"/>
        <w:jc w:val="both"/>
        <w:rPr>
          <w:rFonts w:ascii="Times New Roman" w:hAnsi="Times New Roman"/>
          <w:sz w:val="24"/>
          <w:szCs w:val="24"/>
        </w:rPr>
      </w:pPr>
      <w:r w:rsidRPr="007E1EB6">
        <w:rPr>
          <w:rFonts w:ascii="Times New Roman" w:hAnsi="Times New Roman"/>
          <w:sz w:val="24"/>
          <w:szCs w:val="24"/>
        </w:rPr>
        <w:lastRenderedPageBreak/>
        <w:t>Токсичность природных вод можно определять, используя в качестве биоиндикатора дафнии. (Иванова, 1976).</w:t>
      </w:r>
    </w:p>
    <w:p w:rsidR="000C0ED1" w:rsidRPr="007E1EB6" w:rsidRDefault="000C0ED1" w:rsidP="006E071E">
      <w:pPr>
        <w:spacing w:after="0" w:line="360" w:lineRule="auto"/>
        <w:ind w:firstLine="601"/>
        <w:jc w:val="both"/>
        <w:rPr>
          <w:rFonts w:ascii="Times New Roman" w:hAnsi="Times New Roman"/>
          <w:sz w:val="24"/>
          <w:szCs w:val="24"/>
        </w:rPr>
      </w:pPr>
      <w:r w:rsidRPr="007E1EB6">
        <w:rPr>
          <w:rFonts w:ascii="Times New Roman" w:hAnsi="Times New Roman"/>
          <w:sz w:val="24"/>
          <w:szCs w:val="24"/>
        </w:rPr>
        <w:t>Необходимо помнить, что в своём естественном состоянии различные природные водоёмы могут сильно отличаться друг от друга. На водную фауну действуют такие показатели, как глубина водоёма, наличие и скорость течения, кислотность воды, мутность, температурный режим, количество растворенной органики, соединений азота и фосфора.</w:t>
      </w:r>
    </w:p>
    <w:p w:rsidR="000C0ED1" w:rsidRPr="007E1EB6" w:rsidRDefault="000C0ED1" w:rsidP="006E071E">
      <w:pPr>
        <w:spacing w:after="0" w:line="360" w:lineRule="auto"/>
        <w:ind w:firstLine="601"/>
        <w:jc w:val="both"/>
        <w:rPr>
          <w:rFonts w:ascii="Times New Roman" w:hAnsi="Times New Roman"/>
          <w:sz w:val="24"/>
          <w:szCs w:val="24"/>
        </w:rPr>
      </w:pPr>
      <w:r w:rsidRPr="007E1EB6">
        <w:rPr>
          <w:rFonts w:ascii="Times New Roman" w:hAnsi="Times New Roman"/>
          <w:sz w:val="24"/>
          <w:szCs w:val="24"/>
        </w:rPr>
        <w:t xml:space="preserve">На все эти параметры влияет как антропогенная нагрузка, так и естественные процессы, происходящие в водоёмах. Значит, для водоёмов разных типов в норме будет характерен разный видовой состав и обилие гидробионтов. Более того, в водоёмах с наиболее чистой водой количество видов животных и растений и их обилие обычно ниже, чем в тех водоёмах, где органические вещества, соединения азота и фосфора присутствуют в умеренных концентрациях. Для многих водных организмов умеренный уровень загрязнения является оптимальным состоянием среды обитания. Существуют также «виды-универсалы», обладающие высокой экологической пластичностью и способные переносить значительные колебания степени загрязнённости водоёма. Понятно, что такие виды не представляют интереса для биоиндикации. (Алимов, 1979) </w:t>
      </w:r>
    </w:p>
    <w:p w:rsidR="000C0ED1" w:rsidRPr="007E1EB6" w:rsidRDefault="000C0ED1" w:rsidP="006E071E">
      <w:pPr>
        <w:spacing w:after="0" w:line="360" w:lineRule="auto"/>
        <w:ind w:firstLine="601"/>
        <w:jc w:val="both"/>
        <w:rPr>
          <w:rFonts w:ascii="Times New Roman" w:hAnsi="Times New Roman"/>
          <w:sz w:val="24"/>
          <w:szCs w:val="24"/>
        </w:rPr>
      </w:pPr>
      <w:r w:rsidRPr="007E1EB6">
        <w:rPr>
          <w:rFonts w:ascii="Times New Roman" w:hAnsi="Times New Roman"/>
          <w:sz w:val="24"/>
          <w:szCs w:val="24"/>
        </w:rPr>
        <w:t>Также случайные загрязнения местного характера легче всего могут повлиять на характер населения дна (т.е. организмов бентоса) в таких водоемах. Это обстоятельство заставляет при исследовании рек обращать внимание на быстрые места их течения - перекаты, плотины и т. д. Если мы хотим получить представление об общем состоянии реки, то станции необходимо выбирать именно здесь. Если же нас интересуют разовые или местные загрязнения необходимо исследовать обитателей дна в местах со слабым течением - в заводях, бочагах и т.п. После впадения в реку тех или иных загрязненных стоков последние сносятся течением вниз по реке и откладываются в более глубоких местах реки с замедленным течением.</w:t>
      </w:r>
    </w:p>
    <w:p w:rsidR="000C0ED1" w:rsidRPr="007E1EB6" w:rsidRDefault="000C0ED1" w:rsidP="006E071E">
      <w:pPr>
        <w:spacing w:after="0" w:line="360" w:lineRule="auto"/>
        <w:ind w:firstLine="600"/>
        <w:jc w:val="both"/>
        <w:rPr>
          <w:rFonts w:ascii="Times New Roman" w:hAnsi="Times New Roman"/>
          <w:sz w:val="24"/>
          <w:szCs w:val="24"/>
        </w:rPr>
      </w:pPr>
      <w:r w:rsidRPr="007E1EB6">
        <w:rPr>
          <w:rFonts w:ascii="Times New Roman" w:hAnsi="Times New Roman"/>
          <w:sz w:val="24"/>
          <w:szCs w:val="24"/>
        </w:rPr>
        <w:t xml:space="preserve"> Почти любое использование воды влияет на ее качество. Использованная вода обычно возвращается в реки или отстойники для восстановления. Это может оказать нежелательное влияние на жизнь, если использованная вода будет сильно отличаться от естественной. (Басс, 2001)</w:t>
      </w:r>
    </w:p>
    <w:p w:rsidR="000C0ED1" w:rsidRPr="007E1EB6" w:rsidRDefault="000C0ED1" w:rsidP="006E071E">
      <w:pPr>
        <w:spacing w:after="0" w:line="360" w:lineRule="auto"/>
        <w:jc w:val="both"/>
        <w:rPr>
          <w:rFonts w:ascii="Times New Roman" w:hAnsi="Times New Roman"/>
          <w:sz w:val="24"/>
          <w:szCs w:val="24"/>
        </w:rPr>
      </w:pPr>
    </w:p>
    <w:p w:rsidR="000C0ED1" w:rsidRPr="007E1EB6" w:rsidRDefault="000C0ED1" w:rsidP="006E071E">
      <w:pPr>
        <w:spacing w:after="0" w:line="360" w:lineRule="auto"/>
        <w:jc w:val="center"/>
        <w:rPr>
          <w:rFonts w:ascii="Times New Roman" w:hAnsi="Times New Roman"/>
          <w:sz w:val="24"/>
          <w:szCs w:val="24"/>
        </w:rPr>
      </w:pPr>
    </w:p>
    <w:p w:rsidR="000C0ED1" w:rsidRPr="007E1EB6" w:rsidRDefault="000C0ED1" w:rsidP="006E071E">
      <w:pPr>
        <w:spacing w:after="0" w:line="360" w:lineRule="auto"/>
        <w:jc w:val="center"/>
        <w:rPr>
          <w:rFonts w:ascii="Times New Roman" w:hAnsi="Times New Roman"/>
          <w:sz w:val="24"/>
          <w:szCs w:val="24"/>
        </w:rPr>
      </w:pPr>
    </w:p>
    <w:p w:rsidR="000C0ED1" w:rsidRPr="007E1EB6" w:rsidRDefault="000C0ED1" w:rsidP="006E071E">
      <w:pPr>
        <w:spacing w:after="0" w:line="360" w:lineRule="auto"/>
        <w:jc w:val="center"/>
        <w:rPr>
          <w:rFonts w:ascii="Times New Roman" w:hAnsi="Times New Roman"/>
          <w:sz w:val="24"/>
          <w:szCs w:val="24"/>
        </w:rPr>
      </w:pPr>
    </w:p>
    <w:p w:rsidR="000C0ED1" w:rsidRPr="007E1EB6" w:rsidRDefault="000C0ED1" w:rsidP="006E071E">
      <w:pPr>
        <w:spacing w:after="0" w:line="360" w:lineRule="auto"/>
        <w:jc w:val="center"/>
        <w:rPr>
          <w:rFonts w:ascii="Times New Roman" w:hAnsi="Times New Roman"/>
          <w:sz w:val="24"/>
          <w:szCs w:val="24"/>
        </w:rPr>
      </w:pPr>
    </w:p>
    <w:p w:rsidR="000C0ED1" w:rsidRPr="007E1EB6" w:rsidRDefault="000C0ED1" w:rsidP="006E071E">
      <w:pPr>
        <w:spacing w:after="0" w:line="360" w:lineRule="auto"/>
        <w:jc w:val="center"/>
        <w:rPr>
          <w:rFonts w:ascii="Times New Roman" w:hAnsi="Times New Roman"/>
          <w:sz w:val="24"/>
          <w:szCs w:val="24"/>
        </w:rPr>
      </w:pPr>
      <w:r w:rsidRPr="007E1EB6">
        <w:rPr>
          <w:rFonts w:ascii="Times New Roman" w:hAnsi="Times New Roman"/>
          <w:sz w:val="24"/>
          <w:szCs w:val="24"/>
        </w:rPr>
        <w:lastRenderedPageBreak/>
        <w:t>2. Место, материал и методика работы</w:t>
      </w:r>
    </w:p>
    <w:p w:rsidR="000C0ED1" w:rsidRPr="007E1EB6" w:rsidRDefault="000C0ED1" w:rsidP="006E071E">
      <w:pPr>
        <w:spacing w:after="0" w:line="360" w:lineRule="auto"/>
        <w:ind w:firstLine="600"/>
        <w:rPr>
          <w:rFonts w:ascii="Times New Roman" w:hAnsi="Times New Roman"/>
          <w:sz w:val="24"/>
          <w:szCs w:val="24"/>
        </w:rPr>
      </w:pPr>
      <w:r w:rsidRPr="007E1EB6">
        <w:rPr>
          <w:rFonts w:ascii="Times New Roman" w:hAnsi="Times New Roman"/>
          <w:sz w:val="24"/>
          <w:szCs w:val="24"/>
        </w:rPr>
        <w:t xml:space="preserve">                                 2.1. Характеристика района исследования</w:t>
      </w:r>
    </w:p>
    <w:p w:rsidR="000C0ED1" w:rsidRPr="007E1EB6" w:rsidRDefault="000C0ED1" w:rsidP="006E071E">
      <w:pPr>
        <w:spacing w:after="0" w:line="360" w:lineRule="auto"/>
        <w:ind w:firstLine="600"/>
        <w:jc w:val="both"/>
        <w:rPr>
          <w:rFonts w:ascii="Times New Roman" w:hAnsi="Times New Roman"/>
          <w:sz w:val="24"/>
          <w:szCs w:val="24"/>
        </w:rPr>
      </w:pPr>
      <w:r w:rsidRPr="007E1EB6">
        <w:rPr>
          <w:rFonts w:ascii="Times New Roman" w:hAnsi="Times New Roman"/>
          <w:sz w:val="24"/>
          <w:szCs w:val="24"/>
        </w:rPr>
        <w:t>Оценка качества воды в реках Подкумок и Кума проводилась на территории города Георгиевска и Георгиевского района. Протяженность изучаемой территории 24 км.</w:t>
      </w:r>
    </w:p>
    <w:p w:rsidR="000C0ED1" w:rsidRPr="007E1EB6" w:rsidRDefault="000C0ED1" w:rsidP="006E071E">
      <w:pPr>
        <w:spacing w:after="0" w:line="360" w:lineRule="auto"/>
        <w:ind w:firstLine="709"/>
        <w:jc w:val="both"/>
        <w:rPr>
          <w:rFonts w:ascii="Times New Roman" w:hAnsi="Times New Roman"/>
          <w:sz w:val="24"/>
          <w:szCs w:val="24"/>
        </w:rPr>
      </w:pPr>
      <w:r w:rsidRPr="007E1EB6">
        <w:rPr>
          <w:rFonts w:ascii="Times New Roman" w:hAnsi="Times New Roman"/>
          <w:sz w:val="24"/>
          <w:szCs w:val="24"/>
        </w:rPr>
        <w:t>Река Кума берет начало на северных отрогах Скалистого хребта на высоте 2100 м над уровнем моря и впадает в Каспийское море. Протяженность реки на территории города Георгиевска и Георгиевского района составляет 34 км.  Общая длина реки 809 км. Площадь бассейна составляет 33,5 тыс.кв.км. Бассейн реки охватывает предгорья, прилегающие равнины, а также восточные склоны Ставропольской возвышенности и западные районы Прикаспийской низменности. На территории края Кума принимает притоки: Подкумок, Мокрый Карамык, Томузловку, Мокрую Буйволу и др. Равнинный характер реки создает условия формирования в ее нижнем течении плавней и болот. До Каспийского моря доходит только в многоводные годы.</w:t>
      </w:r>
    </w:p>
    <w:p w:rsidR="000C0ED1" w:rsidRPr="007E1EB6" w:rsidRDefault="000C0ED1" w:rsidP="006E071E">
      <w:pPr>
        <w:spacing w:after="0" w:line="360" w:lineRule="auto"/>
        <w:ind w:firstLine="709"/>
        <w:jc w:val="both"/>
        <w:rPr>
          <w:rFonts w:ascii="Times New Roman" w:hAnsi="Times New Roman"/>
          <w:sz w:val="24"/>
          <w:szCs w:val="24"/>
        </w:rPr>
      </w:pPr>
      <w:r w:rsidRPr="007E1EB6">
        <w:rPr>
          <w:rFonts w:ascii="Times New Roman" w:hAnsi="Times New Roman"/>
          <w:sz w:val="24"/>
          <w:szCs w:val="24"/>
        </w:rPr>
        <w:t>Воды левых притоков р.Кумы (Суркуль, Томузловка, Мокрая Буйвола) имеют повышенную минерализацию (до 10-12 г/л) и отличаются высоким содержанием сульфатов. По пригодности для питья, по минерализации они относятся к допустимым для питья по необходимости. Воды левых притоков непригодны для орошения.</w:t>
      </w:r>
    </w:p>
    <w:p w:rsidR="000C0ED1" w:rsidRPr="007E1EB6" w:rsidRDefault="000C0ED1" w:rsidP="006E071E">
      <w:pPr>
        <w:spacing w:after="0" w:line="360" w:lineRule="auto"/>
        <w:ind w:firstLine="708"/>
        <w:jc w:val="both"/>
        <w:rPr>
          <w:rFonts w:ascii="Times New Roman" w:hAnsi="Times New Roman"/>
          <w:sz w:val="24"/>
          <w:szCs w:val="24"/>
        </w:rPr>
      </w:pPr>
      <w:r w:rsidRPr="007E1EB6">
        <w:rPr>
          <w:rFonts w:ascii="Times New Roman" w:hAnsi="Times New Roman"/>
          <w:sz w:val="24"/>
          <w:szCs w:val="24"/>
        </w:rPr>
        <w:t>Основными источниками питания являются грунтовые воды и атмосферные осадки, вызывающие продолжительное и Высоков половодье в весенний период. Оно длится с конца февраля до середины мая. На подъем воды в половодье накладываются высокие дождевые паводки. Река Кума сильно размывает берега и несет большое количество взвешенного материала. По правому берегу вдоль течения реки проходит железнодорожная линия.</w:t>
      </w:r>
    </w:p>
    <w:p w:rsidR="000C0ED1" w:rsidRPr="007E1EB6" w:rsidRDefault="000C0ED1" w:rsidP="006E071E">
      <w:pPr>
        <w:spacing w:after="0" w:line="360" w:lineRule="auto"/>
        <w:ind w:firstLine="708"/>
        <w:jc w:val="both"/>
        <w:rPr>
          <w:rFonts w:ascii="Times New Roman" w:hAnsi="Times New Roman"/>
          <w:sz w:val="24"/>
          <w:szCs w:val="24"/>
        </w:rPr>
      </w:pPr>
      <w:r w:rsidRPr="007E1EB6">
        <w:rPr>
          <w:rFonts w:ascii="Times New Roman" w:hAnsi="Times New Roman"/>
          <w:sz w:val="24"/>
          <w:szCs w:val="24"/>
        </w:rPr>
        <w:t>Подкумок – правый приток Кумы. Он является наиболее полноводным из всех притоков этой степной реки. Река начинается в пределах Скалистого хребта на высоте 2000 метров над уровнем моря. Длина реки 155 км, площадь бассейна 2200 км</w:t>
      </w:r>
      <w:r w:rsidRPr="007E1EB6">
        <w:rPr>
          <w:rFonts w:ascii="Times New Roman" w:hAnsi="Times New Roman"/>
          <w:sz w:val="24"/>
          <w:szCs w:val="24"/>
          <w:vertAlign w:val="superscript"/>
        </w:rPr>
        <w:t>2</w:t>
      </w:r>
      <w:r w:rsidRPr="007E1EB6">
        <w:rPr>
          <w:rFonts w:ascii="Times New Roman" w:hAnsi="Times New Roman"/>
          <w:sz w:val="24"/>
          <w:szCs w:val="24"/>
        </w:rPr>
        <w:t>. В пределах города долина реки ассиметричная – левый берег крутой и высокий, правый более пологий и сравнительно низкий. Русло реки извилистое, разбивается на рукава. Около Лысой горы пойма суживается до полукилометра и вновь расширяется, обогнув гору. Ниже станицы Незлобной георгиевского района Подкумок выходит на равнину и здесь в значительной степени разбирается на орошение садов и огородов.</w:t>
      </w:r>
    </w:p>
    <w:p w:rsidR="000C0ED1" w:rsidRPr="007E1EB6" w:rsidRDefault="000C0ED1" w:rsidP="006E071E">
      <w:pPr>
        <w:spacing w:after="0" w:line="360" w:lineRule="auto"/>
        <w:ind w:firstLine="601"/>
        <w:jc w:val="both"/>
        <w:rPr>
          <w:rFonts w:ascii="Times New Roman" w:hAnsi="Times New Roman"/>
          <w:sz w:val="24"/>
          <w:szCs w:val="24"/>
        </w:rPr>
      </w:pPr>
      <w:r w:rsidRPr="007E1EB6">
        <w:rPr>
          <w:rFonts w:ascii="Times New Roman" w:hAnsi="Times New Roman"/>
          <w:sz w:val="24"/>
          <w:szCs w:val="24"/>
        </w:rPr>
        <w:t xml:space="preserve">По течению на левом берегу реки расположен город Георгиевск. Протяженность реки Подкумок на территории города Георгиевска и Георгиевского района 32 км. Коэффициент извилистости 1,5. Ширина реки в месте исследования 11 метров. Уровень воды левого берега 75 см, правого – 150 см. Берега обрывистые. Характер течения реки – </w:t>
      </w:r>
      <w:r w:rsidRPr="007E1EB6">
        <w:rPr>
          <w:rFonts w:ascii="Times New Roman" w:hAnsi="Times New Roman"/>
          <w:sz w:val="24"/>
          <w:szCs w:val="24"/>
        </w:rPr>
        <w:lastRenderedPageBreak/>
        <w:t>равнинный. С северо-востока и востока, по правому берегу реки Подкумок к городу примыкают леса Подкумского и Георгиевского лесничеств Кумского лесхоза Ставропольского края.</w:t>
      </w:r>
    </w:p>
    <w:p w:rsidR="000C0ED1" w:rsidRPr="00DE42D3" w:rsidRDefault="000C0ED1" w:rsidP="007E1EB6">
      <w:pPr>
        <w:spacing w:after="0" w:line="360" w:lineRule="auto"/>
        <w:ind w:firstLine="601"/>
        <w:jc w:val="both"/>
        <w:rPr>
          <w:rFonts w:ascii="Times New Roman" w:hAnsi="Times New Roman"/>
          <w:sz w:val="24"/>
          <w:szCs w:val="24"/>
        </w:rPr>
      </w:pPr>
      <w:r w:rsidRPr="00DE42D3">
        <w:rPr>
          <w:rStyle w:val="a4"/>
          <w:i w:val="0"/>
          <w:color w:val="000000"/>
          <w:sz w:val="24"/>
          <w:szCs w:val="24"/>
        </w:rPr>
        <w:t>Первая пробная площадка находится  в 1 км от станицы Незлобной. Географические координаты - 45</w:t>
      </w:r>
      <w:r w:rsidRPr="00DE42D3">
        <w:rPr>
          <w:rStyle w:val="a4"/>
          <w:i w:val="0"/>
          <w:color w:val="000000"/>
          <w:sz w:val="24"/>
          <w:szCs w:val="24"/>
          <w:vertAlign w:val="superscript"/>
        </w:rPr>
        <w:t>0</w:t>
      </w:r>
      <w:r w:rsidRPr="00DE42D3">
        <w:rPr>
          <w:rStyle w:val="a4"/>
          <w:i w:val="0"/>
          <w:color w:val="000000"/>
          <w:sz w:val="24"/>
          <w:szCs w:val="24"/>
        </w:rPr>
        <w:t>12 и 44</w:t>
      </w:r>
      <w:r w:rsidRPr="00DE42D3">
        <w:rPr>
          <w:rStyle w:val="a4"/>
          <w:i w:val="0"/>
          <w:color w:val="000000"/>
          <w:sz w:val="24"/>
          <w:szCs w:val="24"/>
          <w:vertAlign w:val="superscript"/>
        </w:rPr>
        <w:t>0</w:t>
      </w:r>
      <w:r w:rsidRPr="00DE42D3">
        <w:rPr>
          <w:rStyle w:val="a4"/>
          <w:i w:val="0"/>
          <w:color w:val="000000"/>
          <w:sz w:val="24"/>
          <w:szCs w:val="24"/>
        </w:rPr>
        <w:t>34 восточной долготы. Река Подкумок протекает через лесной массив,  в котором произрастают лесные, водно-прибрежные типы растительности. Вторая пробная площадка находится в районе ЗАО «Георгиевский кожевенный завод». Географические координаты - 44</w:t>
      </w:r>
      <w:r w:rsidRPr="00DE42D3">
        <w:rPr>
          <w:rStyle w:val="a4"/>
          <w:i w:val="0"/>
          <w:color w:val="000000"/>
          <w:sz w:val="24"/>
          <w:szCs w:val="24"/>
          <w:vertAlign w:val="superscript"/>
        </w:rPr>
        <w:t>0</w:t>
      </w:r>
      <w:r w:rsidRPr="00DE42D3">
        <w:rPr>
          <w:rStyle w:val="a4"/>
          <w:i w:val="0"/>
          <w:color w:val="000000"/>
          <w:sz w:val="24"/>
          <w:szCs w:val="24"/>
        </w:rPr>
        <w:t>10 северной широты и 43</w:t>
      </w:r>
      <w:r w:rsidRPr="00DE42D3">
        <w:rPr>
          <w:rStyle w:val="a4"/>
          <w:i w:val="0"/>
          <w:color w:val="000000"/>
          <w:sz w:val="24"/>
          <w:szCs w:val="24"/>
          <w:vertAlign w:val="superscript"/>
        </w:rPr>
        <w:t>0</w:t>
      </w:r>
      <w:r w:rsidRPr="00DE42D3">
        <w:rPr>
          <w:rStyle w:val="a4"/>
          <w:i w:val="0"/>
          <w:color w:val="000000"/>
          <w:sz w:val="24"/>
          <w:szCs w:val="24"/>
        </w:rPr>
        <w:t>30 восточной долготы. На левом берегу реки по течению находится  ЗАО «Георгиевский кожевенный завод». В двух километрах проходит автомагистраль «Георгиевск-Новопавловск».</w:t>
      </w:r>
      <w:r w:rsidRPr="00DE42D3">
        <w:rPr>
          <w:rFonts w:ascii="Times New Roman" w:hAnsi="Times New Roman"/>
          <w:sz w:val="24"/>
          <w:szCs w:val="24"/>
        </w:rPr>
        <w:t xml:space="preserve"> </w:t>
      </w:r>
      <w:r w:rsidRPr="00DE42D3">
        <w:rPr>
          <w:rStyle w:val="a4"/>
          <w:i w:val="0"/>
          <w:color w:val="000000"/>
          <w:sz w:val="24"/>
          <w:szCs w:val="24"/>
        </w:rPr>
        <w:t>Третья пробная площадка расположена в районе ОСК на территории заказника Сафонова дача. Географические координаты – 44</w:t>
      </w:r>
      <w:r w:rsidRPr="00DE42D3">
        <w:rPr>
          <w:rStyle w:val="a4"/>
          <w:i w:val="0"/>
          <w:color w:val="000000"/>
          <w:sz w:val="24"/>
          <w:szCs w:val="24"/>
          <w:vertAlign w:val="superscript"/>
        </w:rPr>
        <w:t>0</w:t>
      </w:r>
      <w:r w:rsidRPr="00DE42D3">
        <w:rPr>
          <w:rStyle w:val="a4"/>
          <w:i w:val="0"/>
          <w:color w:val="000000"/>
          <w:sz w:val="24"/>
          <w:szCs w:val="24"/>
        </w:rPr>
        <w:t xml:space="preserve"> 06 северной широты и 43</w:t>
      </w:r>
      <w:r w:rsidRPr="00DE42D3">
        <w:rPr>
          <w:rStyle w:val="a4"/>
          <w:i w:val="0"/>
          <w:color w:val="000000"/>
          <w:sz w:val="24"/>
          <w:szCs w:val="24"/>
          <w:vertAlign w:val="superscript"/>
        </w:rPr>
        <w:t xml:space="preserve">0 </w:t>
      </w:r>
      <w:r w:rsidRPr="00DE42D3">
        <w:rPr>
          <w:rStyle w:val="a4"/>
          <w:i w:val="0"/>
          <w:color w:val="000000"/>
          <w:sz w:val="24"/>
          <w:szCs w:val="24"/>
        </w:rPr>
        <w:t>28  восточной долготы. Эта площадка находится в месте слияния реки Кума и Подкумок. На берегу реки произрастают: тополь белый, ясень обыкновенный, боярышник кроваво-красный и другие. Четвертая пробная площадка находится в пяти километрах от места слияния рек Кума и Подкумок (до ОСК). Географические координаты 44</w:t>
      </w:r>
      <w:r w:rsidRPr="00DE42D3">
        <w:rPr>
          <w:rStyle w:val="a4"/>
          <w:i w:val="0"/>
          <w:color w:val="000000"/>
          <w:sz w:val="24"/>
          <w:szCs w:val="24"/>
          <w:vertAlign w:val="superscript"/>
        </w:rPr>
        <w:t xml:space="preserve">0 </w:t>
      </w:r>
      <w:r w:rsidRPr="00DE42D3">
        <w:rPr>
          <w:rStyle w:val="a4"/>
          <w:i w:val="0"/>
          <w:color w:val="000000"/>
          <w:sz w:val="24"/>
          <w:szCs w:val="24"/>
        </w:rPr>
        <w:t>02 северной широты и 43</w:t>
      </w:r>
      <w:r w:rsidRPr="00DE42D3">
        <w:rPr>
          <w:rStyle w:val="a4"/>
          <w:i w:val="0"/>
          <w:color w:val="000000"/>
          <w:sz w:val="24"/>
          <w:szCs w:val="24"/>
          <w:vertAlign w:val="superscript"/>
        </w:rPr>
        <w:t xml:space="preserve">0 </w:t>
      </w:r>
      <w:r w:rsidRPr="00DE42D3">
        <w:rPr>
          <w:rStyle w:val="a4"/>
          <w:i w:val="0"/>
          <w:color w:val="000000"/>
          <w:sz w:val="24"/>
          <w:szCs w:val="24"/>
        </w:rPr>
        <w:t>24 восточной долготы. По левую сторону вдоль течения реки располагается дачное общество «Восход». По правую сторону – железнодорожная линия.</w:t>
      </w:r>
    </w:p>
    <w:p w:rsidR="000C0ED1" w:rsidRPr="00DE42D3" w:rsidRDefault="000C0ED1" w:rsidP="006E071E">
      <w:pPr>
        <w:spacing w:after="0" w:line="360" w:lineRule="auto"/>
        <w:ind w:firstLine="600"/>
        <w:jc w:val="both"/>
        <w:rPr>
          <w:rFonts w:ascii="Times New Roman" w:hAnsi="Times New Roman"/>
          <w:sz w:val="24"/>
          <w:szCs w:val="24"/>
        </w:rPr>
      </w:pPr>
      <w:r w:rsidRPr="00DE42D3">
        <w:rPr>
          <w:rStyle w:val="a4"/>
          <w:i w:val="0"/>
          <w:color w:val="000000"/>
          <w:sz w:val="24"/>
          <w:szCs w:val="24"/>
        </w:rPr>
        <w:t xml:space="preserve">           2.2. Место, материал и методика исследования</w:t>
      </w:r>
    </w:p>
    <w:p w:rsidR="000C0ED1" w:rsidRPr="00DE42D3" w:rsidRDefault="000C0ED1" w:rsidP="006E071E">
      <w:pPr>
        <w:spacing w:after="0" w:line="360" w:lineRule="auto"/>
        <w:ind w:firstLine="600"/>
        <w:jc w:val="both"/>
        <w:rPr>
          <w:rFonts w:ascii="Times New Roman" w:hAnsi="Times New Roman"/>
          <w:sz w:val="24"/>
          <w:szCs w:val="24"/>
        </w:rPr>
      </w:pPr>
      <w:r w:rsidRPr="00DE42D3">
        <w:rPr>
          <w:rStyle w:val="a4"/>
          <w:i w:val="0"/>
          <w:color w:val="000000"/>
          <w:sz w:val="24"/>
          <w:szCs w:val="24"/>
        </w:rPr>
        <w:t>Оценка качества воды в реке Кума и Подкумок проводилось на территории города Георгиевска и Георгиевского района протяженностью 24 километра</w:t>
      </w:r>
      <w:r>
        <w:rPr>
          <w:rStyle w:val="a4"/>
          <w:i w:val="0"/>
          <w:color w:val="000000"/>
          <w:sz w:val="24"/>
          <w:szCs w:val="24"/>
        </w:rPr>
        <w:t xml:space="preserve"> с июля 2017</w:t>
      </w:r>
      <w:r w:rsidRPr="00DE42D3">
        <w:rPr>
          <w:rStyle w:val="a4"/>
          <w:i w:val="0"/>
          <w:color w:val="000000"/>
          <w:sz w:val="24"/>
          <w:szCs w:val="24"/>
        </w:rPr>
        <w:t xml:space="preserve">года по настоящее время. Составлена карта-схема изучаемой территории (приложение 1, рис.1) Пробные площадки располагаются. </w:t>
      </w:r>
    </w:p>
    <w:p w:rsidR="000C0ED1" w:rsidRPr="00DE42D3" w:rsidRDefault="000C0ED1" w:rsidP="006E071E">
      <w:pPr>
        <w:spacing w:after="0" w:line="360" w:lineRule="auto"/>
        <w:ind w:firstLine="600"/>
        <w:jc w:val="both"/>
        <w:rPr>
          <w:rFonts w:ascii="Times New Roman" w:hAnsi="Times New Roman"/>
          <w:sz w:val="24"/>
          <w:szCs w:val="24"/>
        </w:rPr>
      </w:pPr>
      <w:r w:rsidRPr="00DE42D3">
        <w:rPr>
          <w:rStyle w:val="a4"/>
          <w:i w:val="0"/>
          <w:color w:val="000000"/>
          <w:sz w:val="24"/>
          <w:szCs w:val="24"/>
          <w:lang w:val="en-US"/>
        </w:rPr>
        <w:t>I</w:t>
      </w:r>
      <w:r w:rsidRPr="00DE42D3">
        <w:rPr>
          <w:rStyle w:val="a4"/>
          <w:i w:val="0"/>
          <w:color w:val="000000"/>
          <w:sz w:val="24"/>
          <w:szCs w:val="24"/>
        </w:rPr>
        <w:t xml:space="preserve"> пробная площадка – в 1 км от станицы Незлобной. </w:t>
      </w:r>
    </w:p>
    <w:p w:rsidR="000C0ED1" w:rsidRPr="00DE42D3" w:rsidRDefault="000C0ED1" w:rsidP="006E071E">
      <w:pPr>
        <w:spacing w:after="0" w:line="360" w:lineRule="auto"/>
        <w:ind w:firstLine="600"/>
        <w:jc w:val="both"/>
        <w:rPr>
          <w:rFonts w:ascii="Times New Roman" w:hAnsi="Times New Roman"/>
          <w:sz w:val="24"/>
          <w:szCs w:val="24"/>
        </w:rPr>
      </w:pPr>
      <w:r w:rsidRPr="00DE42D3">
        <w:rPr>
          <w:rStyle w:val="a4"/>
          <w:i w:val="0"/>
          <w:color w:val="000000"/>
          <w:sz w:val="24"/>
          <w:szCs w:val="24"/>
          <w:lang w:val="en-US"/>
        </w:rPr>
        <w:t>II</w:t>
      </w:r>
      <w:r w:rsidRPr="00DE42D3">
        <w:rPr>
          <w:rStyle w:val="a4"/>
          <w:i w:val="0"/>
          <w:color w:val="000000"/>
          <w:sz w:val="24"/>
          <w:szCs w:val="24"/>
        </w:rPr>
        <w:t xml:space="preserve"> пробная площадка – в районе городского озера – после ОСК.</w:t>
      </w:r>
    </w:p>
    <w:p w:rsidR="000C0ED1" w:rsidRPr="00DE42D3" w:rsidRDefault="000C0ED1" w:rsidP="006E071E">
      <w:pPr>
        <w:spacing w:after="0" w:line="360" w:lineRule="auto"/>
        <w:ind w:firstLine="601"/>
        <w:jc w:val="both"/>
        <w:rPr>
          <w:rFonts w:ascii="Times New Roman" w:hAnsi="Times New Roman"/>
          <w:sz w:val="24"/>
          <w:szCs w:val="24"/>
        </w:rPr>
      </w:pPr>
      <w:r w:rsidRPr="00DE42D3">
        <w:rPr>
          <w:rStyle w:val="a4"/>
          <w:i w:val="0"/>
          <w:color w:val="000000"/>
          <w:sz w:val="24"/>
          <w:szCs w:val="24"/>
          <w:lang w:val="en-US"/>
        </w:rPr>
        <w:t>III</w:t>
      </w:r>
      <w:r w:rsidRPr="00DE42D3">
        <w:rPr>
          <w:rStyle w:val="a4"/>
          <w:i w:val="0"/>
          <w:color w:val="000000"/>
          <w:sz w:val="24"/>
          <w:szCs w:val="24"/>
        </w:rPr>
        <w:t xml:space="preserve"> пробная площадка – в районе ОСК </w:t>
      </w:r>
    </w:p>
    <w:p w:rsidR="000C0ED1" w:rsidRPr="00DE42D3" w:rsidRDefault="000C0ED1" w:rsidP="006E071E">
      <w:pPr>
        <w:spacing w:after="0" w:line="360" w:lineRule="auto"/>
        <w:ind w:firstLine="601"/>
        <w:jc w:val="both"/>
        <w:rPr>
          <w:rFonts w:ascii="Times New Roman" w:hAnsi="Times New Roman"/>
          <w:sz w:val="24"/>
          <w:szCs w:val="24"/>
        </w:rPr>
      </w:pPr>
      <w:r w:rsidRPr="00DE42D3">
        <w:rPr>
          <w:rStyle w:val="a4"/>
          <w:i w:val="0"/>
          <w:color w:val="000000"/>
          <w:sz w:val="24"/>
          <w:szCs w:val="24"/>
        </w:rPr>
        <w:t xml:space="preserve"> В 2018 году была заложена четвертая пробная площадка на реке Кума в пяти километрах от ОСК с целью сравнения качества воды основных водных артерий города Георгиевска.</w:t>
      </w:r>
    </w:p>
    <w:p w:rsidR="000C0ED1" w:rsidRPr="00DE42D3" w:rsidRDefault="000C0ED1" w:rsidP="006E071E">
      <w:pPr>
        <w:spacing w:after="0" w:line="360" w:lineRule="auto"/>
        <w:ind w:firstLine="601"/>
        <w:jc w:val="both"/>
        <w:rPr>
          <w:rFonts w:ascii="Times New Roman" w:hAnsi="Times New Roman"/>
          <w:sz w:val="24"/>
          <w:szCs w:val="24"/>
        </w:rPr>
      </w:pPr>
      <w:r w:rsidRPr="00DE42D3">
        <w:rPr>
          <w:rFonts w:ascii="Times New Roman" w:hAnsi="Times New Roman"/>
          <w:sz w:val="24"/>
          <w:szCs w:val="24"/>
        </w:rPr>
        <w:t>В работе использовалась общепринятая методика Т.Я. Ашихминой  (2000).</w:t>
      </w:r>
    </w:p>
    <w:p w:rsidR="000C0ED1" w:rsidRPr="00DE42D3" w:rsidRDefault="000C0ED1" w:rsidP="006E071E">
      <w:pPr>
        <w:spacing w:after="0" w:line="360" w:lineRule="auto"/>
        <w:ind w:firstLine="601"/>
        <w:jc w:val="both"/>
        <w:rPr>
          <w:rFonts w:ascii="Times New Roman" w:hAnsi="Times New Roman"/>
          <w:sz w:val="24"/>
          <w:szCs w:val="24"/>
        </w:rPr>
      </w:pPr>
      <w:r w:rsidRPr="00DE42D3">
        <w:rPr>
          <w:rFonts w:ascii="Times New Roman" w:hAnsi="Times New Roman"/>
          <w:sz w:val="24"/>
          <w:szCs w:val="24"/>
        </w:rPr>
        <w:t>Отбор проб производился с 14 до 16 часов в ясную и переменно-облачную погоду при температуре воды +16° +19°С в летние месяцы (июль, август), при температуре +10</w:t>
      </w:r>
      <w:r w:rsidRPr="00DE42D3">
        <w:rPr>
          <w:rFonts w:ascii="Times New Roman" w:hAnsi="Times New Roman"/>
          <w:sz w:val="24"/>
          <w:szCs w:val="24"/>
          <w:vertAlign w:val="superscript"/>
        </w:rPr>
        <w:t>°</w:t>
      </w:r>
      <w:r w:rsidRPr="00DE42D3">
        <w:rPr>
          <w:rFonts w:ascii="Times New Roman" w:hAnsi="Times New Roman"/>
          <w:sz w:val="24"/>
          <w:szCs w:val="24"/>
        </w:rPr>
        <w:t xml:space="preserve"> +12 ° С в октябре на протяжении ч</w:t>
      </w:r>
      <w:r>
        <w:rPr>
          <w:rFonts w:ascii="Times New Roman" w:hAnsi="Times New Roman"/>
          <w:sz w:val="24"/>
          <w:szCs w:val="24"/>
        </w:rPr>
        <w:t>етырех лет (с 2017-2020</w:t>
      </w:r>
      <w:r w:rsidRPr="00DE42D3">
        <w:rPr>
          <w:rFonts w:ascii="Times New Roman" w:hAnsi="Times New Roman"/>
          <w:sz w:val="24"/>
          <w:szCs w:val="24"/>
        </w:rPr>
        <w:t xml:space="preserve"> г.г.). </w:t>
      </w:r>
    </w:p>
    <w:p w:rsidR="000C0ED1" w:rsidRPr="00DE42D3" w:rsidRDefault="000C0ED1" w:rsidP="006E071E">
      <w:pPr>
        <w:spacing w:after="0" w:line="360" w:lineRule="auto"/>
        <w:ind w:firstLine="601"/>
        <w:jc w:val="both"/>
        <w:rPr>
          <w:rFonts w:ascii="Times New Roman" w:hAnsi="Times New Roman"/>
          <w:sz w:val="24"/>
          <w:szCs w:val="24"/>
        </w:rPr>
      </w:pPr>
      <w:r w:rsidRPr="00DE42D3">
        <w:rPr>
          <w:rFonts w:ascii="Times New Roman" w:hAnsi="Times New Roman"/>
          <w:sz w:val="24"/>
          <w:szCs w:val="24"/>
        </w:rPr>
        <w:lastRenderedPageBreak/>
        <w:t xml:space="preserve">Грунт отбирали с глубины 0,5 метра с площадок размером 20X20 см, промывали через бентосную сеть. В лаборатории пробы промывались, и из них выбирались все организмы зообентоса. </w:t>
      </w:r>
    </w:p>
    <w:p w:rsidR="000C0ED1" w:rsidRPr="00DE42D3" w:rsidRDefault="000C0ED1" w:rsidP="006E071E">
      <w:pPr>
        <w:spacing w:after="0" w:line="360" w:lineRule="auto"/>
        <w:ind w:firstLine="601"/>
        <w:jc w:val="both"/>
        <w:rPr>
          <w:rFonts w:ascii="Times New Roman" w:hAnsi="Times New Roman"/>
          <w:sz w:val="24"/>
          <w:szCs w:val="24"/>
        </w:rPr>
      </w:pPr>
      <w:r w:rsidRPr="00DE42D3">
        <w:rPr>
          <w:rFonts w:ascii="Times New Roman" w:hAnsi="Times New Roman"/>
          <w:sz w:val="24"/>
          <w:szCs w:val="24"/>
        </w:rPr>
        <w:t>Используя методическое пособие А.В. Полоскин, М.В. Хайтов  «Полевой определитель пресноводных беспозвоночных» (2000), а также определители:</w:t>
      </w:r>
    </w:p>
    <w:p w:rsidR="000C0ED1" w:rsidRPr="00DE42D3" w:rsidRDefault="000C0ED1" w:rsidP="006E071E">
      <w:pPr>
        <w:spacing w:after="0" w:line="360" w:lineRule="auto"/>
        <w:ind w:firstLine="600"/>
        <w:jc w:val="both"/>
        <w:rPr>
          <w:rFonts w:ascii="Times New Roman" w:hAnsi="Times New Roman"/>
          <w:sz w:val="24"/>
          <w:szCs w:val="24"/>
        </w:rPr>
      </w:pPr>
      <w:r w:rsidRPr="00DE42D3">
        <w:rPr>
          <w:rFonts w:ascii="Times New Roman" w:hAnsi="Times New Roman"/>
          <w:sz w:val="24"/>
          <w:szCs w:val="24"/>
        </w:rPr>
        <w:t>А) класса коловраток (</w:t>
      </w:r>
      <w:r w:rsidRPr="00DE42D3">
        <w:rPr>
          <w:rFonts w:ascii="Times New Roman" w:hAnsi="Times New Roman"/>
          <w:sz w:val="24"/>
          <w:szCs w:val="24"/>
          <w:lang w:val="en-US"/>
        </w:rPr>
        <w:t>Rotatoria</w:t>
      </w:r>
      <w:r w:rsidRPr="00DE42D3">
        <w:rPr>
          <w:rFonts w:ascii="Times New Roman" w:hAnsi="Times New Roman"/>
          <w:sz w:val="24"/>
          <w:szCs w:val="24"/>
        </w:rPr>
        <w:t xml:space="preserve">) - Л.А.Кутиковой (1977); </w:t>
      </w:r>
    </w:p>
    <w:p w:rsidR="000C0ED1" w:rsidRPr="00DE42D3" w:rsidRDefault="000C0ED1" w:rsidP="006E071E">
      <w:pPr>
        <w:spacing w:after="0" w:line="360" w:lineRule="auto"/>
        <w:ind w:firstLine="600"/>
        <w:jc w:val="both"/>
        <w:rPr>
          <w:rFonts w:ascii="Times New Roman" w:hAnsi="Times New Roman"/>
          <w:sz w:val="24"/>
          <w:szCs w:val="24"/>
        </w:rPr>
      </w:pPr>
      <w:r w:rsidRPr="00DE42D3">
        <w:rPr>
          <w:rFonts w:ascii="Times New Roman" w:hAnsi="Times New Roman"/>
          <w:sz w:val="24"/>
          <w:szCs w:val="24"/>
        </w:rPr>
        <w:t>Б) класса ракообразных, отряда ветвистоусых (</w:t>
      </w:r>
      <w:r w:rsidRPr="00DE42D3">
        <w:rPr>
          <w:rFonts w:ascii="Times New Roman" w:hAnsi="Times New Roman"/>
          <w:sz w:val="24"/>
          <w:szCs w:val="24"/>
          <w:lang w:val="en-US"/>
        </w:rPr>
        <w:t>Cladocera</w:t>
      </w:r>
      <w:r w:rsidRPr="00DE42D3">
        <w:rPr>
          <w:rFonts w:ascii="Times New Roman" w:hAnsi="Times New Roman"/>
          <w:sz w:val="24"/>
          <w:szCs w:val="24"/>
        </w:rPr>
        <w:t>)  определители Н.Н.Смирнова (1976)</w:t>
      </w:r>
    </w:p>
    <w:p w:rsidR="000C0ED1" w:rsidRPr="00DE42D3" w:rsidRDefault="000C0ED1" w:rsidP="006E071E">
      <w:pPr>
        <w:spacing w:after="0" w:line="360" w:lineRule="auto"/>
        <w:ind w:firstLine="600"/>
        <w:jc w:val="both"/>
        <w:rPr>
          <w:rFonts w:ascii="Times New Roman" w:hAnsi="Times New Roman"/>
          <w:sz w:val="24"/>
          <w:szCs w:val="24"/>
        </w:rPr>
      </w:pPr>
      <w:r w:rsidRPr="00DE42D3">
        <w:rPr>
          <w:rFonts w:ascii="Times New Roman" w:hAnsi="Times New Roman"/>
          <w:sz w:val="24"/>
          <w:szCs w:val="24"/>
        </w:rPr>
        <w:t>В) класса ракообразных, отряда циклопоидов (Cyclopoida) - М.Б. Ивановой (1976).</w:t>
      </w:r>
    </w:p>
    <w:p w:rsidR="000C0ED1" w:rsidRPr="00DE42D3" w:rsidRDefault="000C0ED1" w:rsidP="00B6424F">
      <w:pPr>
        <w:spacing w:after="0" w:line="360" w:lineRule="auto"/>
        <w:ind w:firstLine="708"/>
        <w:jc w:val="both"/>
        <w:rPr>
          <w:rFonts w:ascii="Times New Roman" w:hAnsi="Times New Roman"/>
          <w:sz w:val="24"/>
          <w:szCs w:val="24"/>
        </w:rPr>
      </w:pPr>
      <w:r w:rsidRPr="00DE42D3">
        <w:rPr>
          <w:rFonts w:ascii="Times New Roman" w:hAnsi="Times New Roman"/>
          <w:sz w:val="24"/>
          <w:szCs w:val="24"/>
        </w:rPr>
        <w:t xml:space="preserve">Для оценки качества воды использовали классификацию Вудивисса (приложение 2, таблица 1). Ежегодно рассчитывали численность и биомассу бентоса. Биомассу находили путем взвешивания организмов на электронных  весах.  Для его определения брали только материалы дночерпальных проб.   </w:t>
      </w:r>
    </w:p>
    <w:p w:rsidR="000C0ED1" w:rsidRPr="00DE42D3" w:rsidRDefault="000C0ED1" w:rsidP="00B6424F">
      <w:pPr>
        <w:spacing w:after="0" w:line="360" w:lineRule="auto"/>
        <w:ind w:firstLine="708"/>
        <w:jc w:val="both"/>
        <w:rPr>
          <w:rFonts w:ascii="Times New Roman" w:hAnsi="Times New Roman"/>
          <w:sz w:val="24"/>
          <w:szCs w:val="24"/>
        </w:rPr>
      </w:pPr>
      <w:r w:rsidRPr="00DE42D3">
        <w:rPr>
          <w:rFonts w:ascii="Times New Roman" w:hAnsi="Times New Roman"/>
          <w:sz w:val="24"/>
          <w:szCs w:val="24"/>
        </w:rPr>
        <w:t xml:space="preserve">В 2019 году нами была определена скорость течения реки Подкумок согласно методике </w:t>
      </w:r>
      <w:r w:rsidRPr="00DE42D3">
        <w:rPr>
          <w:rFonts w:ascii="Times New Roman" w:hAnsi="Times New Roman"/>
          <w:color w:val="000000"/>
          <w:sz w:val="24"/>
          <w:szCs w:val="24"/>
        </w:rPr>
        <w:t>Алексеева С.В., Груздевой Н.В., 1996.</w:t>
      </w:r>
    </w:p>
    <w:p w:rsidR="000C0ED1" w:rsidRPr="00DE42D3" w:rsidRDefault="000C0ED1" w:rsidP="006E071E">
      <w:pPr>
        <w:spacing w:after="0" w:line="360" w:lineRule="auto"/>
        <w:ind w:firstLine="708"/>
        <w:jc w:val="both"/>
        <w:rPr>
          <w:rFonts w:ascii="Times New Roman" w:hAnsi="Times New Roman"/>
          <w:sz w:val="24"/>
          <w:szCs w:val="24"/>
        </w:rPr>
      </w:pPr>
      <w:r w:rsidRPr="00DE42D3">
        <w:rPr>
          <w:rFonts w:ascii="Times New Roman" w:hAnsi="Times New Roman"/>
          <w:sz w:val="24"/>
          <w:szCs w:val="24"/>
        </w:rPr>
        <w:t xml:space="preserve">Для оценки устойчивости пресноводного биоценоза реки Подкумок и  ее морфологических особенностей мы использовали  методику Богомолова А.С., Засько Д.Н.   (1998) . Нами  были выбраны 5  биотопов на участке реки протяженность 24 км. (от станицы Незлобной до места слияния реки Подкумок и Кума). </w:t>
      </w:r>
    </w:p>
    <w:p w:rsidR="000C0ED1" w:rsidRPr="00DE42D3" w:rsidRDefault="000C0ED1" w:rsidP="006E071E">
      <w:pPr>
        <w:spacing w:after="0" w:line="360" w:lineRule="auto"/>
        <w:ind w:firstLine="600"/>
        <w:jc w:val="both"/>
        <w:rPr>
          <w:rFonts w:ascii="Times New Roman" w:hAnsi="Times New Roman"/>
          <w:sz w:val="24"/>
          <w:szCs w:val="24"/>
        </w:rPr>
      </w:pPr>
      <w:r w:rsidRPr="00DE42D3">
        <w:rPr>
          <w:rFonts w:ascii="Times New Roman" w:hAnsi="Times New Roman"/>
          <w:bCs/>
          <w:sz w:val="24"/>
          <w:szCs w:val="24"/>
        </w:rPr>
        <w:t>Биотоп 1 (первая пробная площадка).</w:t>
      </w:r>
      <w:r w:rsidRPr="00DE42D3">
        <w:rPr>
          <w:rFonts w:ascii="Times New Roman" w:hAnsi="Times New Roman"/>
          <w:sz w:val="24"/>
          <w:szCs w:val="24"/>
        </w:rPr>
        <w:t xml:space="preserve"> Данный биотоп представляет собой обширную прибрежную зону. Размер биотопа составляет около 25 метров в длину и 2-4 метров в ширину.  Глубины распределяются следующим образом: у кромки берега 0,1 – 0, 2 метра, при удалении от берега глубина быстро возрастает до 0,4 – 0,8 метра. </w:t>
      </w:r>
    </w:p>
    <w:p w:rsidR="000C0ED1" w:rsidRPr="00DE42D3" w:rsidRDefault="000C0ED1" w:rsidP="006E071E">
      <w:pPr>
        <w:spacing w:after="0" w:line="360" w:lineRule="auto"/>
        <w:ind w:firstLine="600"/>
        <w:jc w:val="both"/>
        <w:rPr>
          <w:rFonts w:ascii="Times New Roman" w:hAnsi="Times New Roman"/>
          <w:sz w:val="24"/>
          <w:szCs w:val="24"/>
        </w:rPr>
      </w:pPr>
      <w:r w:rsidRPr="00DE42D3">
        <w:rPr>
          <w:rFonts w:ascii="Times New Roman" w:hAnsi="Times New Roman"/>
          <w:bCs/>
          <w:sz w:val="24"/>
          <w:szCs w:val="24"/>
        </w:rPr>
        <w:t>Биотоп 2 (вторая пробная площадка).</w:t>
      </w:r>
      <w:r w:rsidRPr="00DE42D3">
        <w:rPr>
          <w:rFonts w:ascii="Times New Roman" w:hAnsi="Times New Roman"/>
          <w:sz w:val="24"/>
          <w:szCs w:val="24"/>
        </w:rPr>
        <w:t xml:space="preserve"> Данный биотоп представляет собой прибрежную зону, глубина которой составляет 0,5 м. у кромки берега и 1,0 м. при удалении от него. Размер биотопа составляет около 10 метров в длину и 4-6 метров в ширину. </w:t>
      </w:r>
    </w:p>
    <w:p w:rsidR="000C0ED1" w:rsidRPr="00DE42D3" w:rsidRDefault="000C0ED1" w:rsidP="006E071E">
      <w:pPr>
        <w:spacing w:after="0" w:line="360" w:lineRule="auto"/>
        <w:ind w:firstLine="600"/>
        <w:jc w:val="both"/>
        <w:rPr>
          <w:rFonts w:ascii="Times New Roman" w:hAnsi="Times New Roman"/>
          <w:sz w:val="24"/>
          <w:szCs w:val="24"/>
        </w:rPr>
      </w:pPr>
      <w:r w:rsidRPr="00DE42D3">
        <w:rPr>
          <w:rFonts w:ascii="Times New Roman" w:hAnsi="Times New Roman"/>
          <w:sz w:val="24"/>
          <w:szCs w:val="24"/>
        </w:rPr>
        <w:t xml:space="preserve">Биотоп 3 (третья пробная площадка). Невдалеке располагается  мелководная  прибрежная заводь, сильно заражённая сероводородом. Глубины в этой зоне невелики и колеблются от 0,05 до 0,2м. Длина заводи около 5 метров, ширина около 1,5 метров. Грунты представлены илистыми отложениями мощностью 0,1 – 0,4 метра. </w:t>
      </w:r>
    </w:p>
    <w:p w:rsidR="000C0ED1" w:rsidRPr="00DE42D3" w:rsidRDefault="000C0ED1" w:rsidP="006E071E">
      <w:pPr>
        <w:spacing w:after="0" w:line="360" w:lineRule="auto"/>
        <w:ind w:firstLine="600"/>
        <w:jc w:val="both"/>
        <w:rPr>
          <w:rFonts w:ascii="Times New Roman" w:hAnsi="Times New Roman"/>
          <w:sz w:val="24"/>
          <w:szCs w:val="24"/>
        </w:rPr>
      </w:pPr>
      <w:r w:rsidRPr="00DE42D3">
        <w:rPr>
          <w:rFonts w:ascii="Times New Roman" w:hAnsi="Times New Roman"/>
          <w:bCs/>
          <w:sz w:val="24"/>
          <w:szCs w:val="24"/>
        </w:rPr>
        <w:t>Биотоп 4 (третья пробная площадка)</w:t>
      </w:r>
      <w:r w:rsidRPr="00DE42D3">
        <w:rPr>
          <w:rFonts w:ascii="Times New Roman" w:hAnsi="Times New Roman"/>
          <w:sz w:val="24"/>
          <w:szCs w:val="24"/>
        </w:rPr>
        <w:t>. Данный биотоп расположен в месте</w:t>
      </w:r>
      <w:r>
        <w:rPr>
          <w:rFonts w:ascii="Times New Roman" w:hAnsi="Times New Roman"/>
          <w:sz w:val="24"/>
          <w:szCs w:val="24"/>
        </w:rPr>
        <w:t xml:space="preserve"> слияния рек Кумы и Подкумок..</w:t>
      </w:r>
      <w:r w:rsidRPr="00DE42D3">
        <w:rPr>
          <w:rFonts w:ascii="Times New Roman" w:hAnsi="Times New Roman"/>
          <w:sz w:val="24"/>
          <w:szCs w:val="24"/>
        </w:rPr>
        <w:t xml:space="preserve">Он образует в месте слияния небольшой по размеру, но довольно глубокий омут. Глубина омута составляет 1,2 – 1,8 метра, длина 2-4 метра, ширина 1,5 – </w:t>
      </w:r>
      <w:r w:rsidRPr="00DE42D3">
        <w:rPr>
          <w:rFonts w:ascii="Times New Roman" w:hAnsi="Times New Roman"/>
          <w:sz w:val="24"/>
          <w:szCs w:val="24"/>
        </w:rPr>
        <w:lastRenderedPageBreak/>
        <w:t xml:space="preserve">2,0 метра. Вокруг омута глубины колеблются от 0,3 до 0,6 метра. Участок, на котором производились отловы, имеет размеры 8 – 10 метров в длину и 3 – 5 метров в ширину. </w:t>
      </w:r>
    </w:p>
    <w:p w:rsidR="000C0ED1" w:rsidRPr="00DE42D3" w:rsidRDefault="000C0ED1" w:rsidP="006E071E">
      <w:pPr>
        <w:spacing w:after="0" w:line="360" w:lineRule="auto"/>
        <w:ind w:firstLine="600"/>
        <w:jc w:val="both"/>
        <w:rPr>
          <w:rFonts w:ascii="Times New Roman" w:hAnsi="Times New Roman"/>
          <w:sz w:val="24"/>
          <w:szCs w:val="24"/>
        </w:rPr>
      </w:pPr>
      <w:r w:rsidRPr="00DE42D3">
        <w:rPr>
          <w:rFonts w:ascii="Times New Roman" w:hAnsi="Times New Roman"/>
          <w:sz w:val="24"/>
          <w:szCs w:val="24"/>
        </w:rPr>
        <w:t>Биотоп пятый (четвертая пробная площадка). Данный биотоп расположен до ОСК на реке Кума. Глубина реки в прибрежной зоне 0,8 метра. При удалении от нее – до 4-х метров. Берега обрывистые, глиняные. Грунт представлен илистыми и прибрежными песчаными отложениями.</w:t>
      </w:r>
    </w:p>
    <w:p w:rsidR="000C0ED1" w:rsidRPr="00DE42D3" w:rsidRDefault="000C0ED1" w:rsidP="006E071E">
      <w:pPr>
        <w:spacing w:after="0" w:line="360" w:lineRule="auto"/>
        <w:jc w:val="both"/>
        <w:rPr>
          <w:rFonts w:ascii="Times New Roman" w:hAnsi="Times New Roman"/>
          <w:sz w:val="24"/>
          <w:szCs w:val="24"/>
        </w:rPr>
      </w:pPr>
      <w:r w:rsidRPr="00DE42D3">
        <w:rPr>
          <w:rFonts w:ascii="Times New Roman" w:hAnsi="Times New Roman"/>
          <w:sz w:val="24"/>
          <w:szCs w:val="24"/>
        </w:rPr>
        <w:t xml:space="preserve">           В течение нескольких дней с помощью сачка на биотопах были отловлены животные (от 3 до 7 видов). Для отлова животных использовались следующее оборудование: сачок, скребок,  кювет, стеклянные банки с крышками, ложки. Сачок опускается в воду и скребком тщательно проводится по дну несколько раз. Также при помощи сачка отлавливаются животные в толще и верхних слоях воды. Содержимое сачка выкладывается в кювет с небольшим количеством воды; затем из массы донных осадков и растений ложкой выбираются водные беспозвоночные, которые помещаются в отдельную банку с водой. В каждом биотопе проводилось не менее 5 отловов. </w:t>
      </w:r>
      <w:r w:rsidRPr="00DE42D3">
        <w:rPr>
          <w:rFonts w:ascii="Times New Roman" w:hAnsi="Times New Roman"/>
          <w:sz w:val="24"/>
          <w:szCs w:val="24"/>
        </w:rPr>
        <w:br/>
        <w:t xml:space="preserve">       После определения с помощью учебной литературы составлялись  таблицы и схемы, в которых все отловленные виды распределялись  по трофическим уровням. Нами была составлена схема пищевой цепи обитателей водного биоценоза на примере рек Кума  Подкумок (приложение 7, рис.1).</w:t>
      </w:r>
    </w:p>
    <w:p w:rsidR="000C0ED1" w:rsidRPr="00DE42D3" w:rsidRDefault="000C0ED1" w:rsidP="006E071E">
      <w:pPr>
        <w:spacing w:after="0" w:line="360" w:lineRule="auto"/>
        <w:jc w:val="center"/>
        <w:rPr>
          <w:rFonts w:ascii="Times New Roman" w:hAnsi="Times New Roman"/>
          <w:sz w:val="24"/>
          <w:szCs w:val="24"/>
        </w:rPr>
      </w:pPr>
      <w:r w:rsidRPr="00DE42D3">
        <w:rPr>
          <w:rFonts w:ascii="Times New Roman" w:hAnsi="Times New Roman"/>
          <w:sz w:val="24"/>
          <w:szCs w:val="24"/>
        </w:rPr>
        <w:t>Органолептические и физико-химические методы исследования качества воды в реках Кума и Подкумок.</w:t>
      </w:r>
    </w:p>
    <w:p w:rsidR="000C0ED1" w:rsidRPr="00DE42D3" w:rsidRDefault="000C0ED1" w:rsidP="00DE42D3">
      <w:pPr>
        <w:spacing w:after="0" w:line="360" w:lineRule="auto"/>
        <w:ind w:firstLine="600"/>
        <w:jc w:val="both"/>
        <w:rPr>
          <w:rFonts w:ascii="Times New Roman" w:hAnsi="Times New Roman"/>
          <w:sz w:val="24"/>
          <w:szCs w:val="24"/>
        </w:rPr>
      </w:pPr>
      <w:r w:rsidRPr="00DE42D3">
        <w:rPr>
          <w:rFonts w:ascii="Times New Roman" w:hAnsi="Times New Roman"/>
          <w:sz w:val="24"/>
          <w:szCs w:val="24"/>
        </w:rPr>
        <w:t>В 2020 году используя методику Ашихминой Т.Я.(2000 г.) было определено среднее значение температуры воды в реках Кума и Подкумок и органолептические параметры (характер и интенсивность  запаха, цветность, мутность, прозрачность). Изучили химический состав речной воды (определили кислотность  и минеральный состав природных вод,   общую жесткость (суммарную концентрацию катионов кальция и магния); провели качественные  реакции на сульфат, нитрат, хлорид – анионы, присутствие  солей  железа (</w:t>
      </w:r>
      <w:r w:rsidRPr="00DE42D3">
        <w:rPr>
          <w:rFonts w:ascii="Times New Roman" w:hAnsi="Times New Roman"/>
          <w:sz w:val="24"/>
          <w:szCs w:val="24"/>
          <w:lang w:val="en-US"/>
        </w:rPr>
        <w:t>III</w:t>
      </w:r>
      <w:r w:rsidRPr="00DE42D3">
        <w:rPr>
          <w:rFonts w:ascii="Times New Roman" w:hAnsi="Times New Roman"/>
          <w:sz w:val="24"/>
          <w:szCs w:val="24"/>
        </w:rPr>
        <w:t>) в речной воде).</w:t>
      </w:r>
    </w:p>
    <w:p w:rsidR="000C0ED1" w:rsidRDefault="000C0ED1" w:rsidP="00DE42D3">
      <w:pPr>
        <w:spacing w:line="360" w:lineRule="auto"/>
        <w:ind w:firstLine="600"/>
        <w:jc w:val="center"/>
        <w:rPr>
          <w:rFonts w:ascii="Times New Roman" w:hAnsi="Times New Roman"/>
          <w:sz w:val="24"/>
          <w:szCs w:val="24"/>
        </w:rPr>
      </w:pPr>
      <w:r w:rsidRPr="00DE42D3">
        <w:rPr>
          <w:rFonts w:ascii="Times New Roman" w:hAnsi="Times New Roman"/>
          <w:sz w:val="24"/>
          <w:szCs w:val="24"/>
        </w:rPr>
        <w:t>4. Результаты исследования</w:t>
      </w:r>
    </w:p>
    <w:p w:rsidR="000C0ED1" w:rsidRPr="00DE42D3" w:rsidRDefault="000C0ED1" w:rsidP="00DE42D3">
      <w:pPr>
        <w:spacing w:after="0" w:line="360" w:lineRule="auto"/>
        <w:ind w:firstLine="601"/>
        <w:jc w:val="both"/>
        <w:rPr>
          <w:rFonts w:ascii="Times New Roman" w:hAnsi="Times New Roman"/>
          <w:sz w:val="24"/>
          <w:szCs w:val="24"/>
        </w:rPr>
      </w:pPr>
      <w:r w:rsidRPr="00DE42D3">
        <w:rPr>
          <w:rFonts w:ascii="Times New Roman" w:hAnsi="Times New Roman"/>
          <w:sz w:val="24"/>
          <w:szCs w:val="24"/>
        </w:rPr>
        <w:t>В период с июля 2017 по ноябрь 2019 года было совершено 24 экскурсии  в выбранные нами для исследования участки рек Кума и Подкумок. Составлена карта-схема изучаемой территории. (Приложение 1, рис.1).</w:t>
      </w:r>
    </w:p>
    <w:p w:rsidR="000C0ED1" w:rsidRPr="00DE42D3" w:rsidRDefault="000C0ED1" w:rsidP="00DE42D3">
      <w:pPr>
        <w:spacing w:after="0" w:line="360" w:lineRule="auto"/>
        <w:ind w:firstLine="601"/>
        <w:jc w:val="both"/>
        <w:rPr>
          <w:rFonts w:ascii="Times New Roman" w:hAnsi="Times New Roman"/>
          <w:sz w:val="24"/>
          <w:szCs w:val="24"/>
        </w:rPr>
      </w:pPr>
      <w:r w:rsidRPr="00DE42D3">
        <w:rPr>
          <w:rFonts w:ascii="Times New Roman" w:hAnsi="Times New Roman"/>
          <w:sz w:val="24"/>
          <w:szCs w:val="24"/>
        </w:rPr>
        <w:t xml:space="preserve">В реке Подкумок мы определили 16 таксонов зообентоса (Приложение 4, таблица 3). На первой пробной площадке было определено 6 видов зообентоса (бокоплавы, речной рак, уплощенные нимфы поденок, нимфы веснянок, беззубка, нимфы разнокрылых </w:t>
      </w:r>
      <w:r w:rsidRPr="00DE42D3">
        <w:rPr>
          <w:rFonts w:ascii="Times New Roman" w:hAnsi="Times New Roman"/>
          <w:sz w:val="24"/>
          <w:szCs w:val="24"/>
        </w:rPr>
        <w:lastRenderedPageBreak/>
        <w:t xml:space="preserve">стрекоз). Незначительное загрязнение воды. Класс качества – 1-2 балла – бета-мезосапробная зона (приложение 5, таблица 4). </w:t>
      </w:r>
    </w:p>
    <w:p w:rsidR="000C0ED1" w:rsidRPr="00DE42D3" w:rsidRDefault="000C0ED1" w:rsidP="006E071E">
      <w:pPr>
        <w:spacing w:after="0" w:line="360" w:lineRule="auto"/>
        <w:ind w:firstLine="601"/>
        <w:jc w:val="both"/>
        <w:rPr>
          <w:rFonts w:ascii="Times New Roman" w:hAnsi="Times New Roman"/>
          <w:sz w:val="24"/>
          <w:szCs w:val="24"/>
        </w:rPr>
      </w:pPr>
      <w:r w:rsidRPr="00DE42D3">
        <w:rPr>
          <w:rFonts w:ascii="Times New Roman" w:hAnsi="Times New Roman"/>
          <w:sz w:val="24"/>
          <w:szCs w:val="24"/>
        </w:rPr>
        <w:t xml:space="preserve">На второй пробной площадке определено 7 видов зообентоса (водяные скорпионы, водяные клещи, водяные жуки, водяные ослики, личинки комаров, водяные бегуны, пиявки). Степень загрязнения воды – средняя. Класс качества воды – 3 балла – альфа-мезосапробная зона. </w:t>
      </w:r>
    </w:p>
    <w:p w:rsidR="000C0ED1" w:rsidRPr="00DE42D3" w:rsidRDefault="000C0ED1" w:rsidP="006E071E">
      <w:pPr>
        <w:spacing w:after="0" w:line="360" w:lineRule="auto"/>
        <w:ind w:firstLine="600"/>
        <w:jc w:val="both"/>
        <w:rPr>
          <w:rFonts w:ascii="Times New Roman" w:hAnsi="Times New Roman"/>
          <w:sz w:val="24"/>
          <w:szCs w:val="24"/>
        </w:rPr>
      </w:pPr>
      <w:r w:rsidRPr="00DE42D3">
        <w:rPr>
          <w:rFonts w:ascii="Times New Roman" w:hAnsi="Times New Roman"/>
          <w:sz w:val="24"/>
          <w:szCs w:val="24"/>
        </w:rPr>
        <w:t>На третьей пробной площадке определено 3 вида зообентоса (трубочники, личинки звонцов, ильная муха «крыска»). Вода сильно загрязненная. Класс качества воды – 4 балла – полисапробная зона.</w:t>
      </w:r>
    </w:p>
    <w:p w:rsidR="000C0ED1" w:rsidRPr="00DE42D3" w:rsidRDefault="000C0ED1" w:rsidP="006E071E">
      <w:pPr>
        <w:spacing w:after="0" w:line="360" w:lineRule="auto"/>
        <w:ind w:firstLine="601"/>
        <w:jc w:val="both"/>
        <w:rPr>
          <w:rFonts w:ascii="Times New Roman" w:hAnsi="Times New Roman"/>
          <w:sz w:val="24"/>
          <w:szCs w:val="24"/>
        </w:rPr>
      </w:pPr>
      <w:r w:rsidRPr="00DE42D3">
        <w:rPr>
          <w:rFonts w:ascii="Times New Roman" w:hAnsi="Times New Roman"/>
          <w:sz w:val="24"/>
          <w:szCs w:val="24"/>
        </w:rPr>
        <w:t xml:space="preserve">На четвертой пробной площадке определено 8 видов зообентоса (речной рак, беззубка, роющие нимфы поденок, свободноживущие ручейники, водяные жуки, нимфы разнокрылых стрекоз, водомерки, мотыль). Степень загрязнения воды – средняя. Класс качества воды – 3 балла – альфа-мезосапробная зона. </w:t>
      </w:r>
    </w:p>
    <w:p w:rsidR="000C0ED1" w:rsidRPr="00DE42D3" w:rsidRDefault="000C0ED1" w:rsidP="00DE42D3">
      <w:pPr>
        <w:spacing w:after="0" w:line="360" w:lineRule="auto"/>
        <w:ind w:firstLine="600"/>
        <w:jc w:val="both"/>
        <w:rPr>
          <w:rFonts w:ascii="Times New Roman" w:hAnsi="Times New Roman"/>
          <w:sz w:val="24"/>
          <w:szCs w:val="24"/>
        </w:rPr>
      </w:pPr>
      <w:r w:rsidRPr="00DE42D3">
        <w:rPr>
          <w:rFonts w:ascii="Times New Roman" w:hAnsi="Times New Roman"/>
          <w:sz w:val="24"/>
          <w:szCs w:val="24"/>
        </w:rPr>
        <w:t xml:space="preserve">Зообентос рек Кума и  Подкумок характеризуется минимальным видовым разнообразием. В его составе обнаружены формы, принадлежащие к следующим систематическим группам: насекомые (класс </w:t>
      </w:r>
      <w:r w:rsidRPr="00DE42D3">
        <w:rPr>
          <w:rFonts w:ascii="Times New Roman" w:hAnsi="Times New Roman"/>
          <w:sz w:val="24"/>
          <w:szCs w:val="24"/>
          <w:lang w:val="en-US"/>
        </w:rPr>
        <w:t>Insecta</w:t>
      </w:r>
      <w:r w:rsidRPr="00DE42D3">
        <w:rPr>
          <w:rFonts w:ascii="Times New Roman" w:hAnsi="Times New Roman"/>
          <w:sz w:val="24"/>
          <w:szCs w:val="24"/>
        </w:rPr>
        <w:t xml:space="preserve"> -ручейники, стрекозы, хирономусы (мотыль));  ракообразные (класс </w:t>
      </w:r>
      <w:r w:rsidRPr="00DE42D3">
        <w:rPr>
          <w:rFonts w:ascii="Times New Roman" w:hAnsi="Times New Roman"/>
          <w:sz w:val="24"/>
          <w:szCs w:val="24"/>
          <w:lang w:val="en-US"/>
        </w:rPr>
        <w:t>Crustacea</w:t>
      </w:r>
      <w:r w:rsidRPr="00DE42D3">
        <w:rPr>
          <w:rFonts w:ascii="Times New Roman" w:hAnsi="Times New Roman"/>
          <w:sz w:val="24"/>
          <w:szCs w:val="24"/>
        </w:rPr>
        <w:t xml:space="preserve"> -речные раки, бокоплавы, водяные ослики), малощетинковые черви (класс </w:t>
      </w:r>
      <w:r w:rsidRPr="00DE42D3">
        <w:rPr>
          <w:rFonts w:ascii="Times New Roman" w:hAnsi="Times New Roman"/>
          <w:sz w:val="24"/>
          <w:szCs w:val="24"/>
          <w:lang w:val="en-US"/>
        </w:rPr>
        <w:t>Oligohaeta</w:t>
      </w:r>
      <w:r w:rsidRPr="00DE42D3">
        <w:rPr>
          <w:rFonts w:ascii="Times New Roman" w:hAnsi="Times New Roman"/>
          <w:sz w:val="24"/>
          <w:szCs w:val="24"/>
        </w:rPr>
        <w:t xml:space="preserve"> - трубочники), моллюски (тип </w:t>
      </w:r>
      <w:r w:rsidRPr="00DE42D3">
        <w:rPr>
          <w:rFonts w:ascii="Times New Roman" w:hAnsi="Times New Roman"/>
          <w:sz w:val="24"/>
          <w:szCs w:val="24"/>
          <w:lang w:val="en-US"/>
        </w:rPr>
        <w:t>Mollusca</w:t>
      </w:r>
      <w:r w:rsidRPr="00DE42D3">
        <w:rPr>
          <w:rFonts w:ascii="Times New Roman" w:hAnsi="Times New Roman"/>
          <w:sz w:val="24"/>
          <w:szCs w:val="24"/>
        </w:rPr>
        <w:t xml:space="preserve"> – беззубка). Доминирующей группой являются насекомые. </w:t>
      </w:r>
    </w:p>
    <w:p w:rsidR="000C0ED1" w:rsidRPr="00DE42D3" w:rsidRDefault="000C0ED1" w:rsidP="00DE42D3">
      <w:pPr>
        <w:spacing w:after="0" w:line="360" w:lineRule="auto"/>
        <w:ind w:firstLine="600"/>
        <w:jc w:val="both"/>
        <w:rPr>
          <w:rFonts w:ascii="Times New Roman" w:hAnsi="Times New Roman"/>
          <w:sz w:val="24"/>
          <w:szCs w:val="24"/>
        </w:rPr>
      </w:pPr>
      <w:r w:rsidRPr="00DE42D3">
        <w:rPr>
          <w:rFonts w:ascii="Times New Roman" w:hAnsi="Times New Roman"/>
          <w:sz w:val="24"/>
          <w:szCs w:val="24"/>
        </w:rPr>
        <w:t>О чистоте воды природного водоема можно судить по видовому разнообразию и обилию животного населения. В летний сезон отмечено увеличение численности зообентоса. Летние пробы по видовому составу планктона разнообразнее, чем осенние.</w:t>
      </w:r>
    </w:p>
    <w:p w:rsidR="000C0ED1" w:rsidRPr="007E1EB6" w:rsidRDefault="000C0ED1" w:rsidP="00DE42D3">
      <w:pPr>
        <w:spacing w:after="0" w:line="360" w:lineRule="auto"/>
        <w:ind w:firstLine="600"/>
        <w:jc w:val="both"/>
        <w:rPr>
          <w:rFonts w:ascii="Times New Roman" w:hAnsi="Times New Roman"/>
          <w:sz w:val="24"/>
          <w:szCs w:val="24"/>
        </w:rPr>
      </w:pPr>
      <w:r w:rsidRPr="00DE42D3">
        <w:rPr>
          <w:rFonts w:ascii="Times New Roman" w:hAnsi="Times New Roman"/>
          <w:sz w:val="24"/>
          <w:szCs w:val="24"/>
        </w:rPr>
        <w:t>Согласно оценке качества воды реки Подкумок по биотическому индексу Вудивисса было выяснено, что на пробной площадке №1 и №4 обитают речные раки, беззубки, нимфы веснянок, уплощенные нимфы поденок, нимфы разнокрылых стрекоз. Они не выносят  сильного загрязнения и быстро исчезают из водоема, как только в него попадают сточные воды. Следовательно, согласно нашим исследованиям  вода на этой</w:t>
      </w:r>
      <w:r w:rsidRPr="007E1EB6">
        <w:rPr>
          <w:rFonts w:ascii="Times New Roman" w:hAnsi="Times New Roman"/>
          <w:sz w:val="24"/>
          <w:szCs w:val="24"/>
        </w:rPr>
        <w:t xml:space="preserve"> площадке незнач</w:t>
      </w:r>
      <w:r>
        <w:rPr>
          <w:rFonts w:ascii="Times New Roman" w:hAnsi="Times New Roman"/>
          <w:sz w:val="24"/>
          <w:szCs w:val="24"/>
        </w:rPr>
        <w:t>ительно загрязнена. Это связано</w:t>
      </w:r>
      <w:r w:rsidRPr="007E1EB6">
        <w:rPr>
          <w:rFonts w:ascii="Times New Roman" w:hAnsi="Times New Roman"/>
          <w:sz w:val="24"/>
          <w:szCs w:val="24"/>
        </w:rPr>
        <w:t xml:space="preserve"> и с присутствием в воде организмов-фильтратов и высокой самоочищающей способностью реки.</w:t>
      </w:r>
    </w:p>
    <w:p w:rsidR="000C0ED1" w:rsidRPr="007E1EB6" w:rsidRDefault="000C0ED1" w:rsidP="006E071E">
      <w:pPr>
        <w:spacing w:after="0" w:line="360" w:lineRule="auto"/>
        <w:ind w:firstLine="601"/>
        <w:jc w:val="both"/>
        <w:rPr>
          <w:rFonts w:ascii="Times New Roman" w:hAnsi="Times New Roman"/>
          <w:sz w:val="24"/>
          <w:szCs w:val="24"/>
        </w:rPr>
      </w:pPr>
      <w:r w:rsidRPr="007E1EB6">
        <w:rPr>
          <w:rFonts w:ascii="Times New Roman" w:hAnsi="Times New Roman"/>
          <w:sz w:val="24"/>
          <w:szCs w:val="24"/>
        </w:rPr>
        <w:t>На второй пробной площадке обитают водяные скорпионы, водяные клещи, водяные ослики, водяные жуки, личинки комаров, водяные бегуны, пиявки. Эти виды довольно устойчивы к качеству водной среды, поэтому сточные воды ЗАО «Георгиевский кожевенный завод» насыщенные красителями, формалином, хлорсодержащими веществами,  уксусной кислотой не влияют на их развитие. Малое видовое разнообразие зообентоса свидетельствует о загрязнении водоема. (Приложение 4, таблица 3).</w:t>
      </w:r>
    </w:p>
    <w:p w:rsidR="000C0ED1" w:rsidRPr="007E1EB6" w:rsidRDefault="000C0ED1" w:rsidP="006E071E">
      <w:pPr>
        <w:spacing w:after="0" w:line="360" w:lineRule="auto"/>
        <w:ind w:firstLine="601"/>
        <w:jc w:val="both"/>
        <w:rPr>
          <w:rFonts w:ascii="Times New Roman" w:hAnsi="Times New Roman"/>
          <w:sz w:val="24"/>
          <w:szCs w:val="24"/>
        </w:rPr>
      </w:pPr>
      <w:r w:rsidRPr="007E1EB6">
        <w:rPr>
          <w:rFonts w:ascii="Times New Roman" w:hAnsi="Times New Roman"/>
          <w:sz w:val="24"/>
          <w:szCs w:val="24"/>
        </w:rPr>
        <w:lastRenderedPageBreak/>
        <w:t>На третьей пробной площадке  были обнаружены трубочники, личинки звонцов, ильная муха. Эти организмы в незначительной степени чувствительны к загрязнению воды. На исследуемой пробной площадке не очень богатое разнообразие видового состава зообентоса, что связано с ежедневным сбрасыванием в реку Подкумок 18000 м</w:t>
      </w:r>
      <w:r w:rsidRPr="007E1EB6">
        <w:rPr>
          <w:rFonts w:ascii="Times New Roman" w:hAnsi="Times New Roman"/>
          <w:sz w:val="24"/>
          <w:szCs w:val="24"/>
          <w:vertAlign w:val="superscript"/>
        </w:rPr>
        <w:t>3</w:t>
      </w:r>
      <w:r w:rsidRPr="007E1EB6">
        <w:rPr>
          <w:rFonts w:ascii="Times New Roman" w:hAnsi="Times New Roman"/>
          <w:sz w:val="24"/>
          <w:szCs w:val="24"/>
        </w:rPr>
        <w:t xml:space="preserve"> сточных вод, которые содержат остаточный хлор, поверхностно-активные вещества. </w:t>
      </w:r>
    </w:p>
    <w:p w:rsidR="000C0ED1" w:rsidRPr="007E1EB6" w:rsidRDefault="000C0ED1" w:rsidP="006E071E">
      <w:pPr>
        <w:spacing w:after="0" w:line="360" w:lineRule="auto"/>
        <w:ind w:firstLine="600"/>
        <w:jc w:val="both"/>
        <w:rPr>
          <w:rFonts w:ascii="Times New Roman" w:hAnsi="Times New Roman"/>
          <w:sz w:val="24"/>
          <w:szCs w:val="24"/>
        </w:rPr>
      </w:pPr>
      <w:r w:rsidRPr="007E1EB6">
        <w:rPr>
          <w:rFonts w:ascii="Times New Roman" w:hAnsi="Times New Roman"/>
          <w:sz w:val="24"/>
          <w:szCs w:val="24"/>
        </w:rPr>
        <w:t>В 2020 году мы определяли численность и биомассу зоопланктона на исследуемых площадках. Наибольшая численность наблюдалась нами на первой и четвертой площадках, а биомасса на третьей площадке (Приложение 6, таблица 5).  В 2017-2020 году мы определили, что в первом биотопе представлен 6 видами зообентоса. На берегу наносы, состоящие из слоёв песка и ила, выносимые водой; этот процесс особенно активен весной в период половодья. На данном субстрате, обладающим значительным плодородием интенсивно разрастается прибрежная растительность, преимущественно рогоз. Примерно равное количество встреченных видов в первом и четвертом  биотопах объясняется сравнительно благоприятными экологическими условиями обитания в них организмов. В каждом из вышеуказанных биотопов имеется достаточная глубина для нормального обитания организмов, характер донных отложений также достаточно благоприятен.</w:t>
      </w:r>
    </w:p>
    <w:p w:rsidR="000C0ED1" w:rsidRPr="007E1EB6" w:rsidRDefault="000C0ED1" w:rsidP="006E071E">
      <w:pPr>
        <w:spacing w:after="0" w:line="360" w:lineRule="auto"/>
        <w:jc w:val="both"/>
        <w:rPr>
          <w:rFonts w:ascii="Times New Roman" w:hAnsi="Times New Roman"/>
          <w:sz w:val="24"/>
          <w:szCs w:val="24"/>
        </w:rPr>
      </w:pPr>
      <w:r w:rsidRPr="007E1EB6">
        <w:rPr>
          <w:rFonts w:ascii="Times New Roman" w:hAnsi="Times New Roman"/>
          <w:sz w:val="24"/>
          <w:szCs w:val="24"/>
        </w:rPr>
        <w:t xml:space="preserve"> </w:t>
      </w:r>
      <w:r w:rsidRPr="007E1EB6">
        <w:rPr>
          <w:rFonts w:ascii="Times New Roman" w:hAnsi="Times New Roman"/>
          <w:sz w:val="24"/>
          <w:szCs w:val="24"/>
        </w:rPr>
        <w:tab/>
        <w:t xml:space="preserve">Во втором биотопе грунты представлены плотными глинистыми отложениями.Количество зообентоса – 7 видов. Наибольшее количество видов во втором биотопе объясняться: </w:t>
      </w:r>
    </w:p>
    <w:p w:rsidR="000C0ED1" w:rsidRPr="007E1EB6" w:rsidRDefault="000C0ED1" w:rsidP="006E071E">
      <w:pPr>
        <w:spacing w:after="0" w:line="360" w:lineRule="auto"/>
        <w:jc w:val="both"/>
        <w:rPr>
          <w:rFonts w:ascii="Times New Roman" w:hAnsi="Times New Roman"/>
          <w:sz w:val="24"/>
          <w:szCs w:val="24"/>
        </w:rPr>
      </w:pPr>
      <w:r w:rsidRPr="007E1EB6">
        <w:rPr>
          <w:rFonts w:ascii="Times New Roman" w:hAnsi="Times New Roman"/>
          <w:sz w:val="24"/>
          <w:szCs w:val="24"/>
        </w:rPr>
        <w:t>1.Большим количеством органического вещества, являющимся пищей;</w:t>
      </w:r>
      <w:r w:rsidRPr="007E1EB6">
        <w:rPr>
          <w:rFonts w:ascii="Times New Roman" w:hAnsi="Times New Roman"/>
          <w:sz w:val="24"/>
          <w:szCs w:val="24"/>
        </w:rPr>
        <w:br/>
        <w:t xml:space="preserve">2.Средней скоростью  течения реки. </w:t>
      </w:r>
    </w:p>
    <w:p w:rsidR="000C0ED1" w:rsidRPr="007E1EB6" w:rsidRDefault="000C0ED1" w:rsidP="006E071E">
      <w:pPr>
        <w:spacing w:after="0" w:line="360" w:lineRule="auto"/>
        <w:ind w:firstLine="708"/>
        <w:jc w:val="both"/>
        <w:rPr>
          <w:rFonts w:ascii="Times New Roman" w:hAnsi="Times New Roman"/>
          <w:sz w:val="24"/>
          <w:szCs w:val="24"/>
        </w:rPr>
      </w:pPr>
      <w:r w:rsidRPr="007E1EB6">
        <w:rPr>
          <w:rFonts w:ascii="Times New Roman" w:hAnsi="Times New Roman"/>
          <w:sz w:val="24"/>
          <w:szCs w:val="24"/>
        </w:rPr>
        <w:t>Водная растительность в данном биотопе практически отсутствует.  Прибрежная растительность средневыражена небольшим количеством видов. Следует отметить, что биотоп наиболее подвержен антропогенному влиянию, особенно сильно в летнее время. Из-за практически полного отсутствия органического вещества на дне произрастание прибрежной и водной растительности сильно затруднено.</w:t>
      </w:r>
    </w:p>
    <w:p w:rsidR="000C0ED1" w:rsidRPr="007E1EB6" w:rsidRDefault="000C0ED1" w:rsidP="006E071E">
      <w:pPr>
        <w:spacing w:after="0" w:line="360" w:lineRule="auto"/>
        <w:ind w:firstLine="708"/>
        <w:jc w:val="both"/>
        <w:rPr>
          <w:rFonts w:ascii="Times New Roman" w:hAnsi="Times New Roman"/>
          <w:sz w:val="24"/>
          <w:szCs w:val="24"/>
        </w:rPr>
      </w:pPr>
      <w:r w:rsidRPr="007E1EB6">
        <w:rPr>
          <w:rFonts w:ascii="Times New Roman" w:hAnsi="Times New Roman"/>
          <w:sz w:val="24"/>
          <w:szCs w:val="24"/>
        </w:rPr>
        <w:t>В третьем биотопе донные отложения представлены песком.  Небольшое количество видов объясняется несколькими причинами:  из-за большой скорости течения многие организмы сносятся вниз по реке. Высокая скорость течения не дает накапливаться органическому веществу, что сказывается на количестве корма. Это создаёт дополнительные трудности водным организмам с точки зрения наличия укрытий и дополнительных поверхностей для закрепления в пределах данного биотопа.</w:t>
      </w:r>
    </w:p>
    <w:p w:rsidR="000C0ED1" w:rsidRPr="007E1EB6" w:rsidRDefault="000C0ED1" w:rsidP="006E071E">
      <w:pPr>
        <w:spacing w:after="0" w:line="360" w:lineRule="auto"/>
        <w:jc w:val="both"/>
        <w:rPr>
          <w:rFonts w:ascii="Times New Roman" w:hAnsi="Times New Roman"/>
          <w:sz w:val="24"/>
          <w:szCs w:val="24"/>
        </w:rPr>
      </w:pPr>
      <w:r w:rsidRPr="007E1EB6">
        <w:rPr>
          <w:rFonts w:ascii="Times New Roman" w:hAnsi="Times New Roman"/>
          <w:sz w:val="24"/>
          <w:szCs w:val="24"/>
        </w:rPr>
        <w:t>Биотоп №4</w:t>
      </w:r>
      <w:r>
        <w:rPr>
          <w:rFonts w:ascii="Times New Roman" w:hAnsi="Times New Roman"/>
          <w:sz w:val="24"/>
          <w:szCs w:val="24"/>
        </w:rPr>
        <w:t xml:space="preserve"> представляет собой мелководную прибрежную</w:t>
      </w:r>
      <w:r w:rsidRPr="007E1EB6">
        <w:rPr>
          <w:rFonts w:ascii="Times New Roman" w:hAnsi="Times New Roman"/>
          <w:sz w:val="24"/>
          <w:szCs w:val="24"/>
        </w:rPr>
        <w:t xml:space="preserve"> заводь, сильно заражённую сероводородом, чему способствует практически нулевая скорость течения, а также </w:t>
      </w:r>
      <w:r w:rsidRPr="007E1EB6">
        <w:rPr>
          <w:rFonts w:ascii="Times New Roman" w:hAnsi="Times New Roman"/>
          <w:sz w:val="24"/>
          <w:szCs w:val="24"/>
        </w:rPr>
        <w:lastRenderedPageBreak/>
        <w:t>большое количество прибрежной растительности,  при неполном перегнивании которой и происходит выделение газа, а также  это связано со сбросом сточных вод с ОСК.</w:t>
      </w:r>
    </w:p>
    <w:p w:rsidR="000C0ED1" w:rsidRPr="007E1EB6" w:rsidRDefault="000C0ED1" w:rsidP="006E071E">
      <w:pPr>
        <w:spacing w:after="0" w:line="360" w:lineRule="auto"/>
        <w:jc w:val="both"/>
        <w:rPr>
          <w:rFonts w:ascii="Times New Roman" w:hAnsi="Times New Roman"/>
          <w:sz w:val="24"/>
          <w:szCs w:val="24"/>
        </w:rPr>
      </w:pPr>
      <w:r w:rsidRPr="007E1EB6">
        <w:rPr>
          <w:rFonts w:ascii="Times New Roman" w:hAnsi="Times New Roman"/>
          <w:sz w:val="24"/>
          <w:szCs w:val="24"/>
        </w:rPr>
        <w:t xml:space="preserve">Биотоп №5 представлен обрывистыми глинистыми берегами. Преобладают иловые отложения. Прибрежная растительность ярковыраженна: камыш озерный, хвощ полевой, мята перечная, тростник обыкновенный, рогоз широколистный, мать-и-мачеха.   Из древесных пород – тополь серебристый, ива остролистная. Обилие травянистых растений, густые заросли древесных пород свидетельствуют о высокой самоочищаемой способности реки. </w:t>
      </w:r>
    </w:p>
    <w:p w:rsidR="000C0ED1" w:rsidRPr="007E1EB6" w:rsidRDefault="000C0ED1" w:rsidP="006E071E">
      <w:pPr>
        <w:spacing w:after="0" w:line="360" w:lineRule="auto"/>
        <w:jc w:val="both"/>
        <w:rPr>
          <w:rFonts w:ascii="Times New Roman" w:hAnsi="Times New Roman"/>
          <w:sz w:val="24"/>
          <w:szCs w:val="24"/>
        </w:rPr>
      </w:pPr>
      <w:r w:rsidRPr="007E1EB6">
        <w:rPr>
          <w:rFonts w:ascii="Times New Roman" w:hAnsi="Times New Roman"/>
          <w:sz w:val="24"/>
          <w:szCs w:val="24"/>
        </w:rPr>
        <w:t xml:space="preserve">         Выловленные организмы в пяти биотопах мы распределили  по следующим трофическим уровням: </w:t>
      </w:r>
    </w:p>
    <w:p w:rsidR="000C0ED1" w:rsidRPr="007E1EB6" w:rsidRDefault="000C0ED1" w:rsidP="006E071E">
      <w:pPr>
        <w:spacing w:after="0" w:line="360" w:lineRule="auto"/>
        <w:jc w:val="both"/>
        <w:rPr>
          <w:rFonts w:ascii="Times New Roman" w:hAnsi="Times New Roman"/>
          <w:sz w:val="24"/>
          <w:szCs w:val="24"/>
        </w:rPr>
      </w:pPr>
      <w:r w:rsidRPr="007E1EB6">
        <w:rPr>
          <w:rFonts w:ascii="Times New Roman" w:hAnsi="Times New Roman"/>
          <w:sz w:val="24"/>
          <w:szCs w:val="24"/>
        </w:rPr>
        <w:t>- консументы первого порядка;</w:t>
      </w:r>
    </w:p>
    <w:p w:rsidR="000C0ED1" w:rsidRPr="007E1EB6" w:rsidRDefault="000C0ED1" w:rsidP="006E071E">
      <w:pPr>
        <w:spacing w:after="0" w:line="360" w:lineRule="auto"/>
        <w:jc w:val="both"/>
        <w:rPr>
          <w:rFonts w:ascii="Times New Roman" w:hAnsi="Times New Roman"/>
          <w:sz w:val="24"/>
          <w:szCs w:val="24"/>
        </w:rPr>
      </w:pPr>
      <w:r w:rsidRPr="007E1EB6">
        <w:rPr>
          <w:rFonts w:ascii="Times New Roman" w:hAnsi="Times New Roman"/>
          <w:sz w:val="24"/>
          <w:szCs w:val="24"/>
        </w:rPr>
        <w:t xml:space="preserve">- консументы второго порядка; </w:t>
      </w:r>
    </w:p>
    <w:p w:rsidR="000C0ED1" w:rsidRPr="007E1EB6" w:rsidRDefault="000C0ED1" w:rsidP="006E071E">
      <w:pPr>
        <w:spacing w:after="0" w:line="360" w:lineRule="auto"/>
        <w:jc w:val="both"/>
        <w:rPr>
          <w:rFonts w:ascii="Times New Roman" w:hAnsi="Times New Roman"/>
          <w:sz w:val="24"/>
          <w:szCs w:val="24"/>
        </w:rPr>
      </w:pPr>
      <w:r w:rsidRPr="007E1EB6">
        <w:rPr>
          <w:rFonts w:ascii="Times New Roman" w:hAnsi="Times New Roman"/>
          <w:sz w:val="24"/>
          <w:szCs w:val="24"/>
        </w:rPr>
        <w:t xml:space="preserve">- редуценты). </w:t>
      </w:r>
    </w:p>
    <w:p w:rsidR="000C0ED1" w:rsidRPr="007E1EB6" w:rsidRDefault="000C0ED1" w:rsidP="006E071E">
      <w:pPr>
        <w:spacing w:after="0" w:line="360" w:lineRule="auto"/>
        <w:jc w:val="both"/>
        <w:rPr>
          <w:rFonts w:ascii="Times New Roman" w:hAnsi="Times New Roman"/>
          <w:sz w:val="24"/>
          <w:szCs w:val="24"/>
        </w:rPr>
      </w:pPr>
      <w:r w:rsidRPr="007E1EB6">
        <w:rPr>
          <w:rFonts w:ascii="Times New Roman" w:hAnsi="Times New Roman"/>
          <w:sz w:val="24"/>
          <w:szCs w:val="24"/>
        </w:rPr>
        <w:t xml:space="preserve"> </w:t>
      </w:r>
      <w:r w:rsidRPr="007E1EB6">
        <w:rPr>
          <w:rFonts w:ascii="Times New Roman" w:hAnsi="Times New Roman"/>
          <w:sz w:val="24"/>
          <w:szCs w:val="24"/>
        </w:rPr>
        <w:tab/>
        <w:t xml:space="preserve">Большое количество организмов, находящихся на одном трофическом уровне служит гарантией того, что в случае исчезновения какого либо вида его место в структуре пищевой цепи займёт другой вид и передача вещества и энергии не будет прервана.   </w:t>
      </w:r>
    </w:p>
    <w:p w:rsidR="000C0ED1" w:rsidRPr="007E1EB6" w:rsidRDefault="000C0ED1" w:rsidP="006E071E">
      <w:pPr>
        <w:spacing w:after="0" w:line="360" w:lineRule="auto"/>
        <w:jc w:val="center"/>
        <w:rPr>
          <w:rFonts w:ascii="Times New Roman" w:hAnsi="Times New Roman"/>
          <w:sz w:val="24"/>
          <w:szCs w:val="24"/>
        </w:rPr>
      </w:pPr>
      <w:r w:rsidRPr="007E1EB6">
        <w:rPr>
          <w:rFonts w:ascii="Times New Roman" w:hAnsi="Times New Roman"/>
          <w:sz w:val="24"/>
          <w:szCs w:val="24"/>
        </w:rPr>
        <w:t>Органолептические и физико-химические параметры качества  воды в реках Кума и Подкумок.</w:t>
      </w:r>
    </w:p>
    <w:p w:rsidR="000C0ED1" w:rsidRPr="00DE42D3" w:rsidRDefault="000C0ED1" w:rsidP="006E071E">
      <w:pPr>
        <w:spacing w:after="0" w:line="360" w:lineRule="auto"/>
        <w:ind w:firstLine="708"/>
        <w:jc w:val="both"/>
        <w:rPr>
          <w:rFonts w:ascii="Times New Roman" w:hAnsi="Times New Roman"/>
          <w:sz w:val="24"/>
          <w:szCs w:val="24"/>
        </w:rPr>
      </w:pPr>
      <w:r w:rsidRPr="00DE42D3">
        <w:rPr>
          <w:rFonts w:ascii="Times New Roman" w:hAnsi="Times New Roman"/>
          <w:sz w:val="24"/>
          <w:szCs w:val="24"/>
        </w:rPr>
        <w:t xml:space="preserve">В </w:t>
      </w:r>
      <w:r w:rsidRPr="00DE42D3">
        <w:rPr>
          <w:rFonts w:ascii="Times New Roman" w:hAnsi="Times New Roman"/>
          <w:color w:val="000000"/>
          <w:sz w:val="24"/>
          <w:szCs w:val="24"/>
        </w:rPr>
        <w:t>2019</w:t>
      </w:r>
      <w:r w:rsidRPr="00DE42D3">
        <w:rPr>
          <w:rFonts w:ascii="Times New Roman" w:hAnsi="Times New Roman"/>
          <w:sz w:val="24"/>
          <w:szCs w:val="24"/>
        </w:rPr>
        <w:t xml:space="preserve"> году было определено среднее значение температуры воды из рек Кума и Подкумок, характер и интенсивность  запаха, цветность, прозрачность. </w:t>
      </w:r>
    </w:p>
    <w:p w:rsidR="000C0ED1" w:rsidRPr="00DE42D3" w:rsidRDefault="000C0ED1" w:rsidP="006E071E">
      <w:pPr>
        <w:spacing w:after="0" w:line="360" w:lineRule="auto"/>
        <w:ind w:firstLine="708"/>
        <w:jc w:val="both"/>
        <w:rPr>
          <w:rFonts w:ascii="Times New Roman" w:hAnsi="Times New Roman"/>
          <w:sz w:val="24"/>
          <w:szCs w:val="24"/>
        </w:rPr>
      </w:pPr>
      <w:r w:rsidRPr="00DE42D3">
        <w:rPr>
          <w:rFonts w:ascii="Times New Roman" w:hAnsi="Times New Roman"/>
          <w:sz w:val="24"/>
          <w:szCs w:val="24"/>
        </w:rPr>
        <w:t>Проведенные исследования показали, что</w:t>
      </w:r>
      <w:r w:rsidRPr="00DE42D3">
        <w:rPr>
          <w:rFonts w:ascii="Times New Roman" w:hAnsi="Times New Roman"/>
          <w:color w:val="000000"/>
          <w:sz w:val="24"/>
          <w:szCs w:val="24"/>
        </w:rPr>
        <w:t xml:space="preserve"> среднее значение температуры воды за 2019 г. в весеннее – осенний период от 8 до 16 </w:t>
      </w:r>
      <w:r w:rsidRPr="00DE42D3">
        <w:rPr>
          <w:rFonts w:ascii="Times New Roman" w:hAnsi="Times New Roman"/>
          <w:color w:val="000000"/>
          <w:sz w:val="24"/>
          <w:szCs w:val="24"/>
          <w:vertAlign w:val="superscript"/>
        </w:rPr>
        <w:t>о</w:t>
      </w:r>
      <w:r w:rsidRPr="00DE42D3">
        <w:rPr>
          <w:rFonts w:ascii="Times New Roman" w:hAnsi="Times New Roman"/>
          <w:color w:val="000000"/>
          <w:sz w:val="24"/>
          <w:szCs w:val="24"/>
        </w:rPr>
        <w:t>С,  в летний от 18 – 24</w:t>
      </w:r>
      <w:r w:rsidRPr="00DE42D3">
        <w:rPr>
          <w:rFonts w:ascii="Times New Roman" w:hAnsi="Times New Roman"/>
          <w:color w:val="000000"/>
          <w:sz w:val="24"/>
          <w:szCs w:val="24"/>
          <w:vertAlign w:val="superscript"/>
        </w:rPr>
        <w:t>о</w:t>
      </w:r>
      <w:r w:rsidRPr="00DE42D3">
        <w:rPr>
          <w:rFonts w:ascii="Times New Roman" w:hAnsi="Times New Roman"/>
          <w:color w:val="000000"/>
          <w:sz w:val="24"/>
          <w:szCs w:val="24"/>
        </w:rPr>
        <w:t>С , а в зимний период от + 5</w:t>
      </w:r>
      <w:r w:rsidRPr="00DE42D3">
        <w:rPr>
          <w:rFonts w:ascii="Times New Roman" w:hAnsi="Times New Roman"/>
          <w:color w:val="000000"/>
          <w:sz w:val="24"/>
          <w:szCs w:val="24"/>
          <w:vertAlign w:val="superscript"/>
        </w:rPr>
        <w:t xml:space="preserve">о </w:t>
      </w:r>
      <w:r w:rsidRPr="00DE42D3">
        <w:rPr>
          <w:rFonts w:ascii="Times New Roman" w:hAnsi="Times New Roman"/>
          <w:color w:val="000000"/>
          <w:sz w:val="24"/>
          <w:szCs w:val="24"/>
        </w:rPr>
        <w:t>до – 2</w:t>
      </w:r>
      <w:r w:rsidRPr="00DE42D3">
        <w:rPr>
          <w:rFonts w:ascii="Times New Roman" w:hAnsi="Times New Roman"/>
          <w:color w:val="000000"/>
          <w:sz w:val="24"/>
          <w:szCs w:val="24"/>
          <w:vertAlign w:val="superscript"/>
        </w:rPr>
        <w:t>о</w:t>
      </w:r>
      <w:r w:rsidRPr="00DE42D3">
        <w:rPr>
          <w:rFonts w:ascii="Times New Roman" w:hAnsi="Times New Roman"/>
          <w:color w:val="000000"/>
          <w:sz w:val="24"/>
          <w:szCs w:val="24"/>
        </w:rPr>
        <w:t>С.</w:t>
      </w:r>
      <w:r w:rsidRPr="00DE42D3">
        <w:rPr>
          <w:rFonts w:ascii="Times New Roman" w:hAnsi="Times New Roman"/>
          <w:sz w:val="24"/>
          <w:szCs w:val="24"/>
        </w:rPr>
        <w:t xml:space="preserve"> </w:t>
      </w:r>
      <w:r w:rsidRPr="00DE42D3">
        <w:rPr>
          <w:rStyle w:val="a4"/>
          <w:i w:val="0"/>
          <w:color w:val="000000"/>
          <w:sz w:val="24"/>
          <w:szCs w:val="24"/>
        </w:rPr>
        <w:t>Интенсивность запаха</w:t>
      </w:r>
      <w:r w:rsidRPr="00DE42D3">
        <w:rPr>
          <w:rFonts w:ascii="Times New Roman" w:hAnsi="Times New Roman"/>
          <w:sz w:val="24"/>
          <w:szCs w:val="24"/>
        </w:rPr>
        <w:t xml:space="preserve"> в воде из реки Подкумок  на </w:t>
      </w:r>
      <w:r w:rsidRPr="00DE42D3">
        <w:rPr>
          <w:rStyle w:val="a4"/>
          <w:i w:val="0"/>
          <w:color w:val="000000"/>
          <w:sz w:val="24"/>
          <w:szCs w:val="24"/>
          <w:lang w:val="en-US"/>
        </w:rPr>
        <w:t>I</w:t>
      </w:r>
      <w:r w:rsidRPr="00DE42D3">
        <w:rPr>
          <w:rStyle w:val="a4"/>
          <w:i w:val="0"/>
          <w:color w:val="000000"/>
          <w:sz w:val="24"/>
          <w:szCs w:val="24"/>
        </w:rPr>
        <w:t xml:space="preserve"> и </w:t>
      </w:r>
      <w:r w:rsidRPr="00DE42D3">
        <w:rPr>
          <w:rStyle w:val="a4"/>
          <w:i w:val="0"/>
          <w:color w:val="000000"/>
          <w:sz w:val="24"/>
          <w:szCs w:val="24"/>
          <w:lang w:val="en-US"/>
        </w:rPr>
        <w:t>IV</w:t>
      </w:r>
      <w:r w:rsidRPr="00DE42D3">
        <w:rPr>
          <w:rStyle w:val="a4"/>
          <w:i w:val="0"/>
          <w:color w:val="000000"/>
          <w:sz w:val="24"/>
          <w:szCs w:val="24"/>
        </w:rPr>
        <w:t xml:space="preserve"> пробных   площадках запах ощущается очень слабо.</w:t>
      </w:r>
      <w:r w:rsidRPr="00DE42D3">
        <w:rPr>
          <w:rFonts w:ascii="Times New Roman" w:hAnsi="Times New Roman"/>
          <w:sz w:val="24"/>
          <w:szCs w:val="24"/>
        </w:rPr>
        <w:t xml:space="preserve"> Оценка интенсивности запаха при </w:t>
      </w:r>
      <w:r w:rsidRPr="00DE42D3">
        <w:rPr>
          <w:rFonts w:ascii="Times New Roman" w:hAnsi="Times New Roman"/>
          <w:sz w:val="24"/>
          <w:szCs w:val="24"/>
          <w:lang w:val="en-US"/>
        </w:rPr>
        <w:t>t</w:t>
      </w:r>
      <w:r w:rsidRPr="00DE42D3">
        <w:rPr>
          <w:rFonts w:ascii="Times New Roman" w:hAnsi="Times New Roman"/>
          <w:sz w:val="24"/>
          <w:szCs w:val="24"/>
        </w:rPr>
        <w:t xml:space="preserve">=20°С  - 1балла, а при </w:t>
      </w:r>
      <w:r w:rsidRPr="00DE42D3">
        <w:rPr>
          <w:rFonts w:ascii="Times New Roman" w:hAnsi="Times New Roman"/>
          <w:sz w:val="24"/>
          <w:szCs w:val="24"/>
          <w:lang w:val="en-US"/>
        </w:rPr>
        <w:t>t</w:t>
      </w:r>
      <w:r w:rsidRPr="00DE42D3">
        <w:rPr>
          <w:rFonts w:ascii="Times New Roman" w:hAnsi="Times New Roman"/>
          <w:sz w:val="24"/>
          <w:szCs w:val="24"/>
        </w:rPr>
        <w:t>=60°С – 2 балла. Запах не сразу ощущается, а обнаруживается при тщательном исследовании,  естественного происхождения – землистый. Цветность воды – светло-серая. На ,</w:t>
      </w:r>
      <w:r w:rsidRPr="00DE42D3">
        <w:rPr>
          <w:rStyle w:val="a4"/>
          <w:i w:val="0"/>
          <w:color w:val="000000"/>
          <w:sz w:val="24"/>
          <w:szCs w:val="24"/>
        </w:rPr>
        <w:t xml:space="preserve"> </w:t>
      </w:r>
      <w:r w:rsidRPr="00DE42D3">
        <w:rPr>
          <w:rStyle w:val="a4"/>
          <w:i w:val="0"/>
          <w:color w:val="000000"/>
          <w:sz w:val="24"/>
          <w:szCs w:val="24"/>
          <w:lang w:val="en-US"/>
        </w:rPr>
        <w:t>I</w:t>
      </w:r>
      <w:r w:rsidRPr="00DE42D3">
        <w:rPr>
          <w:rStyle w:val="a4"/>
          <w:i w:val="0"/>
          <w:color w:val="000000"/>
          <w:sz w:val="24"/>
          <w:szCs w:val="24"/>
        </w:rPr>
        <w:t xml:space="preserve"> пробной площадке вода </w:t>
      </w:r>
      <w:r w:rsidRPr="00DE42D3">
        <w:rPr>
          <w:rFonts w:ascii="Times New Roman" w:hAnsi="Times New Roman"/>
          <w:sz w:val="24"/>
          <w:szCs w:val="24"/>
        </w:rPr>
        <w:t xml:space="preserve"> слабо мутная, а на .</w:t>
      </w:r>
      <w:r w:rsidRPr="00DE42D3">
        <w:rPr>
          <w:rFonts w:ascii="Times New Roman" w:hAnsi="Times New Roman"/>
          <w:color w:val="000000"/>
          <w:sz w:val="24"/>
          <w:szCs w:val="24"/>
        </w:rPr>
        <w:t xml:space="preserve"> </w:t>
      </w:r>
      <w:r w:rsidRPr="00DE42D3">
        <w:rPr>
          <w:rStyle w:val="a4"/>
          <w:i w:val="0"/>
          <w:color w:val="000000"/>
          <w:sz w:val="24"/>
          <w:szCs w:val="24"/>
          <w:lang w:val="en-US"/>
        </w:rPr>
        <w:t>IV</w:t>
      </w:r>
      <w:r w:rsidRPr="00DE42D3">
        <w:rPr>
          <w:rStyle w:val="a4"/>
          <w:i w:val="0"/>
          <w:color w:val="000000"/>
          <w:sz w:val="24"/>
          <w:szCs w:val="24"/>
        </w:rPr>
        <w:t xml:space="preserve"> – очень мутная. </w:t>
      </w:r>
    </w:p>
    <w:p w:rsidR="000C0ED1" w:rsidRPr="00DE42D3" w:rsidRDefault="000C0ED1" w:rsidP="006E071E">
      <w:pPr>
        <w:spacing w:after="0" w:line="360" w:lineRule="auto"/>
        <w:jc w:val="both"/>
        <w:rPr>
          <w:rFonts w:ascii="Times New Roman" w:hAnsi="Times New Roman"/>
          <w:sz w:val="24"/>
          <w:szCs w:val="24"/>
        </w:rPr>
      </w:pPr>
      <w:r w:rsidRPr="00DE42D3">
        <w:rPr>
          <w:rStyle w:val="a4"/>
          <w:i w:val="0"/>
          <w:color w:val="000000"/>
          <w:sz w:val="24"/>
          <w:szCs w:val="24"/>
        </w:rPr>
        <w:t xml:space="preserve"> На </w:t>
      </w:r>
      <w:r w:rsidRPr="00DE42D3">
        <w:rPr>
          <w:rStyle w:val="a4"/>
          <w:i w:val="0"/>
          <w:color w:val="000000"/>
          <w:sz w:val="24"/>
          <w:szCs w:val="24"/>
          <w:lang w:val="en-US"/>
        </w:rPr>
        <w:t>II</w:t>
      </w:r>
      <w:r w:rsidRPr="00DE42D3">
        <w:rPr>
          <w:rStyle w:val="a4"/>
          <w:i w:val="0"/>
          <w:color w:val="000000"/>
          <w:sz w:val="24"/>
          <w:szCs w:val="24"/>
        </w:rPr>
        <w:t xml:space="preserve"> пробной площадке  интенсивность запаха заметная,  запах легко замечается и вызывает неодобрительный отзыв о воде. </w:t>
      </w:r>
      <w:r w:rsidRPr="00DE42D3">
        <w:rPr>
          <w:rFonts w:ascii="Times New Roman" w:hAnsi="Times New Roman"/>
          <w:sz w:val="24"/>
          <w:szCs w:val="24"/>
        </w:rPr>
        <w:t xml:space="preserve">Оценка интенсивности запаха при </w:t>
      </w:r>
      <w:r w:rsidRPr="00DE42D3">
        <w:rPr>
          <w:rFonts w:ascii="Times New Roman" w:hAnsi="Times New Roman"/>
          <w:sz w:val="24"/>
          <w:szCs w:val="24"/>
          <w:lang w:val="en-US"/>
        </w:rPr>
        <w:t>t</w:t>
      </w:r>
      <w:r w:rsidRPr="00DE42D3">
        <w:rPr>
          <w:rFonts w:ascii="Times New Roman" w:hAnsi="Times New Roman"/>
          <w:sz w:val="24"/>
          <w:szCs w:val="24"/>
        </w:rPr>
        <w:t xml:space="preserve">=20° С – 3 балла, при </w:t>
      </w:r>
      <w:r w:rsidRPr="00DE42D3">
        <w:rPr>
          <w:rFonts w:ascii="Times New Roman" w:hAnsi="Times New Roman"/>
          <w:sz w:val="24"/>
          <w:szCs w:val="24"/>
          <w:lang w:val="en-US"/>
        </w:rPr>
        <w:t>t</w:t>
      </w:r>
      <w:r w:rsidRPr="00DE42D3">
        <w:rPr>
          <w:rFonts w:ascii="Times New Roman" w:hAnsi="Times New Roman"/>
          <w:sz w:val="24"/>
          <w:szCs w:val="24"/>
        </w:rPr>
        <w:t>=60°С – 4 балла. Запах искусственного происхождения – хлорный. Цветность воды – желто - серая, слабо мутная. Радужная пленка на берегу реки обнаружена во многих местах (вдоль автотрассы «Георгиевск - Новопавловск», в местах мойки автомобилей), что доказывает присутствие нефтепродуктов (</w:t>
      </w:r>
      <w:r w:rsidRPr="00DE42D3">
        <w:rPr>
          <w:rFonts w:ascii="Times New Roman" w:hAnsi="Times New Roman"/>
          <w:color w:val="000000"/>
          <w:sz w:val="24"/>
          <w:szCs w:val="24"/>
        </w:rPr>
        <w:t xml:space="preserve"> рис. 3,4 приложение 12).</w:t>
      </w:r>
      <w:r w:rsidRPr="00DE42D3">
        <w:rPr>
          <w:rFonts w:ascii="Times New Roman" w:hAnsi="Times New Roman"/>
          <w:color w:val="000000"/>
          <w:sz w:val="24"/>
          <w:szCs w:val="24"/>
        </w:rPr>
        <w:tab/>
      </w:r>
    </w:p>
    <w:p w:rsidR="000C0ED1" w:rsidRPr="00DE42D3" w:rsidRDefault="000C0ED1" w:rsidP="006E071E">
      <w:pPr>
        <w:spacing w:after="0" w:line="360" w:lineRule="auto"/>
        <w:jc w:val="both"/>
        <w:rPr>
          <w:rFonts w:ascii="Times New Roman" w:hAnsi="Times New Roman"/>
          <w:sz w:val="24"/>
          <w:szCs w:val="24"/>
        </w:rPr>
      </w:pPr>
      <w:r w:rsidRPr="00DE42D3">
        <w:rPr>
          <w:rStyle w:val="a4"/>
          <w:i w:val="0"/>
          <w:color w:val="000000"/>
          <w:sz w:val="24"/>
          <w:szCs w:val="24"/>
        </w:rPr>
        <w:t xml:space="preserve">На </w:t>
      </w:r>
      <w:r w:rsidRPr="00DE42D3">
        <w:rPr>
          <w:rStyle w:val="a4"/>
          <w:i w:val="0"/>
          <w:color w:val="000000"/>
          <w:sz w:val="24"/>
          <w:szCs w:val="24"/>
          <w:lang w:val="en-US"/>
        </w:rPr>
        <w:t>III</w:t>
      </w:r>
      <w:r w:rsidRPr="00DE42D3">
        <w:rPr>
          <w:rStyle w:val="a4"/>
          <w:i w:val="0"/>
          <w:color w:val="000000"/>
          <w:sz w:val="24"/>
          <w:szCs w:val="24"/>
        </w:rPr>
        <w:t xml:space="preserve"> пробной площадке  в районе ОСК,  интенсивность запаха заметная, запах обращает на себя внимание. </w:t>
      </w:r>
      <w:r w:rsidRPr="00DE42D3">
        <w:rPr>
          <w:rFonts w:ascii="Times New Roman" w:hAnsi="Times New Roman"/>
          <w:sz w:val="24"/>
          <w:szCs w:val="24"/>
        </w:rPr>
        <w:t xml:space="preserve">Оценка интенсивности запаха при </w:t>
      </w:r>
      <w:r w:rsidRPr="00DE42D3">
        <w:rPr>
          <w:rFonts w:ascii="Times New Roman" w:hAnsi="Times New Roman"/>
          <w:sz w:val="24"/>
          <w:szCs w:val="24"/>
          <w:lang w:val="en-US"/>
        </w:rPr>
        <w:t>t</w:t>
      </w:r>
      <w:r w:rsidRPr="00DE42D3">
        <w:rPr>
          <w:rFonts w:ascii="Times New Roman" w:hAnsi="Times New Roman"/>
          <w:sz w:val="24"/>
          <w:szCs w:val="24"/>
        </w:rPr>
        <w:t xml:space="preserve">=20°С  - 4 балла, а при </w:t>
      </w:r>
      <w:r w:rsidRPr="00DE42D3">
        <w:rPr>
          <w:rFonts w:ascii="Times New Roman" w:hAnsi="Times New Roman"/>
          <w:sz w:val="24"/>
          <w:szCs w:val="24"/>
          <w:lang w:val="en-US"/>
        </w:rPr>
        <w:t>t</w:t>
      </w:r>
      <w:r w:rsidRPr="00DE42D3">
        <w:rPr>
          <w:rFonts w:ascii="Times New Roman" w:hAnsi="Times New Roman"/>
          <w:sz w:val="24"/>
          <w:szCs w:val="24"/>
        </w:rPr>
        <w:t xml:space="preserve">=60°С – 5 </w:t>
      </w:r>
      <w:r w:rsidRPr="00DE42D3">
        <w:rPr>
          <w:rFonts w:ascii="Times New Roman" w:hAnsi="Times New Roman"/>
          <w:sz w:val="24"/>
          <w:szCs w:val="24"/>
        </w:rPr>
        <w:lastRenderedPageBreak/>
        <w:t>баллов. Запах  – сероводородный, гнилостный.  Цветность воды – коричнево - серая, очень мутная.</w:t>
      </w:r>
    </w:p>
    <w:p w:rsidR="000C0ED1" w:rsidRPr="00DE42D3" w:rsidRDefault="000C0ED1" w:rsidP="006E071E">
      <w:pPr>
        <w:tabs>
          <w:tab w:val="right" w:pos="9637"/>
        </w:tabs>
        <w:spacing w:after="0" w:line="360" w:lineRule="auto"/>
        <w:jc w:val="both"/>
        <w:rPr>
          <w:rFonts w:ascii="Times New Roman" w:hAnsi="Times New Roman"/>
          <w:sz w:val="24"/>
          <w:szCs w:val="24"/>
        </w:rPr>
      </w:pPr>
      <w:r w:rsidRPr="00DE42D3">
        <w:rPr>
          <w:rFonts w:ascii="Times New Roman" w:hAnsi="Times New Roman"/>
          <w:color w:val="000000"/>
          <w:sz w:val="24"/>
          <w:szCs w:val="24"/>
        </w:rPr>
        <w:t>Результаты органолептических исследований приведены в таблице  7, приложении 9, рис.2,8.</w:t>
      </w:r>
    </w:p>
    <w:p w:rsidR="000C0ED1" w:rsidRPr="00DE42D3" w:rsidRDefault="000C0ED1" w:rsidP="006E071E">
      <w:pPr>
        <w:spacing w:after="0" w:line="360" w:lineRule="auto"/>
        <w:ind w:firstLine="708"/>
        <w:jc w:val="both"/>
        <w:rPr>
          <w:rFonts w:ascii="Times New Roman" w:hAnsi="Times New Roman"/>
          <w:sz w:val="24"/>
          <w:szCs w:val="24"/>
        </w:rPr>
      </w:pPr>
      <w:r w:rsidRPr="00DE42D3">
        <w:rPr>
          <w:rFonts w:ascii="Times New Roman" w:hAnsi="Times New Roman"/>
          <w:sz w:val="24"/>
          <w:szCs w:val="24"/>
        </w:rPr>
        <w:t>Нами был проведен В 2020 году химический анализ проб воды из рек Кума и Подкумок в химической лаборатории МБОУ СОШ №5 и обработаны данные, предоставленные   предприятием  «Межрайводоканал».</w:t>
      </w:r>
    </w:p>
    <w:p w:rsidR="000C0ED1" w:rsidRPr="00DE42D3" w:rsidRDefault="000C0ED1" w:rsidP="006E071E">
      <w:pPr>
        <w:spacing w:after="0" w:line="360" w:lineRule="auto"/>
        <w:jc w:val="center"/>
        <w:rPr>
          <w:rFonts w:ascii="Times New Roman" w:hAnsi="Times New Roman"/>
          <w:sz w:val="24"/>
          <w:szCs w:val="24"/>
        </w:rPr>
      </w:pPr>
      <w:r w:rsidRPr="00DE42D3">
        <w:rPr>
          <w:rFonts w:ascii="Times New Roman" w:hAnsi="Times New Roman"/>
          <w:sz w:val="24"/>
          <w:szCs w:val="24"/>
        </w:rPr>
        <w:t>Качественный анализ</w:t>
      </w:r>
    </w:p>
    <w:p w:rsidR="000C0ED1" w:rsidRPr="00DE42D3" w:rsidRDefault="000C0ED1" w:rsidP="006E071E">
      <w:pPr>
        <w:pStyle w:val="ac"/>
        <w:numPr>
          <w:ilvl w:val="0"/>
          <w:numId w:val="4"/>
        </w:numPr>
        <w:spacing w:after="0" w:line="360" w:lineRule="auto"/>
        <w:jc w:val="both"/>
        <w:rPr>
          <w:rFonts w:ascii="Times New Roman" w:hAnsi="Times New Roman"/>
          <w:sz w:val="24"/>
          <w:szCs w:val="24"/>
        </w:rPr>
      </w:pPr>
      <w:r w:rsidRPr="00DE42D3">
        <w:rPr>
          <w:rFonts w:ascii="Times New Roman" w:hAnsi="Times New Roman"/>
          <w:sz w:val="24"/>
          <w:szCs w:val="24"/>
        </w:rPr>
        <w:t>Определение кислотности природной воды.</w:t>
      </w:r>
    </w:p>
    <w:p w:rsidR="000C0ED1" w:rsidRPr="00DE42D3" w:rsidRDefault="000C0ED1" w:rsidP="006E071E">
      <w:pPr>
        <w:spacing w:after="0" w:line="360" w:lineRule="auto"/>
        <w:jc w:val="both"/>
        <w:rPr>
          <w:rFonts w:ascii="Times New Roman" w:hAnsi="Times New Roman"/>
          <w:sz w:val="24"/>
          <w:szCs w:val="24"/>
        </w:rPr>
      </w:pPr>
      <w:r w:rsidRPr="00DE42D3">
        <w:rPr>
          <w:rFonts w:ascii="Times New Roman" w:hAnsi="Times New Roman"/>
          <w:sz w:val="24"/>
          <w:szCs w:val="24"/>
        </w:rPr>
        <w:t xml:space="preserve">Прильем к 5 мл исследуемой  воды  4-5 капель универсального индикатора (оранжевого метилового оранжевого). Произошло изменение окраски раствора в желтый цвет. Окраску раствора сравнили  с контрольной шкалой и определили значение рН . </w:t>
      </w:r>
    </w:p>
    <w:p w:rsidR="000C0ED1" w:rsidRPr="00DE42D3" w:rsidRDefault="000C0ED1" w:rsidP="006E071E">
      <w:pPr>
        <w:spacing w:after="0" w:line="360" w:lineRule="auto"/>
        <w:jc w:val="both"/>
        <w:rPr>
          <w:rFonts w:ascii="Times New Roman" w:hAnsi="Times New Roman"/>
          <w:sz w:val="24"/>
          <w:szCs w:val="24"/>
        </w:rPr>
      </w:pPr>
      <w:r w:rsidRPr="00DE42D3">
        <w:rPr>
          <w:rFonts w:ascii="Times New Roman" w:hAnsi="Times New Roman"/>
          <w:sz w:val="24"/>
          <w:szCs w:val="24"/>
        </w:rPr>
        <w:t xml:space="preserve">На первой и второй и четвертой пробных  площадках  рН = 8, на третьей пробной площадке рН = 9, что свидетельствует о присутствии в речной воде гидроксид ионов. Реакция среды – щелочная, что связано с присутствием  солей в исследуемой воде (например, карбоната натрия), которые подвергаясь гидролизу образуют щелочную среду. </w:t>
      </w:r>
    </w:p>
    <w:p w:rsidR="000C0ED1" w:rsidRPr="00DE42D3" w:rsidRDefault="000C0ED1" w:rsidP="006E071E">
      <w:pPr>
        <w:spacing w:after="0" w:line="360" w:lineRule="auto"/>
        <w:jc w:val="both"/>
        <w:rPr>
          <w:rFonts w:ascii="Times New Roman" w:hAnsi="Times New Roman"/>
          <w:sz w:val="24"/>
          <w:szCs w:val="24"/>
        </w:rPr>
      </w:pPr>
      <w:r w:rsidRPr="00DE42D3">
        <w:rPr>
          <w:rFonts w:ascii="Times New Roman" w:hAnsi="Times New Roman"/>
          <w:sz w:val="24"/>
          <w:szCs w:val="24"/>
        </w:rPr>
        <w:t xml:space="preserve">2. Определение минерального состава природных вод.  </w:t>
      </w:r>
    </w:p>
    <w:p w:rsidR="000C0ED1" w:rsidRPr="00DE42D3" w:rsidRDefault="000C0ED1" w:rsidP="006E071E">
      <w:pPr>
        <w:spacing w:after="0" w:line="360" w:lineRule="auto"/>
        <w:jc w:val="both"/>
        <w:rPr>
          <w:rFonts w:ascii="Times New Roman" w:hAnsi="Times New Roman"/>
          <w:sz w:val="24"/>
          <w:szCs w:val="24"/>
        </w:rPr>
      </w:pPr>
      <w:r w:rsidRPr="00DE42D3">
        <w:rPr>
          <w:rFonts w:ascii="Times New Roman" w:hAnsi="Times New Roman"/>
          <w:sz w:val="24"/>
          <w:szCs w:val="24"/>
        </w:rPr>
        <w:t>2.1. Определение общей жесткости (суммарной концентрации катионов кальция и магния).</w:t>
      </w:r>
    </w:p>
    <w:p w:rsidR="000C0ED1" w:rsidRPr="00DE42D3" w:rsidRDefault="000C0ED1" w:rsidP="006E071E">
      <w:pPr>
        <w:spacing w:after="0" w:line="360" w:lineRule="auto"/>
        <w:jc w:val="both"/>
        <w:rPr>
          <w:rFonts w:ascii="Times New Roman" w:hAnsi="Times New Roman"/>
          <w:sz w:val="24"/>
          <w:szCs w:val="24"/>
        </w:rPr>
      </w:pPr>
      <w:r w:rsidRPr="00DE42D3">
        <w:rPr>
          <w:rFonts w:ascii="Times New Roman" w:hAnsi="Times New Roman"/>
          <w:sz w:val="24"/>
          <w:szCs w:val="24"/>
        </w:rPr>
        <w:t>2.2. Согласно нашим исследованиям общая жесткость речной воды на первой пробной площадке -8,2 мг- экв/л, на второй пробной площадке – 8,6 мг-экв/л, а на третьей пробной площадке – 10 мг -экв/л, на четвертой пробной площадке – 14 мг -экв/л что</w:t>
      </w:r>
      <w:r w:rsidRPr="00DE42D3">
        <w:rPr>
          <w:rFonts w:ascii="Times New Roman" w:hAnsi="Times New Roman"/>
          <w:color w:val="000000"/>
          <w:sz w:val="24"/>
          <w:szCs w:val="24"/>
        </w:rPr>
        <w:t xml:space="preserve"> позволяет согласно исследованиям Валова В.Д. (2001) отнести эти воды к жестким</w:t>
      </w:r>
      <w:r w:rsidRPr="00DE42D3">
        <w:rPr>
          <w:rFonts w:ascii="Times New Roman" w:hAnsi="Times New Roman"/>
          <w:sz w:val="24"/>
          <w:szCs w:val="24"/>
        </w:rPr>
        <w:t xml:space="preserve"> (высокую жесткость  исследуемой  воды  обуславливает  присутствие в речной воде солей - дигидрокарбоната кальция и дигидрокарбоната магния, а также сульфатов магния и кальция.</w:t>
      </w:r>
      <w:r w:rsidRPr="00DE42D3">
        <w:rPr>
          <w:rFonts w:ascii="Times New Roman" w:hAnsi="Times New Roman"/>
          <w:color w:val="000000"/>
          <w:sz w:val="24"/>
          <w:szCs w:val="24"/>
        </w:rPr>
        <w:t xml:space="preserve"> </w:t>
      </w:r>
    </w:p>
    <w:p w:rsidR="000C0ED1" w:rsidRPr="00DE42D3" w:rsidRDefault="000C0ED1" w:rsidP="006E071E">
      <w:pPr>
        <w:spacing w:after="0" w:line="360" w:lineRule="auto"/>
        <w:jc w:val="both"/>
        <w:rPr>
          <w:rFonts w:ascii="Times New Roman" w:hAnsi="Times New Roman"/>
          <w:sz w:val="24"/>
          <w:szCs w:val="24"/>
        </w:rPr>
      </w:pPr>
      <w:r w:rsidRPr="00DE42D3">
        <w:rPr>
          <w:rFonts w:ascii="Times New Roman" w:hAnsi="Times New Roman"/>
          <w:sz w:val="24"/>
          <w:szCs w:val="24"/>
        </w:rPr>
        <w:t>2.3. К 10 мл исследуемых проб воды  прилье</w:t>
      </w:r>
      <w:r>
        <w:rPr>
          <w:rFonts w:ascii="Times New Roman" w:hAnsi="Times New Roman"/>
          <w:sz w:val="24"/>
          <w:szCs w:val="24"/>
        </w:rPr>
        <w:t xml:space="preserve">м 5 мл раствора хлорида бария, выпадает </w:t>
      </w:r>
      <w:r w:rsidRPr="00DE42D3">
        <w:rPr>
          <w:rFonts w:ascii="Times New Roman" w:hAnsi="Times New Roman"/>
          <w:sz w:val="24"/>
          <w:szCs w:val="24"/>
        </w:rPr>
        <w:t>белый осадок, что свидетельствует о присутствии в растворе  сульфат - анионов во всех пробах на всех пробных площадках.</w:t>
      </w:r>
    </w:p>
    <w:p w:rsidR="000C0ED1" w:rsidRPr="00DE42D3" w:rsidRDefault="000C0ED1" w:rsidP="006E071E">
      <w:pPr>
        <w:spacing w:after="0" w:line="360" w:lineRule="auto"/>
        <w:contextualSpacing/>
        <w:jc w:val="both"/>
        <w:rPr>
          <w:rFonts w:ascii="Times New Roman" w:hAnsi="Times New Roman"/>
          <w:sz w:val="24"/>
          <w:szCs w:val="24"/>
        </w:rPr>
      </w:pPr>
      <w:r w:rsidRPr="00DE42D3">
        <w:rPr>
          <w:rFonts w:ascii="Times New Roman" w:hAnsi="Times New Roman"/>
          <w:sz w:val="24"/>
          <w:szCs w:val="24"/>
        </w:rPr>
        <w:t xml:space="preserve">2.4. К  10 мл исследуемой  воды прильем 2-3 капли концентрированной серной кислоты, в полученный раствор опустим медную проволоку, выделяется бурый газ – диоксид азота. Выделение бурого газа свидетельствует о наличии нитрат – анионов в воде в исследуемых пробах со всех пробных площадках. . </w:t>
      </w:r>
    </w:p>
    <w:p w:rsidR="000C0ED1" w:rsidRPr="00DE42D3" w:rsidRDefault="000C0ED1" w:rsidP="006E071E">
      <w:pPr>
        <w:spacing w:after="0" w:line="360" w:lineRule="auto"/>
        <w:contextualSpacing/>
        <w:jc w:val="both"/>
        <w:rPr>
          <w:rFonts w:ascii="Times New Roman" w:hAnsi="Times New Roman"/>
          <w:sz w:val="24"/>
          <w:szCs w:val="24"/>
        </w:rPr>
      </w:pPr>
      <w:r w:rsidRPr="00DE42D3">
        <w:rPr>
          <w:rFonts w:ascii="Times New Roman" w:hAnsi="Times New Roman"/>
          <w:sz w:val="24"/>
          <w:szCs w:val="24"/>
        </w:rPr>
        <w:lastRenderedPageBreak/>
        <w:t>2.5. К 10 мл  исследуемой пробы воды прильем 6 мл раствора роданида калия, изменение окраски раствора в  кроваво-красный цвет свидетельствует о присутствии в воде солей железа (</w:t>
      </w:r>
      <w:r w:rsidRPr="00DE42D3">
        <w:rPr>
          <w:rFonts w:ascii="Times New Roman" w:hAnsi="Times New Roman"/>
          <w:sz w:val="24"/>
          <w:szCs w:val="24"/>
          <w:lang w:val="en-US"/>
        </w:rPr>
        <w:t>III</w:t>
      </w:r>
      <w:r w:rsidRPr="00DE42D3">
        <w:rPr>
          <w:rFonts w:ascii="Times New Roman" w:hAnsi="Times New Roman"/>
          <w:sz w:val="24"/>
          <w:szCs w:val="24"/>
        </w:rPr>
        <w:t xml:space="preserve">) в исследуемых пробах со всех пробных площадках.  </w:t>
      </w:r>
    </w:p>
    <w:p w:rsidR="000C0ED1" w:rsidRPr="00DE42D3" w:rsidRDefault="000C0ED1" w:rsidP="006E071E">
      <w:pPr>
        <w:spacing w:after="0" w:line="360" w:lineRule="auto"/>
        <w:contextualSpacing/>
        <w:jc w:val="both"/>
        <w:rPr>
          <w:rFonts w:ascii="Times New Roman" w:hAnsi="Times New Roman"/>
          <w:sz w:val="24"/>
          <w:szCs w:val="24"/>
        </w:rPr>
      </w:pPr>
      <w:r w:rsidRPr="00DE42D3">
        <w:rPr>
          <w:rFonts w:ascii="Times New Roman" w:hAnsi="Times New Roman"/>
          <w:sz w:val="24"/>
          <w:szCs w:val="24"/>
        </w:rPr>
        <w:t>3.  Согласно данным предоставленными предприятием «Межрайводоканал»:</w:t>
      </w:r>
    </w:p>
    <w:p w:rsidR="000C0ED1" w:rsidRPr="007E1EB6" w:rsidRDefault="000C0ED1" w:rsidP="006E071E">
      <w:pPr>
        <w:spacing w:after="0" w:line="360" w:lineRule="auto"/>
        <w:contextualSpacing/>
        <w:jc w:val="both"/>
        <w:rPr>
          <w:rFonts w:ascii="Times New Roman" w:hAnsi="Times New Roman"/>
          <w:sz w:val="24"/>
          <w:szCs w:val="24"/>
        </w:rPr>
      </w:pPr>
      <w:r w:rsidRPr="00DE42D3">
        <w:rPr>
          <w:rFonts w:ascii="Times New Roman" w:hAnsi="Times New Roman"/>
          <w:sz w:val="24"/>
          <w:szCs w:val="24"/>
        </w:rPr>
        <w:t>3.1. В пробах воды из реки Подкумок,  на первой пробной площадке  содержание</w:t>
      </w:r>
      <w:r w:rsidRPr="007E1EB6">
        <w:rPr>
          <w:rFonts w:ascii="Times New Roman" w:hAnsi="Times New Roman"/>
          <w:sz w:val="24"/>
          <w:szCs w:val="24"/>
        </w:rPr>
        <w:t xml:space="preserve"> сульфатов 500 мг/л, на третьей  пробной площадке – 232,7 мг/л, а после сброса с ОСК и в месте слияния реки Кума и Подкумок – вторая пробная площадка -  649 мг/л,  что превышает норму в 1.3 раза  (ПДК 500мг/л); концентрация нитратов на первой пробной </w:t>
      </w:r>
    </w:p>
    <w:p w:rsidR="000C0ED1" w:rsidRPr="007E1EB6" w:rsidRDefault="000C0ED1" w:rsidP="006E071E">
      <w:pPr>
        <w:spacing w:after="0" w:line="360" w:lineRule="auto"/>
        <w:contextualSpacing/>
        <w:jc w:val="both"/>
        <w:rPr>
          <w:rFonts w:ascii="Times New Roman" w:hAnsi="Times New Roman"/>
          <w:sz w:val="24"/>
          <w:szCs w:val="24"/>
        </w:rPr>
      </w:pPr>
      <w:r w:rsidRPr="007E1EB6">
        <w:rPr>
          <w:rFonts w:ascii="Times New Roman" w:hAnsi="Times New Roman"/>
          <w:sz w:val="24"/>
          <w:szCs w:val="24"/>
        </w:rPr>
        <w:t>площадке – 23.5 мг/л, на второй  пробной площадке -29 мг/л, а на третьей пробной площадке -21 мг/л, что значительно ниже (ПДК 45 мг/л). Количество хлорид-анионов на первой пробной площадке 255 мг/л, на второй пробной площадке 301 мг/л, а на третьей пробной площадке – 280 мг/л, что  всех  ниже нормы (ПДК 350 мг/л).</w:t>
      </w:r>
    </w:p>
    <w:p w:rsidR="000C0ED1" w:rsidRPr="007E1EB6" w:rsidRDefault="000C0ED1" w:rsidP="00DE42D3">
      <w:pPr>
        <w:spacing w:after="0" w:line="360" w:lineRule="auto"/>
        <w:contextualSpacing/>
        <w:jc w:val="both"/>
        <w:rPr>
          <w:rFonts w:ascii="Times New Roman" w:hAnsi="Times New Roman"/>
          <w:sz w:val="24"/>
          <w:szCs w:val="24"/>
        </w:rPr>
      </w:pPr>
      <w:r>
        <w:rPr>
          <w:rFonts w:ascii="Times New Roman" w:hAnsi="Times New Roman"/>
          <w:sz w:val="24"/>
          <w:szCs w:val="24"/>
        </w:rPr>
        <w:t xml:space="preserve">Содержание тяжелых металлов: </w:t>
      </w:r>
      <w:r w:rsidRPr="007E1EB6">
        <w:rPr>
          <w:rFonts w:ascii="Times New Roman" w:hAnsi="Times New Roman"/>
          <w:sz w:val="24"/>
          <w:szCs w:val="24"/>
          <w:lang w:val="en-US"/>
        </w:rPr>
        <w:t>Cu</w:t>
      </w:r>
      <w:r w:rsidRPr="007E1EB6">
        <w:rPr>
          <w:rFonts w:ascii="Times New Roman" w:hAnsi="Times New Roman"/>
          <w:sz w:val="24"/>
          <w:szCs w:val="24"/>
        </w:rPr>
        <w:t xml:space="preserve"> </w:t>
      </w:r>
      <w:r w:rsidRPr="007E1EB6">
        <w:rPr>
          <w:rFonts w:ascii="Times New Roman" w:hAnsi="Times New Roman"/>
          <w:sz w:val="24"/>
          <w:szCs w:val="24"/>
          <w:vertAlign w:val="superscript"/>
        </w:rPr>
        <w:t xml:space="preserve">2+ </w:t>
      </w:r>
      <w:r w:rsidRPr="007E1EB6">
        <w:rPr>
          <w:rFonts w:ascii="Times New Roman" w:hAnsi="Times New Roman"/>
          <w:sz w:val="24"/>
          <w:szCs w:val="24"/>
          <w:vertAlign w:val="subscript"/>
        </w:rPr>
        <w:t>,</w:t>
      </w:r>
      <w:r w:rsidRPr="007E1EB6">
        <w:rPr>
          <w:rFonts w:ascii="Times New Roman" w:hAnsi="Times New Roman"/>
          <w:sz w:val="24"/>
          <w:szCs w:val="24"/>
        </w:rPr>
        <w:t xml:space="preserve"> </w:t>
      </w:r>
      <w:r w:rsidRPr="007E1EB6">
        <w:rPr>
          <w:rFonts w:ascii="Times New Roman" w:hAnsi="Times New Roman"/>
          <w:sz w:val="24"/>
          <w:szCs w:val="24"/>
          <w:lang w:val="en-US"/>
        </w:rPr>
        <w:t>Zn</w:t>
      </w:r>
      <w:r w:rsidRPr="007E1EB6">
        <w:rPr>
          <w:rFonts w:ascii="Times New Roman" w:hAnsi="Times New Roman"/>
          <w:sz w:val="24"/>
          <w:szCs w:val="24"/>
        </w:rPr>
        <w:t xml:space="preserve"> </w:t>
      </w:r>
      <w:r w:rsidRPr="007E1EB6">
        <w:rPr>
          <w:rFonts w:ascii="Times New Roman" w:hAnsi="Times New Roman"/>
          <w:sz w:val="24"/>
          <w:szCs w:val="24"/>
          <w:vertAlign w:val="superscript"/>
        </w:rPr>
        <w:t>2+</w:t>
      </w:r>
      <w:r w:rsidRPr="007E1EB6">
        <w:rPr>
          <w:rFonts w:ascii="Times New Roman" w:hAnsi="Times New Roman"/>
          <w:sz w:val="24"/>
          <w:szCs w:val="24"/>
          <w:vertAlign w:val="subscript"/>
        </w:rPr>
        <w:t>,</w:t>
      </w:r>
      <w:r w:rsidRPr="007E1EB6">
        <w:rPr>
          <w:rFonts w:ascii="Times New Roman" w:hAnsi="Times New Roman"/>
          <w:sz w:val="24"/>
          <w:szCs w:val="24"/>
        </w:rPr>
        <w:t xml:space="preserve"> </w:t>
      </w:r>
      <w:r w:rsidRPr="007E1EB6">
        <w:rPr>
          <w:rFonts w:ascii="Times New Roman" w:hAnsi="Times New Roman"/>
          <w:sz w:val="24"/>
          <w:szCs w:val="24"/>
          <w:lang w:val="en-US"/>
        </w:rPr>
        <w:t>Co</w:t>
      </w:r>
      <w:r w:rsidRPr="007E1EB6">
        <w:rPr>
          <w:rFonts w:ascii="Times New Roman" w:hAnsi="Times New Roman"/>
          <w:sz w:val="24"/>
          <w:szCs w:val="24"/>
        </w:rPr>
        <w:t xml:space="preserve"> </w:t>
      </w:r>
      <w:r w:rsidRPr="007E1EB6">
        <w:rPr>
          <w:rFonts w:ascii="Times New Roman" w:hAnsi="Times New Roman"/>
          <w:sz w:val="24"/>
          <w:szCs w:val="24"/>
          <w:vertAlign w:val="superscript"/>
        </w:rPr>
        <w:t>2+</w:t>
      </w:r>
      <w:r w:rsidRPr="007E1EB6">
        <w:rPr>
          <w:rFonts w:ascii="Times New Roman" w:hAnsi="Times New Roman"/>
          <w:sz w:val="24"/>
          <w:szCs w:val="24"/>
          <w:vertAlign w:val="subscript"/>
        </w:rPr>
        <w:t>,</w:t>
      </w:r>
      <w:r>
        <w:rPr>
          <w:rFonts w:ascii="Times New Roman" w:hAnsi="Times New Roman"/>
          <w:sz w:val="24"/>
          <w:szCs w:val="24"/>
          <w:vertAlign w:val="superscript"/>
        </w:rPr>
        <w:t xml:space="preserve"> </w:t>
      </w:r>
      <w:r w:rsidRPr="007E1EB6">
        <w:rPr>
          <w:rFonts w:ascii="Times New Roman" w:hAnsi="Times New Roman"/>
          <w:sz w:val="24"/>
          <w:szCs w:val="24"/>
          <w:lang w:val="en-US"/>
        </w:rPr>
        <w:t>Cd</w:t>
      </w:r>
      <w:r w:rsidRPr="007E1EB6">
        <w:rPr>
          <w:rFonts w:ascii="Times New Roman" w:hAnsi="Times New Roman"/>
          <w:sz w:val="24"/>
          <w:szCs w:val="24"/>
        </w:rPr>
        <w:t xml:space="preserve"> </w:t>
      </w:r>
      <w:r w:rsidRPr="007E1EB6">
        <w:rPr>
          <w:rFonts w:ascii="Times New Roman" w:hAnsi="Times New Roman"/>
          <w:sz w:val="24"/>
          <w:szCs w:val="24"/>
          <w:vertAlign w:val="superscript"/>
        </w:rPr>
        <w:t>2+</w:t>
      </w:r>
      <w:r w:rsidRPr="007E1EB6">
        <w:rPr>
          <w:rFonts w:ascii="Times New Roman" w:hAnsi="Times New Roman"/>
          <w:sz w:val="24"/>
          <w:szCs w:val="24"/>
        </w:rPr>
        <w:t xml:space="preserve">, </w:t>
      </w:r>
      <w:r w:rsidRPr="007E1EB6">
        <w:rPr>
          <w:rFonts w:ascii="Times New Roman" w:hAnsi="Times New Roman"/>
          <w:sz w:val="24"/>
          <w:szCs w:val="24"/>
          <w:lang w:val="en-US"/>
        </w:rPr>
        <w:t>Ni</w:t>
      </w:r>
      <w:r w:rsidRPr="007E1EB6">
        <w:rPr>
          <w:rFonts w:ascii="Times New Roman" w:hAnsi="Times New Roman"/>
          <w:sz w:val="24"/>
          <w:szCs w:val="24"/>
        </w:rPr>
        <w:t xml:space="preserve"> </w:t>
      </w:r>
      <w:r w:rsidRPr="007E1EB6">
        <w:rPr>
          <w:rFonts w:ascii="Times New Roman" w:hAnsi="Times New Roman"/>
          <w:sz w:val="24"/>
          <w:szCs w:val="24"/>
          <w:vertAlign w:val="superscript"/>
        </w:rPr>
        <w:t>2+</w:t>
      </w:r>
      <w:r w:rsidRPr="007E1EB6">
        <w:rPr>
          <w:rFonts w:ascii="Times New Roman" w:hAnsi="Times New Roman"/>
          <w:sz w:val="24"/>
          <w:szCs w:val="24"/>
        </w:rPr>
        <w:t xml:space="preserve">, </w:t>
      </w:r>
      <w:r w:rsidRPr="007E1EB6">
        <w:rPr>
          <w:rFonts w:ascii="Times New Roman" w:hAnsi="Times New Roman"/>
          <w:sz w:val="24"/>
          <w:szCs w:val="24"/>
          <w:lang w:val="en-US"/>
        </w:rPr>
        <w:t>Pb</w:t>
      </w:r>
      <w:r w:rsidRPr="007E1EB6">
        <w:rPr>
          <w:rFonts w:ascii="Times New Roman" w:hAnsi="Times New Roman"/>
          <w:sz w:val="24"/>
          <w:szCs w:val="24"/>
        </w:rPr>
        <w:t xml:space="preserve"> </w:t>
      </w:r>
      <w:r w:rsidRPr="007E1EB6">
        <w:rPr>
          <w:rFonts w:ascii="Times New Roman" w:hAnsi="Times New Roman"/>
          <w:sz w:val="24"/>
          <w:szCs w:val="24"/>
          <w:vertAlign w:val="superscript"/>
        </w:rPr>
        <w:t xml:space="preserve">2+ </w:t>
      </w:r>
      <w:r w:rsidRPr="007E1EB6">
        <w:rPr>
          <w:rFonts w:ascii="Times New Roman" w:hAnsi="Times New Roman"/>
          <w:sz w:val="24"/>
          <w:szCs w:val="24"/>
        </w:rPr>
        <w:t>в речной воде н</w:t>
      </w:r>
      <w:r>
        <w:rPr>
          <w:rFonts w:ascii="Times New Roman" w:hAnsi="Times New Roman"/>
          <w:sz w:val="24"/>
          <w:szCs w:val="24"/>
        </w:rPr>
        <w:t>е обнаружены, а вот количество катионов общего железа</w:t>
      </w:r>
      <w:r w:rsidRPr="007E1EB6">
        <w:rPr>
          <w:rFonts w:ascii="Times New Roman" w:hAnsi="Times New Roman"/>
          <w:sz w:val="24"/>
          <w:szCs w:val="24"/>
        </w:rPr>
        <w:t xml:space="preserve"> </w:t>
      </w:r>
      <w:r w:rsidRPr="007E1EB6">
        <w:rPr>
          <w:rFonts w:ascii="Times New Roman" w:hAnsi="Times New Roman"/>
          <w:sz w:val="24"/>
          <w:szCs w:val="24"/>
          <w:lang w:val="en-US"/>
        </w:rPr>
        <w:t>Fe</w:t>
      </w:r>
      <w:r w:rsidRPr="007E1EB6">
        <w:rPr>
          <w:rFonts w:ascii="Times New Roman" w:hAnsi="Times New Roman"/>
          <w:sz w:val="24"/>
          <w:szCs w:val="24"/>
        </w:rPr>
        <w:t xml:space="preserve"> </w:t>
      </w:r>
      <w:r w:rsidRPr="007E1EB6">
        <w:rPr>
          <w:rFonts w:ascii="Times New Roman" w:hAnsi="Times New Roman"/>
          <w:sz w:val="24"/>
          <w:szCs w:val="24"/>
          <w:vertAlign w:val="superscript"/>
        </w:rPr>
        <w:t xml:space="preserve">2+ </w:t>
      </w:r>
      <w:r w:rsidRPr="007E1EB6">
        <w:rPr>
          <w:rFonts w:ascii="Times New Roman" w:hAnsi="Times New Roman"/>
          <w:sz w:val="24"/>
          <w:szCs w:val="24"/>
          <w:vertAlign w:val="subscript"/>
        </w:rPr>
        <w:t xml:space="preserve">и </w:t>
      </w:r>
      <w:r w:rsidRPr="007E1EB6">
        <w:rPr>
          <w:rFonts w:ascii="Times New Roman" w:hAnsi="Times New Roman"/>
          <w:sz w:val="24"/>
          <w:szCs w:val="24"/>
        </w:rPr>
        <w:t xml:space="preserve"> </w:t>
      </w:r>
      <w:r w:rsidRPr="007E1EB6">
        <w:rPr>
          <w:rFonts w:ascii="Times New Roman" w:hAnsi="Times New Roman"/>
          <w:sz w:val="24"/>
          <w:szCs w:val="24"/>
          <w:lang w:val="en-US"/>
        </w:rPr>
        <w:t>Fe</w:t>
      </w:r>
      <w:r w:rsidRPr="007E1EB6">
        <w:rPr>
          <w:rFonts w:ascii="Times New Roman" w:hAnsi="Times New Roman"/>
          <w:sz w:val="24"/>
          <w:szCs w:val="24"/>
        </w:rPr>
        <w:t xml:space="preserve"> </w:t>
      </w:r>
      <w:r w:rsidRPr="007E1EB6">
        <w:rPr>
          <w:rFonts w:ascii="Times New Roman" w:hAnsi="Times New Roman"/>
          <w:sz w:val="24"/>
          <w:szCs w:val="24"/>
          <w:vertAlign w:val="superscript"/>
        </w:rPr>
        <w:t>3+</w:t>
      </w:r>
      <w:r w:rsidRPr="007E1EB6">
        <w:rPr>
          <w:rFonts w:ascii="Times New Roman" w:hAnsi="Times New Roman"/>
          <w:sz w:val="24"/>
          <w:szCs w:val="24"/>
        </w:rPr>
        <w:t xml:space="preserve"> выше предельно допустимых концентраций  на всех пробных площадках (ПДК – 0,05 мг/л).(приложение №10, 11,таблица №8, 9, рис.7).</w:t>
      </w:r>
    </w:p>
    <w:p w:rsidR="000C0ED1" w:rsidRPr="007E1EB6" w:rsidRDefault="000C0ED1" w:rsidP="006E071E">
      <w:pPr>
        <w:spacing w:after="0" w:line="360" w:lineRule="auto"/>
        <w:jc w:val="center"/>
        <w:rPr>
          <w:rFonts w:ascii="Times New Roman" w:hAnsi="Times New Roman"/>
          <w:sz w:val="24"/>
          <w:szCs w:val="24"/>
        </w:rPr>
      </w:pPr>
      <w:r w:rsidRPr="007E1EB6">
        <w:rPr>
          <w:rFonts w:ascii="Times New Roman" w:hAnsi="Times New Roman"/>
          <w:sz w:val="24"/>
          <w:szCs w:val="24"/>
        </w:rPr>
        <w:t>Выводы</w:t>
      </w:r>
    </w:p>
    <w:p w:rsidR="000C0ED1" w:rsidRPr="007E1EB6" w:rsidRDefault="000C0ED1" w:rsidP="00B173F0">
      <w:pPr>
        <w:spacing w:after="0" w:line="360" w:lineRule="auto"/>
        <w:ind w:firstLine="600"/>
        <w:jc w:val="both"/>
        <w:rPr>
          <w:rFonts w:ascii="Times New Roman" w:hAnsi="Times New Roman"/>
          <w:sz w:val="24"/>
          <w:szCs w:val="24"/>
        </w:rPr>
      </w:pPr>
      <w:r w:rsidRPr="007E1EB6">
        <w:rPr>
          <w:rFonts w:ascii="Times New Roman" w:hAnsi="Times New Roman"/>
          <w:sz w:val="24"/>
          <w:szCs w:val="24"/>
        </w:rPr>
        <w:t xml:space="preserve">1. Зообентос реки Подкумок характеризуется минимальным видовым разнообразием. Нами изучено всего 16 таксонов зообентоса. В его составе обнаружены формы, принадлежащие к следующим систематическим группам: насекомые (ручейники, стрекозы, личинки мух, хирономиды), ракообразные (дафнии, гаммариды), малощетинковые черви (олигохеты), брюхоногие моллюски. Доминирующей группой являются насекомые. Обследуемый участок реки  испытывает сильные антропогенные нагрузки на второй пробной площадке (биотоп 2,3). Это подтверждается небольшим числом встреченных видов. Экосистема неустойчива. На первой и третьей пробных площадках выявлено более богатое видовое разнообразие, следовательно, данная экосистема устойчива. </w:t>
      </w:r>
      <w:r w:rsidRPr="007E1EB6">
        <w:rPr>
          <w:rFonts w:ascii="Times New Roman" w:hAnsi="Times New Roman"/>
          <w:sz w:val="24"/>
          <w:szCs w:val="24"/>
        </w:rPr>
        <w:br/>
        <w:t>2. На первой пробной площадке было определено 7 видов зообентоса (водяные ослики, водяные скорпионы, водяные клещи, водяные жуки, личинки комаров, водяные бегуны, пиявки).  Коэффициент (класс) качества воды составил 3 балла – альфамезосапробная зона. На второй пробной площадке определено 3 вида зообентоса (трубочники, личинки звонцов, ильная муха) – полисапробная зона, коэффициент качества воды 4 балла. На третьей пробной площадке определено 6 видов зообентоса  (бокоплавы, речной рак, уплощенные нимфы поденок, нимфы веснянок, беззубка) – бета-мезосапробная зона, коэффициент качества воды 1-2 балла.  Наибольшая численность наблю</w:t>
      </w:r>
      <w:r>
        <w:rPr>
          <w:rFonts w:ascii="Times New Roman" w:hAnsi="Times New Roman"/>
          <w:sz w:val="24"/>
          <w:szCs w:val="24"/>
        </w:rPr>
        <w:t xml:space="preserve">далась нами на </w:t>
      </w:r>
      <w:r>
        <w:rPr>
          <w:rFonts w:ascii="Times New Roman" w:hAnsi="Times New Roman"/>
          <w:sz w:val="24"/>
          <w:szCs w:val="24"/>
        </w:rPr>
        <w:lastRenderedPageBreak/>
        <w:t>второй площадке,</w:t>
      </w:r>
      <w:r w:rsidRPr="007E1EB6">
        <w:rPr>
          <w:rFonts w:ascii="Times New Roman" w:hAnsi="Times New Roman"/>
          <w:sz w:val="24"/>
          <w:szCs w:val="24"/>
        </w:rPr>
        <w:t xml:space="preserve"> а биомасса на третьей площадке. В результате антропогенного воздействия на первой пробной площадке – средняя степень загрязнения воды, что связано со сбросом сточных вод с предприятия. Сильно загрязнена вода на второй пробной площадке в связи со сбросом сточных вод с городских очистных сооружений в реку Подкумок. Незначительно загрязнена вода на третьей пробной площадке, что  связано с присутствием в ней организмов - фильтраторов и высокой самоочищающей способностью воды.</w:t>
      </w:r>
    </w:p>
    <w:p w:rsidR="000C0ED1" w:rsidRPr="007E1EB6" w:rsidRDefault="000C0ED1" w:rsidP="006E071E">
      <w:pPr>
        <w:spacing w:after="0" w:line="360" w:lineRule="auto"/>
        <w:jc w:val="both"/>
        <w:rPr>
          <w:rFonts w:ascii="Times New Roman" w:hAnsi="Times New Roman"/>
          <w:sz w:val="24"/>
          <w:szCs w:val="24"/>
        </w:rPr>
      </w:pPr>
      <w:r w:rsidRPr="007E1EB6">
        <w:rPr>
          <w:rFonts w:ascii="Times New Roman" w:hAnsi="Times New Roman"/>
          <w:sz w:val="24"/>
          <w:szCs w:val="24"/>
        </w:rPr>
        <w:t xml:space="preserve">3. Разветвлённые пищевые цепи с большим числом взаимозаменяемых видов также служат показателем нормального состояния исследуемого участка реки. </w:t>
      </w:r>
    </w:p>
    <w:p w:rsidR="000C0ED1" w:rsidRPr="007E1EB6" w:rsidRDefault="000C0ED1" w:rsidP="006E071E">
      <w:pPr>
        <w:spacing w:after="0" w:line="360" w:lineRule="auto"/>
        <w:contextualSpacing/>
        <w:jc w:val="both"/>
        <w:rPr>
          <w:rFonts w:ascii="Times New Roman" w:hAnsi="Times New Roman"/>
          <w:sz w:val="24"/>
          <w:szCs w:val="24"/>
        </w:rPr>
      </w:pPr>
      <w:r w:rsidRPr="007E1EB6">
        <w:rPr>
          <w:rFonts w:ascii="Times New Roman" w:hAnsi="Times New Roman"/>
          <w:sz w:val="24"/>
          <w:szCs w:val="24"/>
        </w:rPr>
        <w:t xml:space="preserve">4. Органолептические исследования показали, что сильное загрязнение воды наблюдается  на второй пробной площадке (ОСК). Оценка интенсивности запаха при </w:t>
      </w:r>
      <w:r w:rsidRPr="007E1EB6">
        <w:rPr>
          <w:rFonts w:ascii="Times New Roman" w:hAnsi="Times New Roman"/>
          <w:sz w:val="24"/>
          <w:szCs w:val="24"/>
          <w:lang w:val="en-US"/>
        </w:rPr>
        <w:t>t</w:t>
      </w:r>
      <w:r w:rsidRPr="007E1EB6">
        <w:rPr>
          <w:rFonts w:ascii="Times New Roman" w:hAnsi="Times New Roman"/>
          <w:sz w:val="24"/>
          <w:szCs w:val="24"/>
        </w:rPr>
        <w:t xml:space="preserve">=20°С  - 4 балла, а при </w:t>
      </w:r>
      <w:r w:rsidRPr="007E1EB6">
        <w:rPr>
          <w:rFonts w:ascii="Times New Roman" w:hAnsi="Times New Roman"/>
          <w:sz w:val="24"/>
          <w:szCs w:val="24"/>
          <w:lang w:val="en-US"/>
        </w:rPr>
        <w:t>t</w:t>
      </w:r>
      <w:r w:rsidRPr="007E1EB6">
        <w:rPr>
          <w:rFonts w:ascii="Times New Roman" w:hAnsi="Times New Roman"/>
          <w:sz w:val="24"/>
          <w:szCs w:val="24"/>
        </w:rPr>
        <w:t xml:space="preserve">=60°С – 5 баллов. Запах – сероводородный, гнилостный, вода – коричнево -серая,  очень мутная. Согласно данным предоставленными предприятием «Межрайводоканал» в пробах воды из реки Подкумок,  на первой и третьей пробной площадке содержание сульфат-анионов не превышает ПДК, а в месте слияния реки Кума и Подкумок – вторая пробная площадка -  649 мг/л,  что превышает норму в 1.3 раза  (ПДК 500мг/л); концентрация нитрат -анионов, хлорид - анионов на всех пробных площадках ниже ПДК.  Количество   общего железа  </w:t>
      </w:r>
      <w:r w:rsidRPr="007E1EB6">
        <w:rPr>
          <w:rFonts w:ascii="Times New Roman" w:hAnsi="Times New Roman"/>
          <w:sz w:val="24"/>
          <w:szCs w:val="24"/>
          <w:lang w:val="en-US"/>
        </w:rPr>
        <w:t>Fe</w:t>
      </w:r>
      <w:r w:rsidRPr="007E1EB6">
        <w:rPr>
          <w:rFonts w:ascii="Times New Roman" w:hAnsi="Times New Roman"/>
          <w:sz w:val="24"/>
          <w:szCs w:val="24"/>
        </w:rPr>
        <w:t xml:space="preserve"> </w:t>
      </w:r>
      <w:r w:rsidRPr="007E1EB6">
        <w:rPr>
          <w:rFonts w:ascii="Times New Roman" w:hAnsi="Times New Roman"/>
          <w:sz w:val="24"/>
          <w:szCs w:val="24"/>
          <w:vertAlign w:val="superscript"/>
        </w:rPr>
        <w:t xml:space="preserve">2+ </w:t>
      </w:r>
      <w:r w:rsidRPr="007E1EB6">
        <w:rPr>
          <w:rFonts w:ascii="Times New Roman" w:hAnsi="Times New Roman"/>
          <w:sz w:val="24"/>
          <w:szCs w:val="24"/>
          <w:vertAlign w:val="subscript"/>
        </w:rPr>
        <w:t xml:space="preserve">и </w:t>
      </w:r>
      <w:r w:rsidRPr="007E1EB6">
        <w:rPr>
          <w:rFonts w:ascii="Times New Roman" w:hAnsi="Times New Roman"/>
          <w:sz w:val="24"/>
          <w:szCs w:val="24"/>
        </w:rPr>
        <w:t xml:space="preserve"> </w:t>
      </w:r>
      <w:r w:rsidRPr="007E1EB6">
        <w:rPr>
          <w:rFonts w:ascii="Times New Roman" w:hAnsi="Times New Roman"/>
          <w:sz w:val="24"/>
          <w:szCs w:val="24"/>
          <w:lang w:val="en-US"/>
        </w:rPr>
        <w:t>Fe</w:t>
      </w:r>
      <w:r w:rsidRPr="007E1EB6">
        <w:rPr>
          <w:rFonts w:ascii="Times New Roman" w:hAnsi="Times New Roman"/>
          <w:sz w:val="24"/>
          <w:szCs w:val="24"/>
        </w:rPr>
        <w:t xml:space="preserve"> </w:t>
      </w:r>
      <w:r w:rsidRPr="007E1EB6">
        <w:rPr>
          <w:rFonts w:ascii="Times New Roman" w:hAnsi="Times New Roman"/>
          <w:sz w:val="24"/>
          <w:szCs w:val="24"/>
          <w:vertAlign w:val="superscript"/>
        </w:rPr>
        <w:t>3+</w:t>
      </w:r>
      <w:r w:rsidRPr="007E1EB6">
        <w:rPr>
          <w:rFonts w:ascii="Times New Roman" w:hAnsi="Times New Roman"/>
          <w:sz w:val="24"/>
          <w:szCs w:val="24"/>
        </w:rPr>
        <w:t xml:space="preserve">  выше предельно допустимых концентраций  на всех пробных площадках (ПДК – 0,03 мг/л): на первой пробной площадке – 0,67 мг/л, на второй пробной площадке – 0,39 мг/л, а на третьей пробной площадке – 0,48 мг/л. </w:t>
      </w:r>
    </w:p>
    <w:p w:rsidR="000C0ED1" w:rsidRPr="007E1EB6" w:rsidRDefault="000C0ED1" w:rsidP="006E071E">
      <w:pPr>
        <w:spacing w:line="360" w:lineRule="auto"/>
        <w:jc w:val="center"/>
        <w:rPr>
          <w:rFonts w:ascii="Times New Roman" w:hAnsi="Times New Roman"/>
          <w:sz w:val="24"/>
          <w:szCs w:val="24"/>
        </w:rPr>
      </w:pPr>
      <w:r w:rsidRPr="007E1EB6">
        <w:rPr>
          <w:rFonts w:ascii="Times New Roman" w:hAnsi="Times New Roman"/>
          <w:sz w:val="24"/>
          <w:szCs w:val="24"/>
        </w:rPr>
        <w:t>Предложения</w:t>
      </w:r>
    </w:p>
    <w:p w:rsidR="000C0ED1" w:rsidRPr="007E1EB6" w:rsidRDefault="000C0ED1" w:rsidP="006E071E">
      <w:pPr>
        <w:spacing w:after="0" w:line="360" w:lineRule="auto"/>
        <w:ind w:firstLine="600"/>
        <w:jc w:val="both"/>
        <w:rPr>
          <w:rFonts w:ascii="Times New Roman" w:hAnsi="Times New Roman"/>
          <w:sz w:val="24"/>
          <w:szCs w:val="24"/>
        </w:rPr>
      </w:pPr>
      <w:r w:rsidRPr="007E1EB6">
        <w:rPr>
          <w:rFonts w:ascii="Times New Roman" w:hAnsi="Times New Roman"/>
          <w:sz w:val="24"/>
          <w:szCs w:val="24"/>
        </w:rPr>
        <w:t>1. Администрации города запретить населению обустраивать стихийные свалки мусора в пойме реки Подкумок.</w:t>
      </w:r>
    </w:p>
    <w:p w:rsidR="000C0ED1" w:rsidRPr="007E1EB6" w:rsidRDefault="000C0ED1" w:rsidP="006E071E">
      <w:pPr>
        <w:spacing w:after="0" w:line="360" w:lineRule="auto"/>
        <w:ind w:firstLine="600"/>
        <w:jc w:val="both"/>
        <w:rPr>
          <w:rFonts w:ascii="Times New Roman" w:hAnsi="Times New Roman"/>
          <w:sz w:val="24"/>
          <w:szCs w:val="24"/>
        </w:rPr>
      </w:pPr>
      <w:r w:rsidRPr="007E1EB6">
        <w:rPr>
          <w:rFonts w:ascii="Times New Roman" w:hAnsi="Times New Roman"/>
          <w:sz w:val="24"/>
          <w:szCs w:val="24"/>
        </w:rPr>
        <w:t>2. Для укрепления берега реки Подкумок ежегодно организовывать школьников для высадки деревьев и кустарников.</w:t>
      </w:r>
    </w:p>
    <w:p w:rsidR="000C0ED1" w:rsidRPr="007E1EB6" w:rsidRDefault="000C0ED1" w:rsidP="006E071E">
      <w:pPr>
        <w:spacing w:after="0" w:line="360" w:lineRule="auto"/>
        <w:ind w:firstLine="600"/>
        <w:jc w:val="both"/>
        <w:rPr>
          <w:rFonts w:ascii="Times New Roman" w:hAnsi="Times New Roman"/>
          <w:sz w:val="24"/>
          <w:szCs w:val="24"/>
        </w:rPr>
      </w:pPr>
      <w:r w:rsidRPr="007E1EB6">
        <w:rPr>
          <w:rFonts w:ascii="Times New Roman" w:hAnsi="Times New Roman"/>
          <w:sz w:val="24"/>
          <w:szCs w:val="24"/>
        </w:rPr>
        <w:t>3. Руководителям городских очистных сооружений уделить большое внимание совершенствованию методов очистки воды.</w:t>
      </w:r>
    </w:p>
    <w:p w:rsidR="000C0ED1" w:rsidRPr="007E1EB6" w:rsidRDefault="000C0ED1" w:rsidP="006E071E">
      <w:pPr>
        <w:spacing w:after="0" w:line="360" w:lineRule="auto"/>
        <w:ind w:firstLine="600"/>
        <w:jc w:val="both"/>
        <w:rPr>
          <w:rFonts w:ascii="Times New Roman" w:hAnsi="Times New Roman"/>
          <w:sz w:val="24"/>
          <w:szCs w:val="24"/>
        </w:rPr>
      </w:pPr>
      <w:r w:rsidRPr="007E1EB6">
        <w:rPr>
          <w:rFonts w:ascii="Times New Roman" w:hAnsi="Times New Roman"/>
          <w:sz w:val="24"/>
          <w:szCs w:val="24"/>
        </w:rPr>
        <w:t>4. В СМИ проводить разъяснительную работу с жителями города о необходимости сохранения речной экосистемы.</w:t>
      </w:r>
    </w:p>
    <w:p w:rsidR="000C0ED1" w:rsidRDefault="000C0ED1" w:rsidP="006E071E">
      <w:pPr>
        <w:spacing w:after="0" w:line="360" w:lineRule="auto"/>
        <w:jc w:val="center"/>
        <w:rPr>
          <w:rFonts w:ascii="Times New Roman" w:hAnsi="Times New Roman"/>
          <w:sz w:val="24"/>
          <w:szCs w:val="24"/>
        </w:rPr>
      </w:pPr>
    </w:p>
    <w:p w:rsidR="000C0ED1" w:rsidRDefault="000C0ED1" w:rsidP="006E071E">
      <w:pPr>
        <w:spacing w:after="0" w:line="360" w:lineRule="auto"/>
        <w:jc w:val="center"/>
        <w:rPr>
          <w:rFonts w:ascii="Times New Roman" w:hAnsi="Times New Roman"/>
          <w:sz w:val="24"/>
          <w:szCs w:val="24"/>
        </w:rPr>
      </w:pPr>
    </w:p>
    <w:p w:rsidR="000C0ED1" w:rsidRDefault="000C0ED1" w:rsidP="006E071E">
      <w:pPr>
        <w:spacing w:after="0" w:line="360" w:lineRule="auto"/>
        <w:jc w:val="center"/>
        <w:rPr>
          <w:rFonts w:ascii="Times New Roman" w:hAnsi="Times New Roman"/>
          <w:sz w:val="24"/>
          <w:szCs w:val="24"/>
        </w:rPr>
      </w:pPr>
    </w:p>
    <w:p w:rsidR="000C0ED1" w:rsidRDefault="000C0ED1" w:rsidP="006E071E">
      <w:pPr>
        <w:spacing w:after="0" w:line="360" w:lineRule="auto"/>
        <w:jc w:val="center"/>
        <w:rPr>
          <w:rFonts w:ascii="Times New Roman" w:hAnsi="Times New Roman"/>
          <w:sz w:val="24"/>
          <w:szCs w:val="24"/>
        </w:rPr>
      </w:pPr>
    </w:p>
    <w:p w:rsidR="000C0ED1" w:rsidRDefault="000C0ED1" w:rsidP="006E071E">
      <w:pPr>
        <w:spacing w:after="0" w:line="360" w:lineRule="auto"/>
        <w:jc w:val="center"/>
        <w:rPr>
          <w:rFonts w:ascii="Times New Roman" w:hAnsi="Times New Roman"/>
          <w:sz w:val="24"/>
          <w:szCs w:val="24"/>
        </w:rPr>
      </w:pPr>
    </w:p>
    <w:p w:rsidR="000C0ED1" w:rsidRPr="007E1EB6" w:rsidRDefault="000C0ED1" w:rsidP="006E071E">
      <w:pPr>
        <w:spacing w:after="0" w:line="360" w:lineRule="auto"/>
        <w:jc w:val="center"/>
        <w:rPr>
          <w:rFonts w:ascii="Times New Roman" w:hAnsi="Times New Roman"/>
          <w:sz w:val="24"/>
          <w:szCs w:val="24"/>
        </w:rPr>
      </w:pPr>
      <w:r w:rsidRPr="007E1EB6">
        <w:rPr>
          <w:rFonts w:ascii="Times New Roman" w:hAnsi="Times New Roman"/>
          <w:sz w:val="24"/>
          <w:szCs w:val="24"/>
        </w:rPr>
        <w:lastRenderedPageBreak/>
        <w:t>Литература.</w:t>
      </w:r>
    </w:p>
    <w:p w:rsidR="000C0ED1" w:rsidRPr="007E1EB6" w:rsidRDefault="000C0ED1" w:rsidP="006E071E">
      <w:pPr>
        <w:spacing w:after="0" w:line="360" w:lineRule="auto"/>
        <w:jc w:val="both"/>
        <w:rPr>
          <w:rFonts w:ascii="Times New Roman" w:hAnsi="Times New Roman"/>
          <w:sz w:val="24"/>
          <w:szCs w:val="24"/>
        </w:rPr>
      </w:pPr>
      <w:r w:rsidRPr="007E1EB6">
        <w:rPr>
          <w:rFonts w:ascii="Times New Roman" w:hAnsi="Times New Roman"/>
          <w:color w:val="000000"/>
          <w:sz w:val="24"/>
          <w:szCs w:val="24"/>
        </w:rPr>
        <w:t>1. Алексеев С.В., Груздева Н.В., Муравьёв А.Г., Гущина Э.В., «Практикум по экологии», М., АО МДС, 1996.</w:t>
      </w:r>
    </w:p>
    <w:p w:rsidR="000C0ED1" w:rsidRPr="007E1EB6" w:rsidRDefault="000C0ED1" w:rsidP="006E071E">
      <w:pPr>
        <w:spacing w:after="0" w:line="360" w:lineRule="auto"/>
        <w:jc w:val="both"/>
        <w:rPr>
          <w:rFonts w:ascii="Times New Roman" w:hAnsi="Times New Roman"/>
          <w:sz w:val="24"/>
          <w:szCs w:val="24"/>
        </w:rPr>
      </w:pPr>
      <w:r w:rsidRPr="007E1EB6">
        <w:rPr>
          <w:rFonts w:ascii="Times New Roman" w:hAnsi="Times New Roman"/>
          <w:sz w:val="24"/>
          <w:szCs w:val="24"/>
        </w:rPr>
        <w:t xml:space="preserve">2. Алексеев С.В., Груздева Н.В., Гущина Э.В. Экологический практикум школьника: Учебное пособие для учащихся.  Самара., 2005. – 190 с. </w:t>
      </w:r>
    </w:p>
    <w:p w:rsidR="000C0ED1" w:rsidRPr="007E1EB6" w:rsidRDefault="000C0ED1" w:rsidP="006E071E">
      <w:pPr>
        <w:spacing w:after="0" w:line="360" w:lineRule="auto"/>
        <w:jc w:val="both"/>
        <w:rPr>
          <w:rFonts w:ascii="Times New Roman" w:hAnsi="Times New Roman"/>
          <w:sz w:val="24"/>
          <w:szCs w:val="24"/>
        </w:rPr>
      </w:pPr>
      <w:r w:rsidRPr="007E1EB6">
        <w:rPr>
          <w:rFonts w:ascii="Times New Roman" w:hAnsi="Times New Roman"/>
          <w:sz w:val="24"/>
          <w:szCs w:val="24"/>
        </w:rPr>
        <w:t>3. Алимов А.Ф., Бульон В.В., Гутельмахер Б.Л., Иванова М.Д. Применение биологических и экологических показателей для определения степени загрязнения природных вод. М., 1979. - 237 с.</w:t>
      </w:r>
    </w:p>
    <w:p w:rsidR="000C0ED1" w:rsidRPr="007E1EB6" w:rsidRDefault="000C0ED1" w:rsidP="006E071E">
      <w:pPr>
        <w:spacing w:after="0" w:line="360" w:lineRule="auto"/>
        <w:jc w:val="both"/>
        <w:rPr>
          <w:rFonts w:ascii="Times New Roman" w:hAnsi="Times New Roman"/>
          <w:sz w:val="24"/>
          <w:szCs w:val="24"/>
        </w:rPr>
      </w:pPr>
      <w:r w:rsidRPr="007E1EB6">
        <w:rPr>
          <w:rFonts w:ascii="Times New Roman" w:hAnsi="Times New Roman"/>
          <w:sz w:val="24"/>
          <w:szCs w:val="24"/>
        </w:rPr>
        <w:t>4.Басс М.Г., Еремеева Е.Ю., Ляндзберг А.Р., Нинбург Е.А., Полоскин А.В., Черепанов И.В., Хайтов В.М. Проведение комплексной весенней учебной практики школьников. СПб.,  2001. – 174 с.</w:t>
      </w:r>
    </w:p>
    <w:p w:rsidR="000C0ED1" w:rsidRPr="007E1EB6" w:rsidRDefault="000C0ED1" w:rsidP="006E071E">
      <w:pPr>
        <w:spacing w:after="0" w:line="360" w:lineRule="auto"/>
        <w:jc w:val="both"/>
        <w:rPr>
          <w:rFonts w:ascii="Times New Roman" w:hAnsi="Times New Roman"/>
          <w:sz w:val="24"/>
          <w:szCs w:val="24"/>
        </w:rPr>
      </w:pPr>
      <w:r w:rsidRPr="007E1EB6">
        <w:rPr>
          <w:rFonts w:ascii="Times New Roman" w:hAnsi="Times New Roman"/>
          <w:sz w:val="24"/>
          <w:szCs w:val="24"/>
        </w:rPr>
        <w:t>5.Березина Н.А.  Гидробиология. М., 1984.- 224 с.</w:t>
      </w:r>
    </w:p>
    <w:p w:rsidR="000C0ED1" w:rsidRPr="007E1EB6" w:rsidRDefault="000C0ED1" w:rsidP="006E071E">
      <w:pPr>
        <w:spacing w:after="0" w:line="360" w:lineRule="auto"/>
        <w:jc w:val="both"/>
        <w:rPr>
          <w:rFonts w:ascii="Times New Roman" w:hAnsi="Times New Roman"/>
          <w:sz w:val="24"/>
          <w:szCs w:val="24"/>
        </w:rPr>
      </w:pPr>
      <w:r w:rsidRPr="007E1EB6">
        <w:rPr>
          <w:rFonts w:ascii="Times New Roman" w:hAnsi="Times New Roman"/>
          <w:sz w:val="24"/>
          <w:szCs w:val="24"/>
        </w:rPr>
        <w:t>6.Биологические методы оценки состояния водных экосистем. Научно-практические рекомендации  по внешкольной  эколого-образовательной работе. / Под. ред.  П.В. Машкин. – Пущино, 1996. - 120с.</w:t>
      </w:r>
    </w:p>
    <w:p w:rsidR="000C0ED1" w:rsidRPr="007E1EB6" w:rsidRDefault="000C0ED1" w:rsidP="006E071E">
      <w:pPr>
        <w:spacing w:after="0" w:line="360" w:lineRule="auto"/>
        <w:jc w:val="both"/>
        <w:rPr>
          <w:rFonts w:ascii="Times New Roman" w:hAnsi="Times New Roman"/>
          <w:sz w:val="24"/>
          <w:szCs w:val="24"/>
        </w:rPr>
      </w:pPr>
      <w:r w:rsidRPr="007E1EB6">
        <w:rPr>
          <w:rFonts w:ascii="Times New Roman" w:hAnsi="Times New Roman"/>
          <w:sz w:val="24"/>
          <w:szCs w:val="24"/>
        </w:rPr>
        <w:t>7. Дзюбан Н.А., Кузнецова С.П. О гидробиологическом контроле качества воды по зоопланктону // Научные основы контроля качества вод по гидробиологическим показателям. Труды Всесоюзной конференции. Л.,  1981.-  160-166 с.</w:t>
      </w:r>
    </w:p>
    <w:p w:rsidR="000C0ED1" w:rsidRPr="007E1EB6" w:rsidRDefault="000C0ED1" w:rsidP="006E071E">
      <w:pPr>
        <w:spacing w:after="0" w:line="360" w:lineRule="auto"/>
        <w:jc w:val="both"/>
        <w:rPr>
          <w:rFonts w:ascii="Times New Roman" w:hAnsi="Times New Roman"/>
          <w:sz w:val="24"/>
          <w:szCs w:val="24"/>
        </w:rPr>
      </w:pPr>
      <w:r w:rsidRPr="007E1EB6">
        <w:rPr>
          <w:rFonts w:ascii="Times New Roman" w:hAnsi="Times New Roman"/>
          <w:sz w:val="24"/>
          <w:szCs w:val="24"/>
        </w:rPr>
        <w:t>8. Догель В.А. Зоология беспозвоночных. М.,  1975. - 559 с.</w:t>
      </w:r>
    </w:p>
    <w:p w:rsidR="000C0ED1" w:rsidRPr="007E1EB6" w:rsidRDefault="000C0ED1" w:rsidP="006E071E">
      <w:pPr>
        <w:spacing w:after="0" w:line="360" w:lineRule="auto"/>
        <w:jc w:val="both"/>
        <w:rPr>
          <w:rFonts w:ascii="Times New Roman" w:hAnsi="Times New Roman"/>
          <w:sz w:val="24"/>
          <w:szCs w:val="24"/>
        </w:rPr>
      </w:pPr>
      <w:r w:rsidRPr="007E1EB6">
        <w:rPr>
          <w:rFonts w:ascii="Times New Roman" w:hAnsi="Times New Roman"/>
          <w:sz w:val="24"/>
          <w:szCs w:val="24"/>
        </w:rPr>
        <w:t>9. Иванова М.Б. Влияние загрязнения на планктонных ракообразных и возможности их использования для определения загрязнения рек // Методы биологического анализа пресных вод. - Л., 1976. – 168с.</w:t>
      </w:r>
    </w:p>
    <w:p w:rsidR="000C0ED1" w:rsidRPr="007E1EB6" w:rsidRDefault="000C0ED1" w:rsidP="006E071E">
      <w:pPr>
        <w:spacing w:after="0" w:line="360" w:lineRule="auto"/>
        <w:jc w:val="both"/>
        <w:rPr>
          <w:rFonts w:ascii="Times New Roman" w:hAnsi="Times New Roman"/>
          <w:sz w:val="24"/>
          <w:szCs w:val="24"/>
        </w:rPr>
      </w:pPr>
      <w:r w:rsidRPr="007E1EB6">
        <w:rPr>
          <w:rFonts w:ascii="Times New Roman" w:hAnsi="Times New Roman"/>
          <w:sz w:val="24"/>
          <w:szCs w:val="24"/>
        </w:rPr>
        <w:t>10. Ихер Т.П. Изучаем малые реки. Тула., 1999. - 188 с.</w:t>
      </w:r>
      <w:r w:rsidRPr="007E1EB6">
        <w:rPr>
          <w:rFonts w:ascii="Times New Roman" w:hAnsi="Times New Roman"/>
          <w:sz w:val="24"/>
          <w:szCs w:val="24"/>
        </w:rPr>
        <w:tab/>
      </w:r>
    </w:p>
    <w:p w:rsidR="000C0ED1" w:rsidRPr="007E1EB6" w:rsidRDefault="000C0ED1" w:rsidP="006E071E">
      <w:pPr>
        <w:spacing w:after="0" w:line="360" w:lineRule="auto"/>
        <w:jc w:val="both"/>
        <w:rPr>
          <w:rFonts w:ascii="Times New Roman" w:hAnsi="Times New Roman"/>
          <w:sz w:val="24"/>
          <w:szCs w:val="24"/>
        </w:rPr>
      </w:pPr>
      <w:r w:rsidRPr="007E1EB6">
        <w:rPr>
          <w:rFonts w:ascii="Times New Roman" w:hAnsi="Times New Roman"/>
          <w:sz w:val="24"/>
          <w:szCs w:val="24"/>
        </w:rPr>
        <w:t xml:space="preserve">11. Киселев И.А. Планктон морей и континентальных водоемов. Т.1. Вводные и общие вопросы планктологии. – Л., 1969. – 658 с. </w:t>
      </w:r>
    </w:p>
    <w:p w:rsidR="000C0ED1" w:rsidRPr="007E1EB6" w:rsidRDefault="000C0ED1" w:rsidP="006E071E">
      <w:pPr>
        <w:spacing w:after="0" w:line="360" w:lineRule="auto"/>
        <w:jc w:val="both"/>
        <w:rPr>
          <w:rFonts w:ascii="Times New Roman" w:hAnsi="Times New Roman"/>
          <w:sz w:val="24"/>
          <w:szCs w:val="24"/>
        </w:rPr>
      </w:pPr>
      <w:r w:rsidRPr="007E1EB6">
        <w:rPr>
          <w:rFonts w:ascii="Times New Roman" w:hAnsi="Times New Roman"/>
          <w:sz w:val="24"/>
          <w:szCs w:val="24"/>
        </w:rPr>
        <w:t>12. Кутикова Л.А. Коловратки речного планктона как показатели качества воды //  Методы биологического анализа пресных вод. - Л.,  1976. -  290 с.</w:t>
      </w:r>
    </w:p>
    <w:p w:rsidR="000C0ED1" w:rsidRPr="007E1EB6" w:rsidRDefault="000C0ED1" w:rsidP="006E071E">
      <w:pPr>
        <w:spacing w:after="0" w:line="360" w:lineRule="auto"/>
        <w:jc w:val="both"/>
        <w:rPr>
          <w:rFonts w:ascii="Times New Roman" w:hAnsi="Times New Roman"/>
          <w:sz w:val="24"/>
          <w:szCs w:val="24"/>
        </w:rPr>
      </w:pPr>
      <w:r w:rsidRPr="007E1EB6">
        <w:rPr>
          <w:rFonts w:ascii="Times New Roman" w:hAnsi="Times New Roman"/>
          <w:sz w:val="24"/>
          <w:szCs w:val="24"/>
        </w:rPr>
        <w:t>13.Летние школьные практики по пресноводной гидробиологии. Методическое пособие / Под ред. С.М. Глаголев. М., 1999. – 587 с.</w:t>
      </w:r>
    </w:p>
    <w:p w:rsidR="000C0ED1" w:rsidRPr="007E1EB6" w:rsidRDefault="000C0ED1" w:rsidP="006E071E">
      <w:pPr>
        <w:spacing w:after="0" w:line="360" w:lineRule="auto"/>
        <w:jc w:val="both"/>
        <w:rPr>
          <w:rFonts w:ascii="Times New Roman" w:hAnsi="Times New Roman"/>
          <w:sz w:val="24"/>
          <w:szCs w:val="24"/>
        </w:rPr>
      </w:pPr>
      <w:r w:rsidRPr="007E1EB6">
        <w:rPr>
          <w:rFonts w:ascii="Times New Roman" w:hAnsi="Times New Roman"/>
          <w:sz w:val="24"/>
          <w:szCs w:val="24"/>
        </w:rPr>
        <w:t>14. Макрушин А.В. Биологический анализ качества вод. - Л., 1974. - 260 с.</w:t>
      </w:r>
    </w:p>
    <w:p w:rsidR="000C0ED1" w:rsidRPr="007E1EB6" w:rsidRDefault="000C0ED1" w:rsidP="006E071E">
      <w:pPr>
        <w:spacing w:after="0" w:line="360" w:lineRule="auto"/>
        <w:jc w:val="both"/>
        <w:rPr>
          <w:rFonts w:ascii="Times New Roman" w:hAnsi="Times New Roman"/>
          <w:sz w:val="24"/>
          <w:szCs w:val="24"/>
        </w:rPr>
      </w:pPr>
      <w:r w:rsidRPr="007E1EB6">
        <w:rPr>
          <w:rFonts w:ascii="Times New Roman" w:hAnsi="Times New Roman"/>
          <w:sz w:val="24"/>
          <w:szCs w:val="24"/>
        </w:rPr>
        <w:t>15. Макрушин А.В. Методические рекомендации по сбору и обработке материалов при гидробиологических исследованиях на пресноводных водоемах. Зоопланктон и его продукция. - Л., 1982. - 33с.</w:t>
      </w:r>
    </w:p>
    <w:p w:rsidR="000C0ED1" w:rsidRPr="007E1EB6" w:rsidRDefault="000C0ED1" w:rsidP="006E071E">
      <w:pPr>
        <w:spacing w:after="0" w:line="360" w:lineRule="auto"/>
        <w:jc w:val="both"/>
        <w:rPr>
          <w:rFonts w:ascii="Times New Roman" w:hAnsi="Times New Roman"/>
          <w:sz w:val="24"/>
          <w:szCs w:val="24"/>
        </w:rPr>
      </w:pPr>
      <w:r w:rsidRPr="007E1EB6">
        <w:rPr>
          <w:rFonts w:ascii="Times New Roman" w:hAnsi="Times New Roman"/>
          <w:sz w:val="24"/>
          <w:szCs w:val="24"/>
        </w:rPr>
        <w:t>16. Мануйлова Е.Ф. Ветвистоусые рачки (</w:t>
      </w:r>
      <w:r w:rsidRPr="007E1EB6">
        <w:rPr>
          <w:rFonts w:ascii="Times New Roman" w:hAnsi="Times New Roman"/>
          <w:sz w:val="24"/>
          <w:szCs w:val="24"/>
          <w:lang w:val="en-US"/>
        </w:rPr>
        <w:t>CLADOCERA</w:t>
      </w:r>
      <w:r w:rsidRPr="007E1EB6">
        <w:rPr>
          <w:rFonts w:ascii="Times New Roman" w:hAnsi="Times New Roman"/>
          <w:sz w:val="24"/>
          <w:szCs w:val="24"/>
        </w:rPr>
        <w:t>) фауны СССР Л.,  1964. - 317с.</w:t>
      </w:r>
    </w:p>
    <w:p w:rsidR="000C0ED1" w:rsidRPr="007E1EB6" w:rsidRDefault="000C0ED1" w:rsidP="006E071E">
      <w:pPr>
        <w:spacing w:after="0" w:line="360" w:lineRule="auto"/>
        <w:jc w:val="both"/>
        <w:rPr>
          <w:rFonts w:ascii="Times New Roman" w:hAnsi="Times New Roman"/>
          <w:sz w:val="24"/>
          <w:szCs w:val="24"/>
        </w:rPr>
      </w:pPr>
      <w:r w:rsidRPr="007E1EB6">
        <w:rPr>
          <w:rFonts w:ascii="Times New Roman" w:hAnsi="Times New Roman"/>
          <w:sz w:val="24"/>
          <w:szCs w:val="24"/>
        </w:rPr>
        <w:lastRenderedPageBreak/>
        <w:t>17.Методика рекогносцировочного обследования малых водоемов (методическое пособие Ассоциация «ЭКОСИСТЕМА» М.,1998.- 156 с.</w:t>
      </w:r>
    </w:p>
    <w:p w:rsidR="000C0ED1" w:rsidRPr="007E1EB6" w:rsidRDefault="000C0ED1" w:rsidP="006E071E">
      <w:pPr>
        <w:spacing w:after="0" w:line="360" w:lineRule="auto"/>
        <w:jc w:val="both"/>
        <w:rPr>
          <w:rFonts w:ascii="Times New Roman" w:hAnsi="Times New Roman"/>
          <w:sz w:val="24"/>
          <w:szCs w:val="24"/>
        </w:rPr>
      </w:pPr>
      <w:r w:rsidRPr="007E1EB6">
        <w:rPr>
          <w:rFonts w:ascii="Times New Roman" w:hAnsi="Times New Roman"/>
          <w:sz w:val="24"/>
          <w:szCs w:val="24"/>
        </w:rPr>
        <w:t xml:space="preserve">18.Москвин А.Г. Экология водоемов России. М., 1999. – 184с. </w:t>
      </w:r>
    </w:p>
    <w:p w:rsidR="000C0ED1" w:rsidRPr="007E1EB6" w:rsidRDefault="000C0ED1" w:rsidP="006E071E">
      <w:pPr>
        <w:spacing w:after="0" w:line="360" w:lineRule="auto"/>
        <w:jc w:val="both"/>
        <w:rPr>
          <w:rFonts w:ascii="Times New Roman" w:hAnsi="Times New Roman"/>
          <w:sz w:val="24"/>
          <w:szCs w:val="24"/>
        </w:rPr>
      </w:pPr>
      <w:r w:rsidRPr="007E1EB6">
        <w:rPr>
          <w:rFonts w:ascii="Times New Roman" w:hAnsi="Times New Roman"/>
          <w:sz w:val="24"/>
          <w:szCs w:val="24"/>
        </w:rPr>
        <w:t>19. Определитель пресноводных беспозвоночных европейской части СССР (Планктон и бентос)/ Под  ред. Л.А. Кутикова Л., 1977. - 512с.</w:t>
      </w:r>
    </w:p>
    <w:p w:rsidR="000C0ED1" w:rsidRPr="007E1EB6" w:rsidRDefault="000C0ED1" w:rsidP="006E071E">
      <w:pPr>
        <w:spacing w:after="0" w:line="360" w:lineRule="auto"/>
        <w:jc w:val="both"/>
        <w:rPr>
          <w:rFonts w:ascii="Times New Roman" w:hAnsi="Times New Roman"/>
          <w:sz w:val="24"/>
          <w:szCs w:val="24"/>
        </w:rPr>
      </w:pPr>
      <w:r w:rsidRPr="007E1EB6">
        <w:rPr>
          <w:rFonts w:ascii="Times New Roman" w:hAnsi="Times New Roman"/>
          <w:sz w:val="24"/>
          <w:szCs w:val="24"/>
        </w:rPr>
        <w:t>20. Олтон Р. Определитель основных форм пресноводных беспозвоночных. М., 2001, - 1-4 с.</w:t>
      </w:r>
    </w:p>
    <w:p w:rsidR="000C0ED1" w:rsidRPr="007E1EB6" w:rsidRDefault="000C0ED1" w:rsidP="006E071E">
      <w:pPr>
        <w:spacing w:after="0" w:line="360" w:lineRule="auto"/>
        <w:jc w:val="both"/>
        <w:rPr>
          <w:rFonts w:ascii="Times New Roman" w:hAnsi="Times New Roman"/>
          <w:sz w:val="24"/>
          <w:szCs w:val="24"/>
        </w:rPr>
      </w:pPr>
      <w:r w:rsidRPr="007E1EB6">
        <w:rPr>
          <w:rFonts w:ascii="Times New Roman" w:hAnsi="Times New Roman"/>
          <w:sz w:val="24"/>
          <w:szCs w:val="24"/>
        </w:rPr>
        <w:t>21. Пидайко М.Л. Зоопланктон водоемов европейской части СССР. М.,  1984. - 208с.</w:t>
      </w:r>
    </w:p>
    <w:p w:rsidR="000C0ED1" w:rsidRPr="007E1EB6" w:rsidRDefault="000C0ED1" w:rsidP="006E071E">
      <w:pPr>
        <w:spacing w:after="0" w:line="360" w:lineRule="auto"/>
        <w:jc w:val="both"/>
        <w:rPr>
          <w:rFonts w:ascii="Times New Roman" w:hAnsi="Times New Roman"/>
          <w:sz w:val="24"/>
          <w:szCs w:val="24"/>
        </w:rPr>
      </w:pPr>
      <w:r w:rsidRPr="007E1EB6">
        <w:rPr>
          <w:rFonts w:ascii="Times New Roman" w:hAnsi="Times New Roman"/>
          <w:sz w:val="24"/>
          <w:szCs w:val="24"/>
        </w:rPr>
        <w:t>22. Полоскин А.В., Хайтов В.М. Полевой определитель пресноводных беспозвоночных. СПб., 2000. – 8с.</w:t>
      </w:r>
    </w:p>
    <w:p w:rsidR="000C0ED1" w:rsidRPr="007E1EB6" w:rsidRDefault="000C0ED1" w:rsidP="006E071E">
      <w:pPr>
        <w:spacing w:after="0" w:line="360" w:lineRule="auto"/>
        <w:jc w:val="both"/>
        <w:rPr>
          <w:rFonts w:ascii="Times New Roman" w:hAnsi="Times New Roman"/>
          <w:sz w:val="24"/>
          <w:szCs w:val="24"/>
        </w:rPr>
      </w:pPr>
      <w:r w:rsidRPr="007E1EB6">
        <w:rPr>
          <w:rFonts w:ascii="Times New Roman" w:hAnsi="Times New Roman"/>
          <w:sz w:val="24"/>
          <w:szCs w:val="24"/>
        </w:rPr>
        <w:t>23. Райков Б.Е., Римский-Корсаков М.Н. Зоологические экскурсии. М., 1994. – 121 с.</w:t>
      </w:r>
    </w:p>
    <w:p w:rsidR="000C0ED1" w:rsidRPr="007E1EB6" w:rsidRDefault="000C0ED1" w:rsidP="006E071E">
      <w:pPr>
        <w:spacing w:after="0" w:line="360" w:lineRule="auto"/>
        <w:jc w:val="both"/>
        <w:rPr>
          <w:rFonts w:ascii="Times New Roman" w:hAnsi="Times New Roman"/>
          <w:sz w:val="24"/>
          <w:szCs w:val="24"/>
        </w:rPr>
      </w:pPr>
      <w:r w:rsidRPr="007E1EB6">
        <w:rPr>
          <w:rFonts w:ascii="Times New Roman" w:hAnsi="Times New Roman"/>
          <w:sz w:val="24"/>
          <w:szCs w:val="24"/>
        </w:rPr>
        <w:t>24. Смирнов Н.Н. Фауна СССР. Ракообразные. Chydoridae фауны мира. - Л., 1971. - 531 с.</w:t>
      </w:r>
    </w:p>
    <w:p w:rsidR="000C0ED1" w:rsidRPr="007E1EB6" w:rsidRDefault="000C0ED1" w:rsidP="006E071E">
      <w:pPr>
        <w:spacing w:after="0" w:line="360" w:lineRule="auto"/>
        <w:jc w:val="both"/>
        <w:rPr>
          <w:rFonts w:ascii="Times New Roman" w:hAnsi="Times New Roman"/>
          <w:sz w:val="24"/>
          <w:szCs w:val="24"/>
        </w:rPr>
      </w:pPr>
      <w:r w:rsidRPr="007E1EB6">
        <w:rPr>
          <w:rFonts w:ascii="Times New Roman" w:hAnsi="Times New Roman"/>
          <w:sz w:val="24"/>
          <w:szCs w:val="24"/>
        </w:rPr>
        <w:t>25.Школьный экологический мониторинг./ Под ред.Т.Я.Ашихминой.2000. – 182 с.</w:t>
      </w:r>
    </w:p>
    <w:p w:rsidR="000C0ED1" w:rsidRPr="007E1EB6" w:rsidRDefault="000C0ED1" w:rsidP="006E071E">
      <w:pPr>
        <w:spacing w:line="360" w:lineRule="auto"/>
        <w:rPr>
          <w:rFonts w:ascii="Times New Roman" w:hAnsi="Times New Roman"/>
          <w:sz w:val="24"/>
          <w:szCs w:val="24"/>
        </w:rPr>
      </w:pPr>
    </w:p>
    <w:p w:rsidR="000C0ED1" w:rsidRPr="007E1EB6" w:rsidRDefault="000C0ED1" w:rsidP="006E071E">
      <w:pPr>
        <w:spacing w:line="360" w:lineRule="auto"/>
        <w:rPr>
          <w:rFonts w:ascii="Times New Roman" w:hAnsi="Times New Roman"/>
          <w:sz w:val="24"/>
          <w:szCs w:val="24"/>
        </w:rPr>
      </w:pPr>
    </w:p>
    <w:p w:rsidR="000C0ED1" w:rsidRPr="007E1EB6" w:rsidRDefault="000C0ED1" w:rsidP="006E071E">
      <w:pPr>
        <w:spacing w:line="360" w:lineRule="auto"/>
        <w:rPr>
          <w:rFonts w:ascii="Times New Roman" w:hAnsi="Times New Roman"/>
          <w:sz w:val="24"/>
          <w:szCs w:val="24"/>
        </w:rPr>
      </w:pPr>
    </w:p>
    <w:p w:rsidR="000C0ED1" w:rsidRPr="007E1EB6" w:rsidRDefault="000C0ED1" w:rsidP="006E071E">
      <w:pPr>
        <w:spacing w:line="360" w:lineRule="auto"/>
        <w:rPr>
          <w:rFonts w:ascii="Times New Roman" w:hAnsi="Times New Roman"/>
          <w:sz w:val="24"/>
          <w:szCs w:val="24"/>
        </w:rPr>
      </w:pPr>
    </w:p>
    <w:p w:rsidR="000C0ED1" w:rsidRPr="007E1EB6" w:rsidRDefault="000C0ED1" w:rsidP="006E071E">
      <w:pPr>
        <w:spacing w:line="360" w:lineRule="auto"/>
        <w:rPr>
          <w:rFonts w:ascii="Times New Roman" w:hAnsi="Times New Roman"/>
          <w:sz w:val="24"/>
          <w:szCs w:val="24"/>
        </w:rPr>
      </w:pPr>
    </w:p>
    <w:p w:rsidR="000C0ED1" w:rsidRPr="007E1EB6" w:rsidRDefault="000C0ED1" w:rsidP="006E071E">
      <w:pPr>
        <w:spacing w:line="360" w:lineRule="auto"/>
        <w:rPr>
          <w:rFonts w:ascii="Times New Roman" w:hAnsi="Times New Roman"/>
          <w:sz w:val="24"/>
          <w:szCs w:val="24"/>
        </w:rPr>
      </w:pPr>
    </w:p>
    <w:p w:rsidR="000C0ED1" w:rsidRPr="007E1EB6" w:rsidRDefault="000C0ED1" w:rsidP="006E071E">
      <w:pPr>
        <w:spacing w:line="360" w:lineRule="auto"/>
        <w:rPr>
          <w:rFonts w:ascii="Times New Roman" w:hAnsi="Times New Roman"/>
          <w:sz w:val="24"/>
          <w:szCs w:val="24"/>
        </w:rPr>
      </w:pPr>
    </w:p>
    <w:p w:rsidR="000C0ED1" w:rsidRPr="007E1EB6" w:rsidRDefault="000C0ED1" w:rsidP="006E071E">
      <w:pPr>
        <w:spacing w:line="360" w:lineRule="auto"/>
        <w:rPr>
          <w:rFonts w:ascii="Times New Roman" w:hAnsi="Times New Roman"/>
          <w:sz w:val="24"/>
          <w:szCs w:val="24"/>
        </w:rPr>
      </w:pPr>
    </w:p>
    <w:p w:rsidR="000C0ED1" w:rsidRPr="007E1EB6" w:rsidRDefault="000C0ED1" w:rsidP="006E071E">
      <w:pPr>
        <w:spacing w:line="360" w:lineRule="auto"/>
        <w:rPr>
          <w:rFonts w:ascii="Times New Roman" w:hAnsi="Times New Roman"/>
          <w:sz w:val="24"/>
          <w:szCs w:val="24"/>
        </w:rPr>
      </w:pPr>
    </w:p>
    <w:p w:rsidR="000C0ED1" w:rsidRPr="007E1EB6" w:rsidRDefault="000C0ED1" w:rsidP="006E071E">
      <w:pPr>
        <w:spacing w:line="360" w:lineRule="auto"/>
        <w:rPr>
          <w:rFonts w:ascii="Times New Roman" w:hAnsi="Times New Roman"/>
          <w:sz w:val="24"/>
          <w:szCs w:val="24"/>
        </w:rPr>
      </w:pPr>
    </w:p>
    <w:p w:rsidR="000C0ED1" w:rsidRPr="007E1EB6" w:rsidRDefault="000C0ED1" w:rsidP="006E071E">
      <w:pPr>
        <w:spacing w:line="360" w:lineRule="auto"/>
        <w:ind w:firstLine="600"/>
        <w:jc w:val="center"/>
        <w:rPr>
          <w:rFonts w:ascii="Times New Roman" w:hAnsi="Times New Roman"/>
          <w:sz w:val="24"/>
          <w:szCs w:val="24"/>
        </w:rPr>
      </w:pPr>
    </w:p>
    <w:p w:rsidR="000C0ED1" w:rsidRPr="007E1EB6" w:rsidRDefault="000C0ED1" w:rsidP="006E071E">
      <w:pPr>
        <w:spacing w:line="360" w:lineRule="auto"/>
        <w:ind w:firstLine="600"/>
        <w:jc w:val="center"/>
        <w:rPr>
          <w:rFonts w:ascii="Times New Roman" w:hAnsi="Times New Roman"/>
          <w:sz w:val="24"/>
          <w:szCs w:val="24"/>
        </w:rPr>
      </w:pPr>
    </w:p>
    <w:p w:rsidR="000C0ED1" w:rsidRPr="007E1EB6" w:rsidRDefault="000C0ED1" w:rsidP="006E071E">
      <w:pPr>
        <w:spacing w:line="360" w:lineRule="auto"/>
        <w:ind w:firstLine="600"/>
        <w:jc w:val="center"/>
        <w:rPr>
          <w:rFonts w:ascii="Times New Roman" w:hAnsi="Times New Roman"/>
          <w:sz w:val="24"/>
          <w:szCs w:val="24"/>
        </w:rPr>
      </w:pPr>
    </w:p>
    <w:p w:rsidR="000C0ED1" w:rsidRPr="007E1EB6" w:rsidRDefault="000C0ED1" w:rsidP="006E071E">
      <w:pPr>
        <w:spacing w:line="360" w:lineRule="auto"/>
        <w:ind w:firstLine="600"/>
        <w:jc w:val="center"/>
        <w:rPr>
          <w:rFonts w:ascii="Times New Roman" w:hAnsi="Times New Roman"/>
          <w:sz w:val="24"/>
          <w:szCs w:val="24"/>
        </w:rPr>
      </w:pPr>
    </w:p>
    <w:p w:rsidR="000C0ED1" w:rsidRDefault="000C0ED1" w:rsidP="003A56AF">
      <w:pPr>
        <w:spacing w:line="360" w:lineRule="auto"/>
        <w:rPr>
          <w:rFonts w:ascii="Times New Roman" w:hAnsi="Times New Roman"/>
          <w:sz w:val="24"/>
          <w:szCs w:val="24"/>
        </w:rPr>
      </w:pPr>
    </w:p>
    <w:p w:rsidR="000C0ED1" w:rsidRPr="007E1EB6" w:rsidRDefault="000C0ED1" w:rsidP="006E071E">
      <w:pPr>
        <w:spacing w:line="360" w:lineRule="auto"/>
        <w:jc w:val="right"/>
        <w:rPr>
          <w:rFonts w:ascii="Times New Roman" w:hAnsi="Times New Roman"/>
          <w:sz w:val="24"/>
          <w:szCs w:val="24"/>
        </w:rPr>
      </w:pPr>
      <w:r w:rsidRPr="003A56AF">
        <w:rPr>
          <w:rFonts w:ascii="Times New Roman" w:hAnsi="Times New Roman"/>
          <w:sz w:val="24"/>
          <w:szCs w:val="24"/>
        </w:rPr>
        <w:lastRenderedPageBreak/>
        <w:t xml:space="preserve"> </w:t>
      </w:r>
      <w:r w:rsidRPr="007E1EB6">
        <w:rPr>
          <w:rFonts w:ascii="Times New Roman" w:hAnsi="Times New Roman"/>
          <w:sz w:val="24"/>
          <w:szCs w:val="24"/>
        </w:rPr>
        <w:t>Приложение №1</w:t>
      </w:r>
    </w:p>
    <w:p w:rsidR="000C0ED1" w:rsidRPr="007E1EB6" w:rsidRDefault="003942C9" w:rsidP="006E071E">
      <w:pPr>
        <w:spacing w:line="360" w:lineRule="auto"/>
        <w:jc w:val="right"/>
        <w:rPr>
          <w:rFonts w:ascii="Times New Roman" w:hAnsi="Times New Roman"/>
          <w:sz w:val="24"/>
          <w:szCs w:val="24"/>
        </w:rPr>
      </w:pPr>
      <w:r>
        <w:rPr>
          <w:noProof/>
          <w:lang w:eastAsia="ru-RU"/>
        </w:rPr>
        <w:pict>
          <v:rect id="_x0000_s1026" style="position:absolute;left:0;text-align:left;margin-left:351pt;margin-top:212.3pt;width:18pt;height:18pt;z-index:9">
            <v:textbox>
              <w:txbxContent>
                <w:p w:rsidR="000C0ED1" w:rsidRDefault="000C0ED1">
                  <w:r>
                    <w:t>4</w:t>
                  </w:r>
                </w:p>
              </w:txbxContent>
            </v:textbox>
          </v:rect>
        </w:pict>
      </w:r>
      <w:r>
        <w:rPr>
          <w:noProof/>
          <w:lang w:eastAsia="ru-RU"/>
        </w:rPr>
        <w:pict>
          <v:rect id="_x0000_s1027" style="position:absolute;left:0;text-align:left;margin-left:396pt;margin-top:239.3pt;width:18pt;height:18pt;z-index:8">
            <v:textbox>
              <w:txbxContent>
                <w:p w:rsidR="000C0ED1" w:rsidRDefault="000C0ED1">
                  <w:r>
                    <w:t>3</w:t>
                  </w:r>
                </w:p>
              </w:txbxContent>
            </v:textbox>
          </v:rect>
        </w:pict>
      </w:r>
      <w:r>
        <w:rPr>
          <w:noProof/>
          <w:lang w:eastAsia="ru-RU"/>
        </w:rPr>
        <w:pict>
          <v:rect id="_x0000_s1028" style="position:absolute;left:0;text-align:left;margin-left:342pt;margin-top:356.3pt;width:18pt;height:18pt;z-index:7">
            <v:textbox>
              <w:txbxContent>
                <w:p w:rsidR="000C0ED1" w:rsidRDefault="000C0ED1">
                  <w:r>
                    <w:t>2</w:t>
                  </w:r>
                </w:p>
              </w:txbxContent>
            </v:textbox>
          </v:rect>
        </w:pict>
      </w:r>
      <w:r>
        <w:rPr>
          <w:noProof/>
          <w:lang w:eastAsia="ru-RU"/>
        </w:rPr>
        <w:pict>
          <v:shapetype id="_x0000_t202" coordsize="21600,21600" o:spt="202" path="m,l,21600r21600,l21600,xe">
            <v:stroke joinstyle="miter"/>
            <v:path gradientshapeok="t" o:connecttype="rect"/>
          </v:shapetype>
          <v:shape id="_x0000_s1029" type="#_x0000_t202" style="position:absolute;left:0;text-align:left;margin-left:306pt;margin-top:347.3pt;width:18pt;height:18pt;z-index:6">
            <v:textbox>
              <w:txbxContent>
                <w:p w:rsidR="000C0ED1" w:rsidRPr="00B248F7" w:rsidRDefault="000C0ED1">
                  <w:pPr>
                    <w:rPr>
                      <w:sz w:val="16"/>
                      <w:szCs w:val="16"/>
                    </w:rPr>
                  </w:pPr>
                  <w:r w:rsidRPr="00B248F7">
                    <w:rPr>
                      <w:sz w:val="16"/>
                      <w:szCs w:val="16"/>
                    </w:rPr>
                    <w:t>1</w:t>
                  </w:r>
                </w:p>
              </w:txbxContent>
            </v:textbox>
          </v:shape>
        </w:pict>
      </w:r>
      <w:r w:rsidR="00B24FAE">
        <w:rPr>
          <w:rFonts w:ascii="Times New Roman" w:hAnsi="Times New Roman"/>
          <w:noProof/>
          <w:sz w:val="24"/>
          <w:szCs w:val="24"/>
          <w:lang w:eastAsia="ru-RU"/>
        </w:rPr>
        <w:pict>
          <v:shape id="Рисунок 1" o:spid="_x0000_i1025" type="#_x0000_t75" style="width:462.95pt;height:410.05pt;visibility:visible">
            <v:imagedata r:id="rId8" o:title=""/>
          </v:shape>
        </w:pict>
      </w:r>
    </w:p>
    <w:p w:rsidR="000C0ED1" w:rsidRPr="007E1EB6" w:rsidRDefault="000C0ED1" w:rsidP="00B248F7">
      <w:pPr>
        <w:spacing w:line="360" w:lineRule="auto"/>
        <w:jc w:val="center"/>
        <w:rPr>
          <w:rFonts w:ascii="Times New Roman" w:hAnsi="Times New Roman"/>
          <w:sz w:val="24"/>
          <w:szCs w:val="24"/>
        </w:rPr>
      </w:pPr>
      <w:r w:rsidRPr="007E1EB6">
        <w:rPr>
          <w:rFonts w:ascii="Times New Roman" w:hAnsi="Times New Roman"/>
          <w:sz w:val="24"/>
          <w:szCs w:val="24"/>
        </w:rPr>
        <w:t>Рис. 1</w:t>
      </w:r>
      <w:r>
        <w:rPr>
          <w:rFonts w:ascii="Times New Roman" w:hAnsi="Times New Roman"/>
          <w:sz w:val="24"/>
          <w:szCs w:val="24"/>
        </w:rPr>
        <w:t>. Карта - схема</w:t>
      </w:r>
    </w:p>
    <w:p w:rsidR="000C0ED1" w:rsidRPr="007E1EB6" w:rsidRDefault="000C0ED1" w:rsidP="00B248F7">
      <w:pPr>
        <w:pStyle w:val="ab"/>
        <w:rPr>
          <w:rFonts w:ascii="Times New Roman" w:hAnsi="Times New Roman"/>
          <w:sz w:val="24"/>
          <w:szCs w:val="24"/>
        </w:rPr>
      </w:pPr>
      <w:r w:rsidRPr="007E1EB6">
        <w:rPr>
          <w:rFonts w:ascii="Times New Roman" w:hAnsi="Times New Roman"/>
          <w:sz w:val="24"/>
          <w:szCs w:val="24"/>
        </w:rPr>
        <w:t>Условные обозначения:</w:t>
      </w:r>
    </w:p>
    <w:p w:rsidR="000C0ED1" w:rsidRPr="007E1EB6" w:rsidRDefault="000C0ED1" w:rsidP="00B248F7">
      <w:pPr>
        <w:pStyle w:val="ab"/>
        <w:rPr>
          <w:rFonts w:ascii="Times New Roman" w:hAnsi="Times New Roman"/>
          <w:sz w:val="24"/>
          <w:szCs w:val="24"/>
        </w:rPr>
      </w:pPr>
    </w:p>
    <w:tbl>
      <w:tblPr>
        <w:tblpPr w:leftFromText="180" w:rightFromText="180" w:bottomFromText="200" w:vertAnchor="text" w:tblpY="1"/>
        <w:tblW w:w="1380" w:type="dxa"/>
        <w:tblLayout w:type="fixed"/>
        <w:tblLook w:val="01E0" w:firstRow="1" w:lastRow="1" w:firstColumn="1" w:lastColumn="1" w:noHBand="0" w:noVBand="0"/>
      </w:tblPr>
      <w:tblGrid>
        <w:gridCol w:w="1380"/>
      </w:tblGrid>
      <w:tr w:rsidR="000C0ED1" w:rsidRPr="007E1EB6" w:rsidTr="006E071E">
        <w:trPr>
          <w:trHeight w:val="488"/>
        </w:trPr>
        <w:tc>
          <w:tcPr>
            <w:tcW w:w="1373" w:type="dxa"/>
            <w:tcBorders>
              <w:top w:val="single" w:sz="4" w:space="0" w:color="000000"/>
              <w:left w:val="single" w:sz="4" w:space="0" w:color="000000"/>
              <w:bottom w:val="single" w:sz="4" w:space="0" w:color="000000"/>
              <w:right w:val="single" w:sz="4" w:space="0" w:color="000000"/>
            </w:tcBorders>
          </w:tcPr>
          <w:p w:rsidR="000C0ED1" w:rsidRPr="007E1EB6" w:rsidRDefault="000C0ED1" w:rsidP="00B248F7">
            <w:pPr>
              <w:pStyle w:val="ab"/>
              <w:widowControl w:val="0"/>
              <w:rPr>
                <w:rFonts w:ascii="Times New Roman" w:hAnsi="Times New Roman"/>
                <w:sz w:val="24"/>
                <w:szCs w:val="24"/>
                <w:lang w:eastAsia="en-US"/>
              </w:rPr>
            </w:pPr>
            <w:r w:rsidRPr="007E1EB6">
              <w:rPr>
                <w:rFonts w:ascii="Times New Roman" w:hAnsi="Times New Roman"/>
                <w:sz w:val="24"/>
                <w:szCs w:val="24"/>
                <w:lang w:eastAsia="en-US"/>
              </w:rPr>
              <w:t>№1</w:t>
            </w:r>
          </w:p>
        </w:tc>
      </w:tr>
    </w:tbl>
    <w:p w:rsidR="000C0ED1" w:rsidRPr="007E1EB6" w:rsidRDefault="000C0ED1" w:rsidP="00B248F7">
      <w:pPr>
        <w:pStyle w:val="ab"/>
        <w:rPr>
          <w:rFonts w:ascii="Times New Roman" w:hAnsi="Times New Roman"/>
          <w:sz w:val="24"/>
          <w:szCs w:val="24"/>
        </w:rPr>
      </w:pPr>
      <w:r w:rsidRPr="007E1EB6">
        <w:rPr>
          <w:rFonts w:ascii="Times New Roman" w:hAnsi="Times New Roman"/>
          <w:sz w:val="24"/>
          <w:szCs w:val="24"/>
        </w:rPr>
        <w:t>район станицы НезлобнойЗАО «Георгиевский кожевенный завод»</w:t>
      </w:r>
      <w:r w:rsidRPr="007E1EB6">
        <w:rPr>
          <w:rFonts w:ascii="Times New Roman" w:hAnsi="Times New Roman"/>
          <w:sz w:val="24"/>
          <w:szCs w:val="24"/>
        </w:rPr>
        <w:br/>
        <w:t xml:space="preserve">                              </w:t>
      </w:r>
    </w:p>
    <w:tbl>
      <w:tblPr>
        <w:tblpPr w:leftFromText="180" w:rightFromText="180" w:bottomFromText="200" w:vertAnchor="text" w:tblpY="1"/>
        <w:tblW w:w="1380" w:type="dxa"/>
        <w:tblLayout w:type="fixed"/>
        <w:tblLook w:val="01E0" w:firstRow="1" w:lastRow="1" w:firstColumn="1" w:lastColumn="1" w:noHBand="0" w:noVBand="0"/>
      </w:tblPr>
      <w:tblGrid>
        <w:gridCol w:w="1380"/>
      </w:tblGrid>
      <w:tr w:rsidR="000C0ED1" w:rsidRPr="007E1EB6" w:rsidTr="006E071E">
        <w:trPr>
          <w:trHeight w:val="398"/>
        </w:trPr>
        <w:tc>
          <w:tcPr>
            <w:tcW w:w="1373" w:type="dxa"/>
            <w:tcBorders>
              <w:top w:val="single" w:sz="4" w:space="0" w:color="000000"/>
              <w:left w:val="single" w:sz="4" w:space="0" w:color="000000"/>
              <w:bottom w:val="single" w:sz="4" w:space="0" w:color="000000"/>
              <w:right w:val="single" w:sz="4" w:space="0" w:color="000000"/>
            </w:tcBorders>
          </w:tcPr>
          <w:p w:rsidR="000C0ED1" w:rsidRPr="007E1EB6" w:rsidRDefault="000C0ED1" w:rsidP="00B248F7">
            <w:pPr>
              <w:pStyle w:val="ab"/>
              <w:widowControl w:val="0"/>
              <w:rPr>
                <w:rFonts w:ascii="Times New Roman" w:hAnsi="Times New Roman"/>
                <w:sz w:val="24"/>
                <w:szCs w:val="24"/>
                <w:lang w:eastAsia="en-US"/>
              </w:rPr>
            </w:pPr>
            <w:r w:rsidRPr="007E1EB6">
              <w:rPr>
                <w:rFonts w:ascii="Times New Roman" w:hAnsi="Times New Roman"/>
                <w:sz w:val="24"/>
                <w:szCs w:val="24"/>
                <w:lang w:eastAsia="en-US"/>
              </w:rPr>
              <w:t>№2</w:t>
            </w:r>
          </w:p>
        </w:tc>
      </w:tr>
    </w:tbl>
    <w:p w:rsidR="000C0ED1" w:rsidRPr="007E1EB6" w:rsidRDefault="000C0ED1" w:rsidP="00B248F7">
      <w:pPr>
        <w:pStyle w:val="ab"/>
        <w:rPr>
          <w:rFonts w:ascii="Times New Roman" w:hAnsi="Times New Roman"/>
          <w:sz w:val="24"/>
          <w:szCs w:val="24"/>
        </w:rPr>
      </w:pPr>
      <w:r w:rsidRPr="007E1EB6">
        <w:rPr>
          <w:rFonts w:ascii="Times New Roman" w:hAnsi="Times New Roman"/>
          <w:sz w:val="24"/>
          <w:szCs w:val="24"/>
        </w:rPr>
        <w:t xml:space="preserve">ЗАО «Георгиевский кожевенный завод» </w:t>
      </w:r>
      <w:r w:rsidRPr="007E1EB6">
        <w:rPr>
          <w:rFonts w:ascii="Times New Roman" w:hAnsi="Times New Roman"/>
          <w:sz w:val="24"/>
          <w:szCs w:val="24"/>
        </w:rPr>
        <w:br/>
      </w:r>
    </w:p>
    <w:tbl>
      <w:tblPr>
        <w:tblpPr w:leftFromText="180" w:rightFromText="180" w:bottomFromText="200" w:vertAnchor="text" w:tblpY="1"/>
        <w:tblW w:w="1380" w:type="dxa"/>
        <w:tblLayout w:type="fixed"/>
        <w:tblLook w:val="01E0" w:firstRow="1" w:lastRow="1" w:firstColumn="1" w:lastColumn="1" w:noHBand="0" w:noVBand="0"/>
      </w:tblPr>
      <w:tblGrid>
        <w:gridCol w:w="1380"/>
      </w:tblGrid>
      <w:tr w:rsidR="000C0ED1" w:rsidRPr="007E1EB6" w:rsidTr="006E071E">
        <w:trPr>
          <w:trHeight w:val="389"/>
        </w:trPr>
        <w:tc>
          <w:tcPr>
            <w:tcW w:w="1373" w:type="dxa"/>
            <w:tcBorders>
              <w:top w:val="single" w:sz="4" w:space="0" w:color="000000"/>
              <w:left w:val="single" w:sz="4" w:space="0" w:color="000000"/>
              <w:bottom w:val="single" w:sz="4" w:space="0" w:color="000000"/>
              <w:right w:val="single" w:sz="4" w:space="0" w:color="000000"/>
            </w:tcBorders>
          </w:tcPr>
          <w:p w:rsidR="000C0ED1" w:rsidRPr="007E1EB6" w:rsidRDefault="000C0ED1" w:rsidP="00B248F7">
            <w:pPr>
              <w:pStyle w:val="ab"/>
              <w:widowControl w:val="0"/>
              <w:rPr>
                <w:rFonts w:ascii="Times New Roman" w:hAnsi="Times New Roman"/>
                <w:sz w:val="24"/>
                <w:szCs w:val="24"/>
                <w:lang w:eastAsia="en-US"/>
              </w:rPr>
            </w:pPr>
            <w:r w:rsidRPr="007E1EB6">
              <w:rPr>
                <w:rFonts w:ascii="Times New Roman" w:hAnsi="Times New Roman"/>
                <w:sz w:val="24"/>
                <w:szCs w:val="24"/>
                <w:lang w:eastAsia="en-US"/>
              </w:rPr>
              <w:t>№3</w:t>
            </w:r>
          </w:p>
        </w:tc>
      </w:tr>
    </w:tbl>
    <w:p w:rsidR="000C0ED1" w:rsidRPr="007E1EB6" w:rsidRDefault="000C0ED1" w:rsidP="00B248F7">
      <w:pPr>
        <w:pStyle w:val="ab"/>
        <w:rPr>
          <w:rFonts w:ascii="Times New Roman" w:hAnsi="Times New Roman"/>
          <w:sz w:val="24"/>
          <w:szCs w:val="24"/>
        </w:rPr>
      </w:pPr>
      <w:r w:rsidRPr="007E1EB6">
        <w:rPr>
          <w:rFonts w:ascii="Times New Roman" w:hAnsi="Times New Roman"/>
          <w:sz w:val="24"/>
          <w:szCs w:val="24"/>
        </w:rPr>
        <w:t xml:space="preserve">район ОСК </w:t>
      </w:r>
    </w:p>
    <w:tbl>
      <w:tblPr>
        <w:tblpPr w:leftFromText="180" w:rightFromText="180" w:bottomFromText="200" w:vertAnchor="text" w:horzAnchor="margin" w:tblpY="387"/>
        <w:tblW w:w="1380" w:type="dxa"/>
        <w:tblLayout w:type="fixed"/>
        <w:tblLook w:val="01E0" w:firstRow="1" w:lastRow="1" w:firstColumn="1" w:lastColumn="1" w:noHBand="0" w:noVBand="0"/>
      </w:tblPr>
      <w:tblGrid>
        <w:gridCol w:w="1380"/>
      </w:tblGrid>
      <w:tr w:rsidR="000C0ED1" w:rsidRPr="007E1EB6" w:rsidTr="006E071E">
        <w:trPr>
          <w:trHeight w:val="398"/>
        </w:trPr>
        <w:tc>
          <w:tcPr>
            <w:tcW w:w="1373" w:type="dxa"/>
            <w:tcBorders>
              <w:top w:val="single" w:sz="4" w:space="0" w:color="000000"/>
              <w:left w:val="single" w:sz="4" w:space="0" w:color="000000"/>
              <w:bottom w:val="single" w:sz="4" w:space="0" w:color="000000"/>
              <w:right w:val="single" w:sz="4" w:space="0" w:color="000000"/>
            </w:tcBorders>
          </w:tcPr>
          <w:p w:rsidR="000C0ED1" w:rsidRPr="007E1EB6" w:rsidRDefault="000C0ED1" w:rsidP="00B248F7">
            <w:pPr>
              <w:pStyle w:val="ab"/>
              <w:widowControl w:val="0"/>
              <w:rPr>
                <w:rFonts w:ascii="Times New Roman" w:hAnsi="Times New Roman"/>
                <w:sz w:val="24"/>
                <w:szCs w:val="24"/>
                <w:lang w:eastAsia="en-US"/>
              </w:rPr>
            </w:pPr>
            <w:r w:rsidRPr="007E1EB6">
              <w:rPr>
                <w:rFonts w:ascii="Times New Roman" w:hAnsi="Times New Roman"/>
                <w:sz w:val="24"/>
                <w:szCs w:val="24"/>
                <w:lang w:eastAsia="en-US"/>
              </w:rPr>
              <w:t>№4</w:t>
            </w:r>
          </w:p>
        </w:tc>
      </w:tr>
    </w:tbl>
    <w:p w:rsidR="000C0ED1" w:rsidRPr="007E1EB6" w:rsidRDefault="000C0ED1" w:rsidP="00B248F7">
      <w:pPr>
        <w:pStyle w:val="ab"/>
        <w:rPr>
          <w:rFonts w:ascii="Times New Roman" w:hAnsi="Times New Roman"/>
          <w:sz w:val="24"/>
          <w:szCs w:val="24"/>
        </w:rPr>
      </w:pPr>
    </w:p>
    <w:p w:rsidR="000C0ED1" w:rsidRPr="007E1EB6" w:rsidRDefault="000C0ED1" w:rsidP="00B248F7">
      <w:pPr>
        <w:spacing w:after="0" w:line="240" w:lineRule="auto"/>
        <w:jc w:val="both"/>
        <w:rPr>
          <w:rFonts w:ascii="Times New Roman" w:hAnsi="Times New Roman"/>
          <w:sz w:val="24"/>
          <w:szCs w:val="24"/>
        </w:rPr>
      </w:pPr>
      <w:r w:rsidRPr="007E1EB6">
        <w:rPr>
          <w:rFonts w:ascii="Times New Roman" w:hAnsi="Times New Roman"/>
          <w:sz w:val="24"/>
          <w:szCs w:val="24"/>
        </w:rPr>
        <w:t>река Кума до ОСК</w:t>
      </w:r>
    </w:p>
    <w:p w:rsidR="000C0ED1" w:rsidRDefault="000C0ED1" w:rsidP="006E071E">
      <w:pPr>
        <w:spacing w:line="360" w:lineRule="auto"/>
        <w:ind w:firstLine="600"/>
        <w:jc w:val="right"/>
        <w:rPr>
          <w:rFonts w:ascii="Times New Roman" w:hAnsi="Times New Roman"/>
          <w:sz w:val="24"/>
          <w:szCs w:val="24"/>
        </w:rPr>
      </w:pPr>
    </w:p>
    <w:p w:rsidR="000C0ED1" w:rsidRDefault="000C0ED1" w:rsidP="006E071E">
      <w:pPr>
        <w:spacing w:line="360" w:lineRule="auto"/>
        <w:ind w:firstLine="600"/>
        <w:jc w:val="right"/>
        <w:rPr>
          <w:rFonts w:ascii="Times New Roman" w:hAnsi="Times New Roman"/>
          <w:sz w:val="24"/>
          <w:szCs w:val="24"/>
        </w:rPr>
      </w:pPr>
    </w:p>
    <w:p w:rsidR="000C0ED1" w:rsidRDefault="000C0ED1" w:rsidP="006E071E">
      <w:pPr>
        <w:spacing w:line="360" w:lineRule="auto"/>
        <w:ind w:firstLine="600"/>
        <w:jc w:val="right"/>
        <w:rPr>
          <w:rFonts w:ascii="Times New Roman" w:hAnsi="Times New Roman"/>
          <w:sz w:val="24"/>
          <w:szCs w:val="24"/>
        </w:rPr>
      </w:pPr>
    </w:p>
    <w:p w:rsidR="000C0ED1" w:rsidRPr="007E1EB6" w:rsidRDefault="000C0ED1" w:rsidP="006E071E">
      <w:pPr>
        <w:spacing w:line="360" w:lineRule="auto"/>
        <w:ind w:firstLine="600"/>
        <w:jc w:val="right"/>
        <w:rPr>
          <w:rFonts w:ascii="Times New Roman" w:hAnsi="Times New Roman"/>
          <w:sz w:val="24"/>
          <w:szCs w:val="24"/>
        </w:rPr>
      </w:pPr>
    </w:p>
    <w:p w:rsidR="000C0ED1" w:rsidRPr="007E1EB6" w:rsidRDefault="000C0ED1" w:rsidP="00497B80">
      <w:pPr>
        <w:spacing w:after="0" w:line="360" w:lineRule="auto"/>
        <w:ind w:firstLine="600"/>
        <w:jc w:val="right"/>
        <w:rPr>
          <w:rFonts w:ascii="Times New Roman" w:hAnsi="Times New Roman"/>
          <w:sz w:val="24"/>
          <w:szCs w:val="24"/>
        </w:rPr>
      </w:pPr>
      <w:r w:rsidRPr="007E1EB6">
        <w:rPr>
          <w:rFonts w:ascii="Times New Roman" w:hAnsi="Times New Roman"/>
          <w:sz w:val="24"/>
          <w:szCs w:val="24"/>
        </w:rPr>
        <w:lastRenderedPageBreak/>
        <w:t xml:space="preserve"> Приложение 2</w:t>
      </w:r>
    </w:p>
    <w:p w:rsidR="000C0ED1" w:rsidRPr="007E1EB6" w:rsidRDefault="000C0ED1" w:rsidP="00497B80">
      <w:pPr>
        <w:spacing w:after="0" w:line="360" w:lineRule="auto"/>
        <w:ind w:firstLine="600"/>
        <w:jc w:val="right"/>
        <w:rPr>
          <w:rFonts w:ascii="Times New Roman" w:hAnsi="Times New Roman"/>
          <w:sz w:val="24"/>
          <w:szCs w:val="24"/>
        </w:rPr>
      </w:pPr>
      <w:r w:rsidRPr="007E1EB6">
        <w:rPr>
          <w:rFonts w:ascii="Times New Roman" w:hAnsi="Times New Roman"/>
          <w:sz w:val="24"/>
          <w:szCs w:val="24"/>
        </w:rPr>
        <w:tab/>
      </w:r>
      <w:r w:rsidRPr="007E1EB6">
        <w:rPr>
          <w:rFonts w:ascii="Times New Roman" w:hAnsi="Times New Roman"/>
          <w:sz w:val="24"/>
          <w:szCs w:val="24"/>
        </w:rPr>
        <w:tab/>
      </w:r>
      <w:r w:rsidRPr="007E1EB6">
        <w:rPr>
          <w:rFonts w:ascii="Times New Roman" w:hAnsi="Times New Roman"/>
          <w:sz w:val="24"/>
          <w:szCs w:val="24"/>
        </w:rPr>
        <w:tab/>
      </w:r>
      <w:r w:rsidRPr="007E1EB6">
        <w:rPr>
          <w:rFonts w:ascii="Times New Roman" w:hAnsi="Times New Roman"/>
          <w:sz w:val="24"/>
          <w:szCs w:val="24"/>
        </w:rPr>
        <w:tab/>
      </w:r>
      <w:r w:rsidRPr="007E1EB6">
        <w:rPr>
          <w:rFonts w:ascii="Times New Roman" w:hAnsi="Times New Roman"/>
          <w:sz w:val="24"/>
          <w:szCs w:val="24"/>
        </w:rPr>
        <w:tab/>
      </w:r>
      <w:r w:rsidRPr="007E1EB6">
        <w:rPr>
          <w:rFonts w:ascii="Times New Roman" w:hAnsi="Times New Roman"/>
          <w:sz w:val="24"/>
          <w:szCs w:val="24"/>
        </w:rPr>
        <w:tab/>
      </w:r>
      <w:r w:rsidRPr="007E1EB6">
        <w:rPr>
          <w:rFonts w:ascii="Times New Roman" w:hAnsi="Times New Roman"/>
          <w:sz w:val="24"/>
          <w:szCs w:val="24"/>
        </w:rPr>
        <w:tab/>
      </w:r>
      <w:r w:rsidRPr="007E1EB6">
        <w:rPr>
          <w:rFonts w:ascii="Times New Roman" w:hAnsi="Times New Roman"/>
          <w:sz w:val="24"/>
          <w:szCs w:val="24"/>
        </w:rPr>
        <w:tab/>
      </w:r>
      <w:r w:rsidRPr="007E1EB6">
        <w:rPr>
          <w:rFonts w:ascii="Times New Roman" w:hAnsi="Times New Roman"/>
          <w:sz w:val="24"/>
          <w:szCs w:val="24"/>
        </w:rPr>
        <w:tab/>
        <w:t xml:space="preserve">             Таблица 3</w:t>
      </w:r>
    </w:p>
    <w:p w:rsidR="000C0ED1" w:rsidRPr="007E1EB6" w:rsidRDefault="000C0ED1" w:rsidP="00497B80">
      <w:pPr>
        <w:pStyle w:val="51"/>
        <w:spacing w:before="0" w:beforeAutospacing="0" w:after="0" w:afterAutospacing="0" w:line="360" w:lineRule="auto"/>
        <w:jc w:val="center"/>
        <w:rPr>
          <w:b w:val="0"/>
          <w:sz w:val="24"/>
          <w:szCs w:val="24"/>
        </w:rPr>
      </w:pPr>
      <w:r w:rsidRPr="007E1EB6">
        <w:rPr>
          <w:b w:val="0"/>
          <w:sz w:val="24"/>
          <w:szCs w:val="24"/>
        </w:rPr>
        <w:t>Биотический индекс Вудивисса (Ашихмина, 2000)</w:t>
      </w:r>
    </w:p>
    <w:tbl>
      <w:tblPr>
        <w:tblW w:w="9390" w:type="dxa"/>
        <w:tblLayout w:type="fixed"/>
        <w:tblCellMar>
          <w:left w:w="22" w:type="dxa"/>
          <w:right w:w="22" w:type="dxa"/>
        </w:tblCellMar>
        <w:tblLook w:val="00A0" w:firstRow="1" w:lastRow="0" w:firstColumn="1" w:lastColumn="0" w:noHBand="0" w:noVBand="0"/>
      </w:tblPr>
      <w:tblGrid>
        <w:gridCol w:w="3174"/>
        <w:gridCol w:w="1683"/>
        <w:gridCol w:w="659"/>
        <w:gridCol w:w="567"/>
        <w:gridCol w:w="709"/>
        <w:gridCol w:w="852"/>
        <w:gridCol w:w="844"/>
        <w:gridCol w:w="902"/>
      </w:tblGrid>
      <w:tr w:rsidR="000C0ED1" w:rsidRPr="007E1EB6" w:rsidTr="006E071E">
        <w:tc>
          <w:tcPr>
            <w:tcW w:w="3172" w:type="dxa"/>
            <w:vMerge w:val="restart"/>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Наличие видов  индикаторов</w:t>
            </w:r>
          </w:p>
        </w:tc>
        <w:tc>
          <w:tcPr>
            <w:tcW w:w="1682" w:type="dxa"/>
            <w:vMerge w:val="restart"/>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Кол-во видов  индикаторов</w:t>
            </w:r>
          </w:p>
        </w:tc>
        <w:tc>
          <w:tcPr>
            <w:tcW w:w="4530" w:type="dxa"/>
            <w:gridSpan w:val="6"/>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Общее количество присутствующих групп бентосных организмов</w:t>
            </w:r>
          </w:p>
        </w:tc>
      </w:tr>
      <w:tr w:rsidR="000C0ED1" w:rsidRPr="007E1EB6" w:rsidTr="006E071E">
        <w:tc>
          <w:tcPr>
            <w:tcW w:w="3172" w:type="dxa"/>
            <w:vMerge/>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suppressAutoHyphens w:val="0"/>
              <w:spacing w:after="0" w:line="240" w:lineRule="auto"/>
              <w:rPr>
                <w:rFonts w:ascii="Times New Roman" w:hAnsi="Times New Roman"/>
                <w:sz w:val="24"/>
                <w:szCs w:val="24"/>
              </w:rPr>
            </w:pPr>
          </w:p>
        </w:tc>
        <w:tc>
          <w:tcPr>
            <w:tcW w:w="1682" w:type="dxa"/>
            <w:vMerge/>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suppressAutoHyphens w:val="0"/>
              <w:spacing w:after="0" w:line="240" w:lineRule="auto"/>
              <w:rPr>
                <w:rFonts w:ascii="Times New Roman" w:hAnsi="Times New Roman"/>
                <w:sz w:val="24"/>
                <w:szCs w:val="24"/>
              </w:rPr>
            </w:pPr>
          </w:p>
        </w:tc>
        <w:tc>
          <w:tcPr>
            <w:tcW w:w="659"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0 – 1</w:t>
            </w:r>
          </w:p>
        </w:tc>
        <w:tc>
          <w:tcPr>
            <w:tcW w:w="567"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2 – 5</w:t>
            </w:r>
          </w:p>
        </w:tc>
        <w:tc>
          <w:tcPr>
            <w:tcW w:w="709"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6 – 10</w:t>
            </w:r>
          </w:p>
        </w:tc>
        <w:tc>
          <w:tcPr>
            <w:tcW w:w="851"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11 – 15</w:t>
            </w:r>
          </w:p>
        </w:tc>
        <w:tc>
          <w:tcPr>
            <w:tcW w:w="843"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16 – 20</w:t>
            </w:r>
          </w:p>
        </w:tc>
        <w:tc>
          <w:tcPr>
            <w:tcW w:w="901"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более 20</w:t>
            </w:r>
          </w:p>
        </w:tc>
      </w:tr>
      <w:tr w:rsidR="000C0ED1" w:rsidRPr="007E1EB6" w:rsidTr="00497B80">
        <w:trPr>
          <w:trHeight w:val="417"/>
        </w:trPr>
        <w:tc>
          <w:tcPr>
            <w:tcW w:w="3172" w:type="dxa"/>
            <w:vMerge w:val="restart"/>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rPr>
                <w:rFonts w:ascii="Times New Roman" w:hAnsi="Times New Roman"/>
                <w:sz w:val="24"/>
                <w:szCs w:val="24"/>
              </w:rPr>
            </w:pPr>
            <w:r w:rsidRPr="007E1EB6">
              <w:rPr>
                <w:rFonts w:ascii="Times New Roman" w:hAnsi="Times New Roman"/>
                <w:sz w:val="24"/>
                <w:szCs w:val="24"/>
              </w:rPr>
              <w:t>Нимфы веснянок</w:t>
            </w:r>
            <w:r w:rsidRPr="007E1EB6">
              <w:rPr>
                <w:rFonts w:ascii="Times New Roman" w:hAnsi="Times New Roman"/>
                <w:sz w:val="24"/>
                <w:szCs w:val="24"/>
              </w:rPr>
              <w:br/>
              <w:t>(Plecoptera)</w:t>
            </w:r>
          </w:p>
        </w:tc>
        <w:tc>
          <w:tcPr>
            <w:tcW w:w="1682"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более 1</w:t>
            </w:r>
          </w:p>
        </w:tc>
        <w:tc>
          <w:tcPr>
            <w:tcW w:w="659"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 xml:space="preserve">  –</w:t>
            </w:r>
          </w:p>
        </w:tc>
        <w:tc>
          <w:tcPr>
            <w:tcW w:w="567"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7</w:t>
            </w:r>
          </w:p>
        </w:tc>
        <w:tc>
          <w:tcPr>
            <w:tcW w:w="709"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8</w:t>
            </w:r>
          </w:p>
        </w:tc>
        <w:tc>
          <w:tcPr>
            <w:tcW w:w="851"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9</w:t>
            </w:r>
          </w:p>
        </w:tc>
        <w:tc>
          <w:tcPr>
            <w:tcW w:w="843"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10</w:t>
            </w:r>
          </w:p>
        </w:tc>
        <w:tc>
          <w:tcPr>
            <w:tcW w:w="901"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11</w:t>
            </w:r>
          </w:p>
        </w:tc>
      </w:tr>
      <w:tr w:rsidR="000C0ED1" w:rsidRPr="007E1EB6" w:rsidTr="00497B80">
        <w:trPr>
          <w:trHeight w:val="390"/>
        </w:trPr>
        <w:tc>
          <w:tcPr>
            <w:tcW w:w="3172" w:type="dxa"/>
            <w:vMerge/>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suppressAutoHyphens w:val="0"/>
              <w:spacing w:after="0" w:line="240" w:lineRule="auto"/>
              <w:rPr>
                <w:rFonts w:ascii="Times New Roman" w:hAnsi="Times New Roman"/>
                <w:sz w:val="24"/>
                <w:szCs w:val="24"/>
              </w:rPr>
            </w:pPr>
          </w:p>
        </w:tc>
        <w:tc>
          <w:tcPr>
            <w:tcW w:w="1682"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1 вид</w:t>
            </w:r>
          </w:p>
        </w:tc>
        <w:tc>
          <w:tcPr>
            <w:tcW w:w="659"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 xml:space="preserve">  –</w:t>
            </w:r>
          </w:p>
        </w:tc>
        <w:tc>
          <w:tcPr>
            <w:tcW w:w="567"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6</w:t>
            </w:r>
          </w:p>
        </w:tc>
        <w:tc>
          <w:tcPr>
            <w:tcW w:w="709"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7</w:t>
            </w:r>
          </w:p>
        </w:tc>
        <w:tc>
          <w:tcPr>
            <w:tcW w:w="851"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8</w:t>
            </w:r>
          </w:p>
        </w:tc>
        <w:tc>
          <w:tcPr>
            <w:tcW w:w="843"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9</w:t>
            </w:r>
          </w:p>
        </w:tc>
        <w:tc>
          <w:tcPr>
            <w:tcW w:w="901"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10</w:t>
            </w:r>
          </w:p>
        </w:tc>
      </w:tr>
      <w:tr w:rsidR="000C0ED1" w:rsidRPr="007E1EB6" w:rsidTr="00497B80">
        <w:trPr>
          <w:trHeight w:val="706"/>
        </w:trPr>
        <w:tc>
          <w:tcPr>
            <w:tcW w:w="3172" w:type="dxa"/>
            <w:vMerge w:val="restart"/>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rPr>
                <w:rFonts w:ascii="Times New Roman" w:hAnsi="Times New Roman"/>
                <w:sz w:val="24"/>
                <w:szCs w:val="24"/>
              </w:rPr>
            </w:pPr>
            <w:r w:rsidRPr="007E1EB6">
              <w:rPr>
                <w:rFonts w:ascii="Times New Roman" w:hAnsi="Times New Roman"/>
                <w:sz w:val="24"/>
                <w:szCs w:val="24"/>
              </w:rPr>
              <w:t>Нимфы поденок</w:t>
            </w:r>
            <w:r w:rsidRPr="007E1EB6">
              <w:rPr>
                <w:rFonts w:ascii="Times New Roman" w:hAnsi="Times New Roman"/>
                <w:sz w:val="24"/>
                <w:szCs w:val="24"/>
              </w:rPr>
              <w:br/>
              <w:t>(Ephemeroptera) *</w:t>
            </w:r>
          </w:p>
        </w:tc>
        <w:tc>
          <w:tcPr>
            <w:tcW w:w="1682"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более 1</w:t>
            </w:r>
          </w:p>
        </w:tc>
        <w:tc>
          <w:tcPr>
            <w:tcW w:w="659"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 xml:space="preserve">  –</w:t>
            </w:r>
          </w:p>
        </w:tc>
        <w:tc>
          <w:tcPr>
            <w:tcW w:w="567"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6</w:t>
            </w:r>
          </w:p>
        </w:tc>
        <w:tc>
          <w:tcPr>
            <w:tcW w:w="709"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7</w:t>
            </w:r>
          </w:p>
        </w:tc>
        <w:tc>
          <w:tcPr>
            <w:tcW w:w="851"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8</w:t>
            </w:r>
          </w:p>
        </w:tc>
        <w:tc>
          <w:tcPr>
            <w:tcW w:w="843"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9</w:t>
            </w:r>
          </w:p>
        </w:tc>
        <w:tc>
          <w:tcPr>
            <w:tcW w:w="901"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10</w:t>
            </w:r>
          </w:p>
        </w:tc>
      </w:tr>
      <w:tr w:rsidR="000C0ED1" w:rsidRPr="007E1EB6" w:rsidTr="006E071E">
        <w:tc>
          <w:tcPr>
            <w:tcW w:w="3172" w:type="dxa"/>
            <w:vMerge/>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suppressAutoHyphens w:val="0"/>
              <w:spacing w:after="0" w:line="240" w:lineRule="auto"/>
              <w:rPr>
                <w:rFonts w:ascii="Times New Roman" w:hAnsi="Times New Roman"/>
                <w:sz w:val="24"/>
                <w:szCs w:val="24"/>
              </w:rPr>
            </w:pPr>
          </w:p>
        </w:tc>
        <w:tc>
          <w:tcPr>
            <w:tcW w:w="1682"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1 вид</w:t>
            </w:r>
          </w:p>
        </w:tc>
        <w:tc>
          <w:tcPr>
            <w:tcW w:w="659"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w:t>
            </w:r>
          </w:p>
        </w:tc>
        <w:tc>
          <w:tcPr>
            <w:tcW w:w="567"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5</w:t>
            </w:r>
          </w:p>
        </w:tc>
        <w:tc>
          <w:tcPr>
            <w:tcW w:w="709"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6</w:t>
            </w:r>
          </w:p>
        </w:tc>
        <w:tc>
          <w:tcPr>
            <w:tcW w:w="851"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7</w:t>
            </w:r>
          </w:p>
        </w:tc>
        <w:tc>
          <w:tcPr>
            <w:tcW w:w="843"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8</w:t>
            </w:r>
          </w:p>
        </w:tc>
        <w:tc>
          <w:tcPr>
            <w:tcW w:w="901"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9</w:t>
            </w:r>
          </w:p>
        </w:tc>
      </w:tr>
      <w:tr w:rsidR="000C0ED1" w:rsidRPr="007E1EB6" w:rsidTr="006E071E">
        <w:tc>
          <w:tcPr>
            <w:tcW w:w="3172" w:type="dxa"/>
            <w:vMerge w:val="restart"/>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rPr>
                <w:rFonts w:ascii="Times New Roman" w:hAnsi="Times New Roman"/>
                <w:sz w:val="24"/>
                <w:szCs w:val="24"/>
              </w:rPr>
            </w:pPr>
            <w:r w:rsidRPr="007E1EB6">
              <w:rPr>
                <w:rFonts w:ascii="Times New Roman" w:hAnsi="Times New Roman"/>
                <w:sz w:val="24"/>
                <w:szCs w:val="24"/>
              </w:rPr>
              <w:t>Личинки ручейников</w:t>
            </w:r>
            <w:r w:rsidRPr="007E1EB6">
              <w:rPr>
                <w:rFonts w:ascii="Times New Roman" w:hAnsi="Times New Roman"/>
                <w:sz w:val="24"/>
                <w:szCs w:val="24"/>
              </w:rPr>
              <w:br/>
              <w:t>( Trichoptera )</w:t>
            </w:r>
          </w:p>
        </w:tc>
        <w:tc>
          <w:tcPr>
            <w:tcW w:w="1682"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более 1</w:t>
            </w:r>
          </w:p>
        </w:tc>
        <w:tc>
          <w:tcPr>
            <w:tcW w:w="659"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w:t>
            </w:r>
          </w:p>
        </w:tc>
        <w:tc>
          <w:tcPr>
            <w:tcW w:w="567"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5</w:t>
            </w:r>
          </w:p>
        </w:tc>
        <w:tc>
          <w:tcPr>
            <w:tcW w:w="709"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6</w:t>
            </w:r>
          </w:p>
        </w:tc>
        <w:tc>
          <w:tcPr>
            <w:tcW w:w="851"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7</w:t>
            </w:r>
          </w:p>
        </w:tc>
        <w:tc>
          <w:tcPr>
            <w:tcW w:w="843"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8</w:t>
            </w:r>
          </w:p>
        </w:tc>
        <w:tc>
          <w:tcPr>
            <w:tcW w:w="901"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9</w:t>
            </w:r>
          </w:p>
        </w:tc>
      </w:tr>
      <w:tr w:rsidR="000C0ED1" w:rsidRPr="007E1EB6" w:rsidTr="006E071E">
        <w:tc>
          <w:tcPr>
            <w:tcW w:w="3172" w:type="dxa"/>
            <w:vMerge/>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suppressAutoHyphens w:val="0"/>
              <w:spacing w:after="0" w:line="240" w:lineRule="auto"/>
              <w:rPr>
                <w:rFonts w:ascii="Times New Roman" w:hAnsi="Times New Roman"/>
                <w:sz w:val="24"/>
                <w:szCs w:val="24"/>
              </w:rPr>
            </w:pPr>
          </w:p>
        </w:tc>
        <w:tc>
          <w:tcPr>
            <w:tcW w:w="1682"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1 вид</w:t>
            </w:r>
          </w:p>
        </w:tc>
        <w:tc>
          <w:tcPr>
            <w:tcW w:w="659"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4</w:t>
            </w:r>
          </w:p>
        </w:tc>
        <w:tc>
          <w:tcPr>
            <w:tcW w:w="567"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4</w:t>
            </w:r>
          </w:p>
        </w:tc>
        <w:tc>
          <w:tcPr>
            <w:tcW w:w="709"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5</w:t>
            </w:r>
          </w:p>
        </w:tc>
        <w:tc>
          <w:tcPr>
            <w:tcW w:w="851"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6</w:t>
            </w:r>
          </w:p>
        </w:tc>
        <w:tc>
          <w:tcPr>
            <w:tcW w:w="843"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7</w:t>
            </w:r>
          </w:p>
        </w:tc>
        <w:tc>
          <w:tcPr>
            <w:tcW w:w="901"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8</w:t>
            </w:r>
          </w:p>
        </w:tc>
      </w:tr>
      <w:tr w:rsidR="000C0ED1" w:rsidRPr="007E1EB6" w:rsidTr="006E071E">
        <w:tc>
          <w:tcPr>
            <w:tcW w:w="3172"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Бокоплавы</w:t>
            </w:r>
          </w:p>
        </w:tc>
        <w:tc>
          <w:tcPr>
            <w:tcW w:w="1682"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both"/>
              <w:rPr>
                <w:rFonts w:ascii="Times New Roman" w:hAnsi="Times New Roman"/>
                <w:sz w:val="24"/>
                <w:szCs w:val="24"/>
              </w:rPr>
            </w:pPr>
          </w:p>
        </w:tc>
        <w:tc>
          <w:tcPr>
            <w:tcW w:w="659"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3</w:t>
            </w:r>
          </w:p>
        </w:tc>
        <w:tc>
          <w:tcPr>
            <w:tcW w:w="567"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4</w:t>
            </w:r>
          </w:p>
        </w:tc>
        <w:tc>
          <w:tcPr>
            <w:tcW w:w="709"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5</w:t>
            </w:r>
          </w:p>
        </w:tc>
        <w:tc>
          <w:tcPr>
            <w:tcW w:w="851"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6</w:t>
            </w:r>
          </w:p>
        </w:tc>
        <w:tc>
          <w:tcPr>
            <w:tcW w:w="843"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7</w:t>
            </w:r>
          </w:p>
        </w:tc>
        <w:tc>
          <w:tcPr>
            <w:tcW w:w="901"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8</w:t>
            </w:r>
          </w:p>
        </w:tc>
      </w:tr>
      <w:tr w:rsidR="000C0ED1" w:rsidRPr="007E1EB6" w:rsidTr="006E071E">
        <w:tc>
          <w:tcPr>
            <w:tcW w:w="3172"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Водяной ослик</w:t>
            </w:r>
          </w:p>
        </w:tc>
        <w:tc>
          <w:tcPr>
            <w:tcW w:w="1682"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both"/>
              <w:rPr>
                <w:rFonts w:ascii="Times New Roman" w:hAnsi="Times New Roman"/>
                <w:sz w:val="24"/>
                <w:szCs w:val="24"/>
              </w:rPr>
            </w:pPr>
          </w:p>
        </w:tc>
        <w:tc>
          <w:tcPr>
            <w:tcW w:w="659"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2</w:t>
            </w:r>
          </w:p>
        </w:tc>
        <w:tc>
          <w:tcPr>
            <w:tcW w:w="567"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3</w:t>
            </w:r>
          </w:p>
        </w:tc>
        <w:tc>
          <w:tcPr>
            <w:tcW w:w="709"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4</w:t>
            </w:r>
          </w:p>
        </w:tc>
        <w:tc>
          <w:tcPr>
            <w:tcW w:w="851"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5</w:t>
            </w:r>
          </w:p>
        </w:tc>
        <w:tc>
          <w:tcPr>
            <w:tcW w:w="843"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6</w:t>
            </w:r>
          </w:p>
        </w:tc>
        <w:tc>
          <w:tcPr>
            <w:tcW w:w="901"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7</w:t>
            </w:r>
          </w:p>
        </w:tc>
      </w:tr>
      <w:tr w:rsidR="000C0ED1" w:rsidRPr="007E1EB6" w:rsidTr="006E071E">
        <w:tc>
          <w:tcPr>
            <w:tcW w:w="3172"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Олигохеты или личинки звонцов</w:t>
            </w:r>
          </w:p>
        </w:tc>
        <w:tc>
          <w:tcPr>
            <w:tcW w:w="1682"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both"/>
              <w:rPr>
                <w:rFonts w:ascii="Times New Roman" w:hAnsi="Times New Roman"/>
                <w:sz w:val="24"/>
                <w:szCs w:val="24"/>
              </w:rPr>
            </w:pPr>
          </w:p>
        </w:tc>
        <w:tc>
          <w:tcPr>
            <w:tcW w:w="659"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w:t>
            </w:r>
          </w:p>
        </w:tc>
        <w:tc>
          <w:tcPr>
            <w:tcW w:w="567"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2</w:t>
            </w:r>
          </w:p>
        </w:tc>
        <w:tc>
          <w:tcPr>
            <w:tcW w:w="709"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3</w:t>
            </w:r>
          </w:p>
        </w:tc>
        <w:tc>
          <w:tcPr>
            <w:tcW w:w="851"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4</w:t>
            </w:r>
          </w:p>
        </w:tc>
        <w:tc>
          <w:tcPr>
            <w:tcW w:w="843"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5</w:t>
            </w:r>
          </w:p>
        </w:tc>
        <w:tc>
          <w:tcPr>
            <w:tcW w:w="901"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6</w:t>
            </w:r>
          </w:p>
        </w:tc>
      </w:tr>
      <w:tr w:rsidR="000C0ED1" w:rsidRPr="007E1EB6" w:rsidTr="006E071E">
        <w:tc>
          <w:tcPr>
            <w:tcW w:w="3172"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Отсутствуют все названные группы</w:t>
            </w:r>
          </w:p>
        </w:tc>
        <w:tc>
          <w:tcPr>
            <w:tcW w:w="1682"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both"/>
              <w:rPr>
                <w:rFonts w:ascii="Times New Roman" w:hAnsi="Times New Roman"/>
                <w:sz w:val="24"/>
                <w:szCs w:val="24"/>
              </w:rPr>
            </w:pPr>
          </w:p>
        </w:tc>
        <w:tc>
          <w:tcPr>
            <w:tcW w:w="659"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w:t>
            </w:r>
          </w:p>
        </w:tc>
        <w:tc>
          <w:tcPr>
            <w:tcW w:w="567"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w:t>
            </w:r>
          </w:p>
        </w:tc>
        <w:tc>
          <w:tcPr>
            <w:tcW w:w="709"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2</w:t>
            </w:r>
          </w:p>
        </w:tc>
        <w:tc>
          <w:tcPr>
            <w:tcW w:w="851"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w:t>
            </w:r>
          </w:p>
        </w:tc>
        <w:tc>
          <w:tcPr>
            <w:tcW w:w="843"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w:t>
            </w:r>
          </w:p>
        </w:tc>
        <w:tc>
          <w:tcPr>
            <w:tcW w:w="901"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w:t>
            </w:r>
          </w:p>
        </w:tc>
      </w:tr>
    </w:tbl>
    <w:p w:rsidR="000C0ED1" w:rsidRPr="007E1EB6" w:rsidRDefault="000C0ED1" w:rsidP="006E071E">
      <w:pPr>
        <w:spacing w:line="360" w:lineRule="auto"/>
        <w:ind w:left="7080"/>
        <w:jc w:val="both"/>
        <w:rPr>
          <w:rFonts w:ascii="Times New Roman" w:hAnsi="Times New Roman"/>
          <w:sz w:val="24"/>
          <w:szCs w:val="24"/>
        </w:rPr>
      </w:pPr>
    </w:p>
    <w:p w:rsidR="000C0ED1" w:rsidRPr="007E1EB6" w:rsidRDefault="000C0ED1" w:rsidP="00497B80">
      <w:pPr>
        <w:spacing w:after="0" w:line="360" w:lineRule="auto"/>
        <w:jc w:val="right"/>
        <w:rPr>
          <w:rFonts w:ascii="Times New Roman" w:hAnsi="Times New Roman"/>
          <w:sz w:val="24"/>
          <w:szCs w:val="24"/>
        </w:rPr>
      </w:pPr>
      <w:r w:rsidRPr="007E1EB6">
        <w:rPr>
          <w:rFonts w:ascii="Times New Roman" w:hAnsi="Times New Roman"/>
          <w:sz w:val="24"/>
          <w:szCs w:val="24"/>
        </w:rPr>
        <w:t xml:space="preserve">Приложение 3 </w:t>
      </w:r>
    </w:p>
    <w:p w:rsidR="000C0ED1" w:rsidRPr="007E1EB6" w:rsidRDefault="000C0ED1" w:rsidP="00497B80">
      <w:pPr>
        <w:spacing w:after="0" w:line="360" w:lineRule="auto"/>
        <w:jc w:val="right"/>
        <w:rPr>
          <w:rFonts w:ascii="Times New Roman" w:hAnsi="Times New Roman"/>
          <w:sz w:val="24"/>
          <w:szCs w:val="24"/>
        </w:rPr>
      </w:pPr>
      <w:r w:rsidRPr="007E1EB6">
        <w:rPr>
          <w:rFonts w:ascii="Times New Roman" w:hAnsi="Times New Roman"/>
          <w:sz w:val="24"/>
          <w:szCs w:val="24"/>
        </w:rPr>
        <w:t xml:space="preserve">                                                                                                                                        Таблица 4                                                                                                                              </w:t>
      </w:r>
    </w:p>
    <w:p w:rsidR="000C0ED1" w:rsidRPr="007E1EB6" w:rsidRDefault="000C0ED1" w:rsidP="00B248F7">
      <w:pPr>
        <w:spacing w:after="0" w:line="360" w:lineRule="auto"/>
        <w:ind w:firstLine="600"/>
        <w:jc w:val="both"/>
        <w:rPr>
          <w:rFonts w:ascii="Times New Roman" w:hAnsi="Times New Roman"/>
          <w:sz w:val="24"/>
          <w:szCs w:val="24"/>
        </w:rPr>
      </w:pPr>
      <w:r w:rsidRPr="007E1EB6">
        <w:rPr>
          <w:rFonts w:ascii="Times New Roman" w:hAnsi="Times New Roman"/>
          <w:sz w:val="24"/>
          <w:szCs w:val="24"/>
        </w:rPr>
        <w:t>Величина коэффициентов для различных групп беспозвоночных</w:t>
      </w:r>
      <w:r>
        <w:rPr>
          <w:rFonts w:ascii="Times New Roman" w:hAnsi="Times New Roman"/>
          <w:sz w:val="24"/>
          <w:szCs w:val="24"/>
        </w:rPr>
        <w:t xml:space="preserve"> </w:t>
      </w:r>
      <w:r w:rsidRPr="007E1EB6">
        <w:rPr>
          <w:rFonts w:ascii="Times New Roman" w:hAnsi="Times New Roman"/>
          <w:sz w:val="24"/>
          <w:szCs w:val="24"/>
        </w:rPr>
        <w:t>(Олтон и др., 2001)</w:t>
      </w:r>
    </w:p>
    <w:tbl>
      <w:tblPr>
        <w:tblW w:w="10028" w:type="dxa"/>
        <w:tblLayout w:type="fixed"/>
        <w:tblLook w:val="01E0" w:firstRow="1" w:lastRow="1" w:firstColumn="1" w:lastColumn="1" w:noHBand="0" w:noVBand="0"/>
      </w:tblPr>
      <w:tblGrid>
        <w:gridCol w:w="2802"/>
        <w:gridCol w:w="1701"/>
        <w:gridCol w:w="3260"/>
        <w:gridCol w:w="2265"/>
      </w:tblGrid>
      <w:tr w:rsidR="000C0ED1" w:rsidRPr="007E1EB6" w:rsidTr="00497B80">
        <w:tc>
          <w:tcPr>
            <w:tcW w:w="2802"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Название    животного</w:t>
            </w:r>
          </w:p>
        </w:tc>
        <w:tc>
          <w:tcPr>
            <w:tcW w:w="1701"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Коэффициент</w:t>
            </w:r>
          </w:p>
        </w:tc>
        <w:tc>
          <w:tcPr>
            <w:tcW w:w="3260"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Название животного</w:t>
            </w:r>
          </w:p>
        </w:tc>
        <w:tc>
          <w:tcPr>
            <w:tcW w:w="2265"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Коэффициент</w:t>
            </w:r>
          </w:p>
        </w:tc>
      </w:tr>
      <w:tr w:rsidR="000C0ED1" w:rsidRPr="007E1EB6" w:rsidTr="00497B80">
        <w:tc>
          <w:tcPr>
            <w:tcW w:w="2802"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Плоские черви</w:t>
            </w:r>
          </w:p>
        </w:tc>
        <w:tc>
          <w:tcPr>
            <w:tcW w:w="1701"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4</w:t>
            </w:r>
          </w:p>
        </w:tc>
        <w:tc>
          <w:tcPr>
            <w:tcW w:w="3260"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Нимфы стрелки и красотки</w:t>
            </w:r>
          </w:p>
        </w:tc>
        <w:tc>
          <w:tcPr>
            <w:tcW w:w="2265"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6</w:t>
            </w:r>
          </w:p>
        </w:tc>
      </w:tr>
      <w:tr w:rsidR="000C0ED1" w:rsidRPr="007E1EB6" w:rsidTr="00497B80">
        <w:tc>
          <w:tcPr>
            <w:tcW w:w="2802"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Кольчатые черви</w:t>
            </w:r>
          </w:p>
        </w:tc>
        <w:tc>
          <w:tcPr>
            <w:tcW w:w="1701"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w:t>
            </w:r>
          </w:p>
        </w:tc>
        <w:tc>
          <w:tcPr>
            <w:tcW w:w="3260"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Нимфы разнокрылых стрекоз</w:t>
            </w:r>
          </w:p>
        </w:tc>
        <w:tc>
          <w:tcPr>
            <w:tcW w:w="2265"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8</w:t>
            </w:r>
          </w:p>
        </w:tc>
      </w:tr>
      <w:tr w:rsidR="000C0ED1" w:rsidRPr="007E1EB6" w:rsidTr="00497B80">
        <w:tc>
          <w:tcPr>
            <w:tcW w:w="2802"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Пиявки</w:t>
            </w:r>
          </w:p>
        </w:tc>
        <w:tc>
          <w:tcPr>
            <w:tcW w:w="1701"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3</w:t>
            </w:r>
          </w:p>
        </w:tc>
        <w:tc>
          <w:tcPr>
            <w:tcW w:w="3260"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Нимфы веснянок</w:t>
            </w:r>
          </w:p>
        </w:tc>
        <w:tc>
          <w:tcPr>
            <w:tcW w:w="2265"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10</w:t>
            </w:r>
          </w:p>
        </w:tc>
      </w:tr>
      <w:tr w:rsidR="000C0ED1" w:rsidRPr="007E1EB6" w:rsidTr="00497B80">
        <w:tc>
          <w:tcPr>
            <w:tcW w:w="2802"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Улитки</w:t>
            </w:r>
          </w:p>
        </w:tc>
        <w:tc>
          <w:tcPr>
            <w:tcW w:w="1701"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3</w:t>
            </w:r>
          </w:p>
        </w:tc>
        <w:tc>
          <w:tcPr>
            <w:tcW w:w="3260"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Водяные бегуны</w:t>
            </w:r>
          </w:p>
        </w:tc>
        <w:tc>
          <w:tcPr>
            <w:tcW w:w="2265"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5</w:t>
            </w:r>
          </w:p>
        </w:tc>
      </w:tr>
      <w:tr w:rsidR="000C0ED1" w:rsidRPr="007E1EB6" w:rsidTr="00497B80">
        <w:tc>
          <w:tcPr>
            <w:tcW w:w="2802"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Горошины</w:t>
            </w:r>
          </w:p>
        </w:tc>
        <w:tc>
          <w:tcPr>
            <w:tcW w:w="1701"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3</w:t>
            </w:r>
          </w:p>
        </w:tc>
        <w:tc>
          <w:tcPr>
            <w:tcW w:w="3260"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Водомерки</w:t>
            </w:r>
          </w:p>
        </w:tc>
        <w:tc>
          <w:tcPr>
            <w:tcW w:w="2265"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5</w:t>
            </w:r>
          </w:p>
        </w:tc>
      </w:tr>
      <w:tr w:rsidR="000C0ED1" w:rsidRPr="007E1EB6" w:rsidTr="00497B80">
        <w:tc>
          <w:tcPr>
            <w:tcW w:w="2802"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Беззубки</w:t>
            </w:r>
          </w:p>
        </w:tc>
        <w:tc>
          <w:tcPr>
            <w:tcW w:w="1701"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6</w:t>
            </w:r>
          </w:p>
        </w:tc>
        <w:tc>
          <w:tcPr>
            <w:tcW w:w="3260"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Большие гладыши</w:t>
            </w:r>
          </w:p>
        </w:tc>
        <w:tc>
          <w:tcPr>
            <w:tcW w:w="2265"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5</w:t>
            </w:r>
          </w:p>
        </w:tc>
      </w:tr>
      <w:tr w:rsidR="000C0ED1" w:rsidRPr="007E1EB6" w:rsidTr="00497B80">
        <w:tc>
          <w:tcPr>
            <w:tcW w:w="2802"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Речные чашечки</w:t>
            </w:r>
          </w:p>
        </w:tc>
        <w:tc>
          <w:tcPr>
            <w:tcW w:w="1701"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8</w:t>
            </w:r>
          </w:p>
        </w:tc>
        <w:tc>
          <w:tcPr>
            <w:tcW w:w="3260"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Малые гладыши</w:t>
            </w:r>
          </w:p>
        </w:tc>
        <w:tc>
          <w:tcPr>
            <w:tcW w:w="2265"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5</w:t>
            </w:r>
          </w:p>
        </w:tc>
      </w:tr>
      <w:tr w:rsidR="000C0ED1" w:rsidRPr="007E1EB6" w:rsidTr="00497B80">
        <w:tc>
          <w:tcPr>
            <w:tcW w:w="2802"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Речные раки</w:t>
            </w:r>
          </w:p>
        </w:tc>
        <w:tc>
          <w:tcPr>
            <w:tcW w:w="1701"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10</w:t>
            </w:r>
          </w:p>
        </w:tc>
        <w:tc>
          <w:tcPr>
            <w:tcW w:w="3260"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Личинки вислокрылок</w:t>
            </w:r>
          </w:p>
        </w:tc>
        <w:tc>
          <w:tcPr>
            <w:tcW w:w="2265"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4</w:t>
            </w:r>
          </w:p>
        </w:tc>
      </w:tr>
      <w:tr w:rsidR="000C0ED1" w:rsidRPr="007E1EB6" w:rsidTr="00497B80">
        <w:tc>
          <w:tcPr>
            <w:tcW w:w="2802"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Водяные ослики</w:t>
            </w:r>
          </w:p>
        </w:tc>
        <w:tc>
          <w:tcPr>
            <w:tcW w:w="1701"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3</w:t>
            </w:r>
          </w:p>
        </w:tc>
        <w:tc>
          <w:tcPr>
            <w:tcW w:w="3260"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Ручейники, живущие в домиках</w:t>
            </w:r>
          </w:p>
        </w:tc>
        <w:tc>
          <w:tcPr>
            <w:tcW w:w="2265"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7</w:t>
            </w:r>
          </w:p>
        </w:tc>
      </w:tr>
      <w:tr w:rsidR="000C0ED1" w:rsidRPr="007E1EB6" w:rsidTr="00497B80">
        <w:tc>
          <w:tcPr>
            <w:tcW w:w="2802"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Бокоплавы</w:t>
            </w:r>
          </w:p>
        </w:tc>
        <w:tc>
          <w:tcPr>
            <w:tcW w:w="1701"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6</w:t>
            </w:r>
          </w:p>
        </w:tc>
        <w:tc>
          <w:tcPr>
            <w:tcW w:w="3260"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Свободноживущие ручейники</w:t>
            </w:r>
          </w:p>
        </w:tc>
        <w:tc>
          <w:tcPr>
            <w:tcW w:w="2265"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5</w:t>
            </w:r>
          </w:p>
        </w:tc>
      </w:tr>
      <w:tr w:rsidR="000C0ED1" w:rsidRPr="007E1EB6" w:rsidTr="00497B80">
        <w:tc>
          <w:tcPr>
            <w:tcW w:w="2802"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Водяные клещи</w:t>
            </w:r>
          </w:p>
        </w:tc>
        <w:tc>
          <w:tcPr>
            <w:tcW w:w="1701"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4</w:t>
            </w:r>
          </w:p>
        </w:tc>
        <w:tc>
          <w:tcPr>
            <w:tcW w:w="3260"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Водяные жуки</w:t>
            </w:r>
          </w:p>
        </w:tc>
        <w:tc>
          <w:tcPr>
            <w:tcW w:w="2265"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5</w:t>
            </w:r>
          </w:p>
        </w:tc>
      </w:tr>
      <w:tr w:rsidR="000C0ED1" w:rsidRPr="007E1EB6" w:rsidTr="00497B80">
        <w:tc>
          <w:tcPr>
            <w:tcW w:w="2802"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Роющие нимфы поденок</w:t>
            </w:r>
          </w:p>
        </w:tc>
        <w:tc>
          <w:tcPr>
            <w:tcW w:w="1701"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10</w:t>
            </w:r>
          </w:p>
        </w:tc>
        <w:tc>
          <w:tcPr>
            <w:tcW w:w="3260"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Личинки долгоножек</w:t>
            </w:r>
          </w:p>
        </w:tc>
        <w:tc>
          <w:tcPr>
            <w:tcW w:w="2265"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5</w:t>
            </w:r>
          </w:p>
        </w:tc>
      </w:tr>
      <w:tr w:rsidR="000C0ED1" w:rsidRPr="007E1EB6" w:rsidTr="00497B80">
        <w:tc>
          <w:tcPr>
            <w:tcW w:w="2802"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Уплощенные нимфы поденок</w:t>
            </w:r>
          </w:p>
        </w:tc>
        <w:tc>
          <w:tcPr>
            <w:tcW w:w="1701"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10</w:t>
            </w:r>
          </w:p>
        </w:tc>
        <w:tc>
          <w:tcPr>
            <w:tcW w:w="3260"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«Крыски»</w:t>
            </w:r>
          </w:p>
        </w:tc>
        <w:tc>
          <w:tcPr>
            <w:tcW w:w="2265"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3</w:t>
            </w:r>
          </w:p>
        </w:tc>
      </w:tr>
      <w:tr w:rsidR="000C0ED1" w:rsidRPr="007E1EB6" w:rsidTr="00497B80">
        <w:tc>
          <w:tcPr>
            <w:tcW w:w="2802"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Плавающие нимфы поденок</w:t>
            </w:r>
          </w:p>
        </w:tc>
        <w:tc>
          <w:tcPr>
            <w:tcW w:w="1701"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6</w:t>
            </w:r>
          </w:p>
        </w:tc>
        <w:tc>
          <w:tcPr>
            <w:tcW w:w="3260"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Личинки комара-звонца</w:t>
            </w:r>
          </w:p>
        </w:tc>
        <w:tc>
          <w:tcPr>
            <w:tcW w:w="2265"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2</w:t>
            </w:r>
          </w:p>
        </w:tc>
      </w:tr>
      <w:tr w:rsidR="000C0ED1" w:rsidRPr="007E1EB6" w:rsidTr="00497B80">
        <w:tc>
          <w:tcPr>
            <w:tcW w:w="2802"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Нимфы красотки</w:t>
            </w:r>
          </w:p>
        </w:tc>
        <w:tc>
          <w:tcPr>
            <w:tcW w:w="1701"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8</w:t>
            </w:r>
          </w:p>
        </w:tc>
        <w:tc>
          <w:tcPr>
            <w:tcW w:w="3260"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Личинки мошки</w:t>
            </w:r>
          </w:p>
        </w:tc>
        <w:tc>
          <w:tcPr>
            <w:tcW w:w="2265"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5</w:t>
            </w:r>
          </w:p>
        </w:tc>
      </w:tr>
    </w:tbl>
    <w:p w:rsidR="000C0ED1" w:rsidRDefault="000C0ED1" w:rsidP="00497B80">
      <w:pPr>
        <w:spacing w:after="0" w:line="240" w:lineRule="auto"/>
        <w:jc w:val="both"/>
        <w:rPr>
          <w:rFonts w:ascii="Times New Roman" w:hAnsi="Times New Roman"/>
          <w:sz w:val="24"/>
          <w:szCs w:val="24"/>
        </w:rPr>
      </w:pPr>
      <w:r w:rsidRPr="007E1EB6">
        <w:rPr>
          <w:rFonts w:ascii="Times New Roman" w:hAnsi="Times New Roman"/>
          <w:sz w:val="24"/>
          <w:szCs w:val="24"/>
        </w:rPr>
        <w:t xml:space="preserve">                                                                                                                                </w:t>
      </w:r>
    </w:p>
    <w:p w:rsidR="000C0ED1" w:rsidRPr="007E1EB6" w:rsidRDefault="000C0ED1" w:rsidP="00B248F7">
      <w:pPr>
        <w:spacing w:after="0" w:line="240" w:lineRule="auto"/>
        <w:jc w:val="right"/>
        <w:rPr>
          <w:rFonts w:ascii="Times New Roman" w:hAnsi="Times New Roman"/>
          <w:sz w:val="24"/>
          <w:szCs w:val="24"/>
        </w:rPr>
      </w:pPr>
      <w:r w:rsidRPr="007E1EB6">
        <w:rPr>
          <w:rFonts w:ascii="Times New Roman" w:hAnsi="Times New Roman"/>
          <w:sz w:val="24"/>
          <w:szCs w:val="24"/>
        </w:rPr>
        <w:lastRenderedPageBreak/>
        <w:t xml:space="preserve">  Приложение 4</w:t>
      </w:r>
    </w:p>
    <w:p w:rsidR="000C0ED1" w:rsidRPr="007E1EB6" w:rsidRDefault="000C0ED1" w:rsidP="00497B80">
      <w:pPr>
        <w:spacing w:after="0" w:line="240" w:lineRule="auto"/>
        <w:ind w:firstLine="600"/>
        <w:jc w:val="right"/>
        <w:rPr>
          <w:rFonts w:ascii="Times New Roman" w:hAnsi="Times New Roman"/>
          <w:sz w:val="24"/>
          <w:szCs w:val="24"/>
        </w:rPr>
      </w:pPr>
      <w:r w:rsidRPr="007E1EB6">
        <w:rPr>
          <w:rFonts w:ascii="Times New Roman" w:hAnsi="Times New Roman"/>
          <w:sz w:val="24"/>
          <w:szCs w:val="24"/>
        </w:rPr>
        <w:tab/>
      </w:r>
      <w:r w:rsidRPr="007E1EB6">
        <w:rPr>
          <w:rFonts w:ascii="Times New Roman" w:hAnsi="Times New Roman"/>
          <w:sz w:val="24"/>
          <w:szCs w:val="24"/>
        </w:rPr>
        <w:tab/>
      </w:r>
      <w:r w:rsidRPr="007E1EB6">
        <w:rPr>
          <w:rFonts w:ascii="Times New Roman" w:hAnsi="Times New Roman"/>
          <w:sz w:val="24"/>
          <w:szCs w:val="24"/>
        </w:rPr>
        <w:tab/>
      </w:r>
      <w:r w:rsidRPr="007E1EB6">
        <w:rPr>
          <w:rFonts w:ascii="Times New Roman" w:hAnsi="Times New Roman"/>
          <w:sz w:val="24"/>
          <w:szCs w:val="24"/>
        </w:rPr>
        <w:tab/>
      </w:r>
      <w:r w:rsidRPr="007E1EB6">
        <w:rPr>
          <w:rFonts w:ascii="Times New Roman" w:hAnsi="Times New Roman"/>
          <w:sz w:val="24"/>
          <w:szCs w:val="24"/>
        </w:rPr>
        <w:tab/>
      </w:r>
      <w:r w:rsidRPr="007E1EB6">
        <w:rPr>
          <w:rFonts w:ascii="Times New Roman" w:hAnsi="Times New Roman"/>
          <w:sz w:val="24"/>
          <w:szCs w:val="24"/>
        </w:rPr>
        <w:tab/>
      </w:r>
      <w:r w:rsidRPr="007E1EB6">
        <w:rPr>
          <w:rFonts w:ascii="Times New Roman" w:hAnsi="Times New Roman"/>
          <w:sz w:val="24"/>
          <w:szCs w:val="24"/>
        </w:rPr>
        <w:tab/>
      </w:r>
      <w:r w:rsidRPr="007E1EB6">
        <w:rPr>
          <w:rFonts w:ascii="Times New Roman" w:hAnsi="Times New Roman"/>
          <w:sz w:val="24"/>
          <w:szCs w:val="24"/>
        </w:rPr>
        <w:tab/>
      </w:r>
      <w:r w:rsidRPr="007E1EB6">
        <w:rPr>
          <w:rFonts w:ascii="Times New Roman" w:hAnsi="Times New Roman"/>
          <w:sz w:val="24"/>
          <w:szCs w:val="24"/>
        </w:rPr>
        <w:tab/>
        <w:t xml:space="preserve">              Таблица 5</w:t>
      </w:r>
    </w:p>
    <w:p w:rsidR="000C0ED1" w:rsidRPr="007E1EB6" w:rsidRDefault="000C0ED1" w:rsidP="00497B80">
      <w:pPr>
        <w:spacing w:after="0" w:line="240" w:lineRule="auto"/>
        <w:ind w:firstLine="600"/>
        <w:jc w:val="center"/>
        <w:rPr>
          <w:rFonts w:ascii="Times New Roman" w:hAnsi="Times New Roman"/>
          <w:sz w:val="24"/>
          <w:szCs w:val="24"/>
        </w:rPr>
      </w:pPr>
      <w:r w:rsidRPr="007E1EB6">
        <w:rPr>
          <w:rFonts w:ascii="Times New Roman" w:hAnsi="Times New Roman"/>
          <w:sz w:val="24"/>
          <w:szCs w:val="24"/>
        </w:rPr>
        <w:t>Видовой состав зообентоса</w:t>
      </w:r>
    </w:p>
    <w:p w:rsidR="000C0ED1" w:rsidRPr="007E1EB6" w:rsidRDefault="000C0ED1" w:rsidP="00497B80">
      <w:pPr>
        <w:spacing w:after="0" w:line="240" w:lineRule="auto"/>
        <w:ind w:firstLine="600"/>
        <w:jc w:val="center"/>
        <w:rPr>
          <w:rFonts w:ascii="Times New Roman" w:hAnsi="Times New Roman"/>
          <w:sz w:val="24"/>
          <w:szCs w:val="24"/>
        </w:rPr>
      </w:pPr>
      <w:r w:rsidRPr="007E1EB6">
        <w:rPr>
          <w:rFonts w:ascii="Times New Roman" w:hAnsi="Times New Roman"/>
          <w:sz w:val="24"/>
          <w:szCs w:val="24"/>
        </w:rPr>
        <w:t>реки Подкумок в осенне-летний период 2017-20</w:t>
      </w:r>
      <w:r>
        <w:rPr>
          <w:rFonts w:ascii="Times New Roman" w:hAnsi="Times New Roman"/>
          <w:sz w:val="24"/>
          <w:szCs w:val="24"/>
        </w:rPr>
        <w:t>20</w:t>
      </w:r>
      <w:r w:rsidRPr="007E1EB6">
        <w:rPr>
          <w:rFonts w:ascii="Times New Roman" w:hAnsi="Times New Roman"/>
          <w:sz w:val="24"/>
          <w:szCs w:val="24"/>
        </w:rPr>
        <w:t xml:space="preserve"> года</w:t>
      </w:r>
    </w:p>
    <w:tbl>
      <w:tblPr>
        <w:tblW w:w="9465" w:type="dxa"/>
        <w:tblLayout w:type="fixed"/>
        <w:tblLook w:val="01E0" w:firstRow="1" w:lastRow="1" w:firstColumn="1" w:lastColumn="1" w:noHBand="0" w:noVBand="0"/>
      </w:tblPr>
      <w:tblGrid>
        <w:gridCol w:w="1465"/>
        <w:gridCol w:w="3800"/>
        <w:gridCol w:w="2278"/>
        <w:gridCol w:w="992"/>
        <w:gridCol w:w="930"/>
      </w:tblGrid>
      <w:tr w:rsidR="000C0ED1" w:rsidRPr="007E1EB6" w:rsidTr="00B248F7">
        <w:trPr>
          <w:trHeight w:val="861"/>
        </w:trPr>
        <w:tc>
          <w:tcPr>
            <w:tcW w:w="1466" w:type="dxa"/>
            <w:vMerge w:val="restart"/>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ind w:firstLine="600"/>
              <w:jc w:val="both"/>
              <w:rPr>
                <w:rFonts w:ascii="Times New Roman" w:hAnsi="Times New Roman"/>
                <w:sz w:val="24"/>
                <w:szCs w:val="24"/>
              </w:rPr>
            </w:pPr>
            <w:r w:rsidRPr="007E1EB6">
              <w:rPr>
                <w:rFonts w:ascii="Times New Roman" w:hAnsi="Times New Roman"/>
                <w:sz w:val="24"/>
                <w:szCs w:val="24"/>
              </w:rPr>
              <w:t xml:space="preserve"> Площадки</w:t>
            </w:r>
          </w:p>
        </w:tc>
        <w:tc>
          <w:tcPr>
            <w:tcW w:w="3801" w:type="dxa"/>
            <w:vMerge w:val="restart"/>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Название животного</w:t>
            </w:r>
          </w:p>
        </w:tc>
        <w:tc>
          <w:tcPr>
            <w:tcW w:w="2279" w:type="dxa"/>
            <w:vMerge w:val="restart"/>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Индивидуальный коэффициент группы животных</w:t>
            </w:r>
          </w:p>
        </w:tc>
        <w:tc>
          <w:tcPr>
            <w:tcW w:w="1922" w:type="dxa"/>
            <w:gridSpan w:val="2"/>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Коэффициент</w:t>
            </w:r>
          </w:p>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Вудивисса</w:t>
            </w:r>
          </w:p>
        </w:tc>
      </w:tr>
      <w:tr w:rsidR="000C0ED1" w:rsidRPr="007E1EB6" w:rsidTr="00B248F7">
        <w:trPr>
          <w:trHeight w:val="375"/>
        </w:trPr>
        <w:tc>
          <w:tcPr>
            <w:tcW w:w="1466" w:type="dxa"/>
            <w:vMerge/>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497B80">
            <w:pPr>
              <w:suppressAutoHyphens w:val="0"/>
              <w:spacing w:after="0" w:line="240" w:lineRule="auto"/>
              <w:rPr>
                <w:rFonts w:ascii="Times New Roman" w:hAnsi="Times New Roman"/>
                <w:sz w:val="24"/>
                <w:szCs w:val="24"/>
              </w:rPr>
            </w:pPr>
          </w:p>
        </w:tc>
        <w:tc>
          <w:tcPr>
            <w:tcW w:w="3801" w:type="dxa"/>
            <w:vMerge/>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497B80">
            <w:pPr>
              <w:suppressAutoHyphens w:val="0"/>
              <w:spacing w:after="0" w:line="240" w:lineRule="auto"/>
              <w:rPr>
                <w:rFonts w:ascii="Times New Roman" w:hAnsi="Times New Roman"/>
                <w:sz w:val="24"/>
                <w:szCs w:val="24"/>
              </w:rPr>
            </w:pPr>
          </w:p>
        </w:tc>
        <w:tc>
          <w:tcPr>
            <w:tcW w:w="2279" w:type="dxa"/>
            <w:vMerge/>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497B80">
            <w:pPr>
              <w:suppressAutoHyphens w:val="0"/>
              <w:spacing w:after="0" w:line="240" w:lineRule="auto"/>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2017</w:t>
            </w:r>
          </w:p>
        </w:tc>
        <w:tc>
          <w:tcPr>
            <w:tcW w:w="930"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2020</w:t>
            </w:r>
          </w:p>
        </w:tc>
      </w:tr>
      <w:tr w:rsidR="000C0ED1" w:rsidRPr="007E1EB6" w:rsidTr="00497B80">
        <w:trPr>
          <w:trHeight w:val="294"/>
        </w:trPr>
        <w:tc>
          <w:tcPr>
            <w:tcW w:w="1466"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ind w:firstLine="600"/>
              <w:jc w:val="both"/>
              <w:rPr>
                <w:rFonts w:ascii="Times New Roman" w:hAnsi="Times New Roman"/>
                <w:sz w:val="24"/>
                <w:szCs w:val="24"/>
              </w:rPr>
            </w:pPr>
            <w:r w:rsidRPr="007E1EB6">
              <w:rPr>
                <w:rFonts w:ascii="Times New Roman" w:hAnsi="Times New Roman"/>
                <w:sz w:val="24"/>
                <w:szCs w:val="24"/>
              </w:rPr>
              <w:t>№1</w:t>
            </w:r>
          </w:p>
        </w:tc>
        <w:tc>
          <w:tcPr>
            <w:tcW w:w="3801"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Бокоплавы</w:t>
            </w:r>
          </w:p>
        </w:tc>
        <w:tc>
          <w:tcPr>
            <w:tcW w:w="2279"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6</w:t>
            </w:r>
          </w:p>
        </w:tc>
        <w:tc>
          <w:tcPr>
            <w:tcW w:w="992"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3</w:t>
            </w:r>
          </w:p>
        </w:tc>
        <w:tc>
          <w:tcPr>
            <w:tcW w:w="930"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3</w:t>
            </w:r>
          </w:p>
        </w:tc>
      </w:tr>
      <w:tr w:rsidR="000C0ED1" w:rsidRPr="007E1EB6" w:rsidTr="00497B80">
        <w:trPr>
          <w:trHeight w:val="269"/>
        </w:trPr>
        <w:tc>
          <w:tcPr>
            <w:tcW w:w="1466"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ind w:firstLine="600"/>
              <w:jc w:val="both"/>
              <w:rPr>
                <w:rFonts w:ascii="Times New Roman" w:hAnsi="Times New Roman"/>
                <w:sz w:val="24"/>
                <w:szCs w:val="24"/>
              </w:rPr>
            </w:pPr>
          </w:p>
        </w:tc>
        <w:tc>
          <w:tcPr>
            <w:tcW w:w="3801"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Речные раки</w:t>
            </w:r>
          </w:p>
        </w:tc>
        <w:tc>
          <w:tcPr>
            <w:tcW w:w="2279"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10</w:t>
            </w:r>
          </w:p>
        </w:tc>
        <w:tc>
          <w:tcPr>
            <w:tcW w:w="992"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w:t>
            </w:r>
          </w:p>
        </w:tc>
        <w:tc>
          <w:tcPr>
            <w:tcW w:w="930"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w:t>
            </w:r>
          </w:p>
        </w:tc>
      </w:tr>
      <w:tr w:rsidR="000C0ED1" w:rsidRPr="007E1EB6" w:rsidTr="00497B80">
        <w:trPr>
          <w:trHeight w:val="274"/>
        </w:trPr>
        <w:tc>
          <w:tcPr>
            <w:tcW w:w="1466"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ind w:firstLine="600"/>
              <w:jc w:val="both"/>
              <w:rPr>
                <w:rFonts w:ascii="Times New Roman" w:hAnsi="Times New Roman"/>
                <w:sz w:val="24"/>
                <w:szCs w:val="24"/>
              </w:rPr>
            </w:pPr>
          </w:p>
        </w:tc>
        <w:tc>
          <w:tcPr>
            <w:tcW w:w="3801"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Уплощенные нимфы поденок</w:t>
            </w:r>
          </w:p>
        </w:tc>
        <w:tc>
          <w:tcPr>
            <w:tcW w:w="2279"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10</w:t>
            </w:r>
          </w:p>
        </w:tc>
        <w:tc>
          <w:tcPr>
            <w:tcW w:w="992"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8</w:t>
            </w:r>
          </w:p>
        </w:tc>
        <w:tc>
          <w:tcPr>
            <w:tcW w:w="930"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7</w:t>
            </w:r>
          </w:p>
        </w:tc>
      </w:tr>
      <w:tr w:rsidR="000C0ED1" w:rsidRPr="007E1EB6" w:rsidTr="00497B80">
        <w:trPr>
          <w:trHeight w:val="121"/>
        </w:trPr>
        <w:tc>
          <w:tcPr>
            <w:tcW w:w="1466"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ind w:firstLine="600"/>
              <w:jc w:val="both"/>
              <w:rPr>
                <w:rFonts w:ascii="Times New Roman" w:hAnsi="Times New Roman"/>
                <w:sz w:val="24"/>
                <w:szCs w:val="24"/>
              </w:rPr>
            </w:pPr>
          </w:p>
        </w:tc>
        <w:tc>
          <w:tcPr>
            <w:tcW w:w="3801"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Нимфы разнокрылых стрекоз</w:t>
            </w:r>
          </w:p>
        </w:tc>
        <w:tc>
          <w:tcPr>
            <w:tcW w:w="2279"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8</w:t>
            </w:r>
          </w:p>
        </w:tc>
        <w:tc>
          <w:tcPr>
            <w:tcW w:w="992"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w:t>
            </w:r>
          </w:p>
        </w:tc>
        <w:tc>
          <w:tcPr>
            <w:tcW w:w="930"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w:t>
            </w:r>
          </w:p>
        </w:tc>
      </w:tr>
      <w:tr w:rsidR="000C0ED1" w:rsidRPr="007E1EB6" w:rsidTr="00497B80">
        <w:trPr>
          <w:trHeight w:val="268"/>
        </w:trPr>
        <w:tc>
          <w:tcPr>
            <w:tcW w:w="1466"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ind w:firstLine="600"/>
              <w:jc w:val="both"/>
              <w:rPr>
                <w:rFonts w:ascii="Times New Roman" w:hAnsi="Times New Roman"/>
                <w:sz w:val="24"/>
                <w:szCs w:val="24"/>
              </w:rPr>
            </w:pPr>
          </w:p>
        </w:tc>
        <w:tc>
          <w:tcPr>
            <w:tcW w:w="3801"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Нимфы веснянок</w:t>
            </w:r>
          </w:p>
        </w:tc>
        <w:tc>
          <w:tcPr>
            <w:tcW w:w="2279"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10</w:t>
            </w:r>
          </w:p>
        </w:tc>
        <w:tc>
          <w:tcPr>
            <w:tcW w:w="992"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7</w:t>
            </w:r>
          </w:p>
        </w:tc>
        <w:tc>
          <w:tcPr>
            <w:tcW w:w="930"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7</w:t>
            </w:r>
          </w:p>
        </w:tc>
      </w:tr>
      <w:tr w:rsidR="000C0ED1" w:rsidRPr="007E1EB6" w:rsidTr="00497B80">
        <w:trPr>
          <w:trHeight w:val="257"/>
        </w:trPr>
        <w:tc>
          <w:tcPr>
            <w:tcW w:w="1466"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ind w:firstLine="600"/>
              <w:jc w:val="both"/>
              <w:rPr>
                <w:rFonts w:ascii="Times New Roman" w:hAnsi="Times New Roman"/>
                <w:sz w:val="24"/>
                <w:szCs w:val="24"/>
              </w:rPr>
            </w:pPr>
          </w:p>
        </w:tc>
        <w:tc>
          <w:tcPr>
            <w:tcW w:w="3801"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Беззубка</w:t>
            </w:r>
          </w:p>
        </w:tc>
        <w:tc>
          <w:tcPr>
            <w:tcW w:w="2279"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6</w:t>
            </w:r>
          </w:p>
        </w:tc>
        <w:tc>
          <w:tcPr>
            <w:tcW w:w="992"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w:t>
            </w:r>
          </w:p>
        </w:tc>
        <w:tc>
          <w:tcPr>
            <w:tcW w:w="930"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w:t>
            </w:r>
          </w:p>
        </w:tc>
      </w:tr>
      <w:tr w:rsidR="000C0ED1" w:rsidRPr="007E1EB6" w:rsidTr="00B248F7">
        <w:trPr>
          <w:trHeight w:val="206"/>
        </w:trPr>
        <w:tc>
          <w:tcPr>
            <w:tcW w:w="1466" w:type="dxa"/>
            <w:vMerge w:val="restart"/>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ind w:firstLine="600"/>
              <w:jc w:val="both"/>
              <w:rPr>
                <w:rFonts w:ascii="Times New Roman" w:hAnsi="Times New Roman"/>
                <w:sz w:val="24"/>
                <w:szCs w:val="24"/>
              </w:rPr>
            </w:pPr>
            <w:r w:rsidRPr="007E1EB6">
              <w:rPr>
                <w:rFonts w:ascii="Times New Roman" w:hAnsi="Times New Roman"/>
                <w:sz w:val="24"/>
                <w:szCs w:val="24"/>
              </w:rPr>
              <w:t>№2</w:t>
            </w:r>
          </w:p>
        </w:tc>
        <w:tc>
          <w:tcPr>
            <w:tcW w:w="3801"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Водяные скорпионы</w:t>
            </w:r>
          </w:p>
        </w:tc>
        <w:tc>
          <w:tcPr>
            <w:tcW w:w="2279"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w:t>
            </w:r>
          </w:p>
        </w:tc>
        <w:tc>
          <w:tcPr>
            <w:tcW w:w="930"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w:t>
            </w:r>
          </w:p>
        </w:tc>
      </w:tr>
      <w:tr w:rsidR="000C0ED1" w:rsidRPr="007E1EB6" w:rsidTr="00B248F7">
        <w:trPr>
          <w:trHeight w:val="285"/>
        </w:trPr>
        <w:tc>
          <w:tcPr>
            <w:tcW w:w="1466" w:type="dxa"/>
            <w:vMerge/>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497B80">
            <w:pPr>
              <w:suppressAutoHyphens w:val="0"/>
              <w:spacing w:after="0" w:line="240" w:lineRule="auto"/>
              <w:rPr>
                <w:rFonts w:ascii="Times New Roman" w:hAnsi="Times New Roman"/>
                <w:sz w:val="24"/>
                <w:szCs w:val="24"/>
              </w:rPr>
            </w:pPr>
          </w:p>
        </w:tc>
        <w:tc>
          <w:tcPr>
            <w:tcW w:w="3801"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Водяные клещи</w:t>
            </w:r>
          </w:p>
        </w:tc>
        <w:tc>
          <w:tcPr>
            <w:tcW w:w="2279"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w:t>
            </w:r>
          </w:p>
        </w:tc>
        <w:tc>
          <w:tcPr>
            <w:tcW w:w="930"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w:t>
            </w:r>
          </w:p>
        </w:tc>
      </w:tr>
      <w:tr w:rsidR="000C0ED1" w:rsidRPr="007E1EB6" w:rsidTr="00B248F7">
        <w:trPr>
          <w:trHeight w:val="352"/>
        </w:trPr>
        <w:tc>
          <w:tcPr>
            <w:tcW w:w="1466" w:type="dxa"/>
            <w:vMerge/>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497B80">
            <w:pPr>
              <w:suppressAutoHyphens w:val="0"/>
              <w:spacing w:after="0" w:line="240" w:lineRule="auto"/>
              <w:rPr>
                <w:rFonts w:ascii="Times New Roman" w:hAnsi="Times New Roman"/>
                <w:sz w:val="24"/>
                <w:szCs w:val="24"/>
              </w:rPr>
            </w:pPr>
          </w:p>
        </w:tc>
        <w:tc>
          <w:tcPr>
            <w:tcW w:w="3801"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Водяные ослики</w:t>
            </w:r>
          </w:p>
        </w:tc>
        <w:tc>
          <w:tcPr>
            <w:tcW w:w="2279"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4</w:t>
            </w:r>
          </w:p>
        </w:tc>
        <w:tc>
          <w:tcPr>
            <w:tcW w:w="930"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3</w:t>
            </w:r>
          </w:p>
        </w:tc>
      </w:tr>
      <w:tr w:rsidR="000C0ED1" w:rsidRPr="007E1EB6" w:rsidTr="00B248F7">
        <w:trPr>
          <w:trHeight w:val="347"/>
        </w:trPr>
        <w:tc>
          <w:tcPr>
            <w:tcW w:w="1466" w:type="dxa"/>
            <w:vMerge/>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497B80">
            <w:pPr>
              <w:suppressAutoHyphens w:val="0"/>
              <w:spacing w:after="0" w:line="240" w:lineRule="auto"/>
              <w:rPr>
                <w:rFonts w:ascii="Times New Roman" w:hAnsi="Times New Roman"/>
                <w:sz w:val="24"/>
                <w:szCs w:val="24"/>
              </w:rPr>
            </w:pPr>
          </w:p>
        </w:tc>
        <w:tc>
          <w:tcPr>
            <w:tcW w:w="3801"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Водяные жуки</w:t>
            </w:r>
          </w:p>
        </w:tc>
        <w:tc>
          <w:tcPr>
            <w:tcW w:w="2279"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w:t>
            </w:r>
          </w:p>
        </w:tc>
        <w:tc>
          <w:tcPr>
            <w:tcW w:w="930"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w:t>
            </w:r>
          </w:p>
        </w:tc>
      </w:tr>
      <w:tr w:rsidR="000C0ED1" w:rsidRPr="007E1EB6" w:rsidTr="00B248F7">
        <w:trPr>
          <w:trHeight w:val="343"/>
        </w:trPr>
        <w:tc>
          <w:tcPr>
            <w:tcW w:w="1466" w:type="dxa"/>
            <w:vMerge/>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497B80">
            <w:pPr>
              <w:suppressAutoHyphens w:val="0"/>
              <w:spacing w:after="0" w:line="240" w:lineRule="auto"/>
              <w:rPr>
                <w:rFonts w:ascii="Times New Roman" w:hAnsi="Times New Roman"/>
                <w:sz w:val="24"/>
                <w:szCs w:val="24"/>
              </w:rPr>
            </w:pPr>
          </w:p>
        </w:tc>
        <w:tc>
          <w:tcPr>
            <w:tcW w:w="3801"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Личинки комаров</w:t>
            </w:r>
          </w:p>
        </w:tc>
        <w:tc>
          <w:tcPr>
            <w:tcW w:w="2279"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w:t>
            </w:r>
          </w:p>
        </w:tc>
        <w:tc>
          <w:tcPr>
            <w:tcW w:w="930"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w:t>
            </w:r>
          </w:p>
        </w:tc>
      </w:tr>
      <w:tr w:rsidR="000C0ED1" w:rsidRPr="007E1EB6" w:rsidTr="00B248F7">
        <w:trPr>
          <w:trHeight w:val="354"/>
        </w:trPr>
        <w:tc>
          <w:tcPr>
            <w:tcW w:w="1466" w:type="dxa"/>
            <w:vMerge/>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497B80">
            <w:pPr>
              <w:suppressAutoHyphens w:val="0"/>
              <w:spacing w:after="0" w:line="240" w:lineRule="auto"/>
              <w:rPr>
                <w:rFonts w:ascii="Times New Roman" w:hAnsi="Times New Roman"/>
                <w:sz w:val="24"/>
                <w:szCs w:val="24"/>
              </w:rPr>
            </w:pPr>
          </w:p>
        </w:tc>
        <w:tc>
          <w:tcPr>
            <w:tcW w:w="3801"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Водяные бегуны</w:t>
            </w:r>
          </w:p>
        </w:tc>
        <w:tc>
          <w:tcPr>
            <w:tcW w:w="2279"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w:t>
            </w:r>
          </w:p>
        </w:tc>
        <w:tc>
          <w:tcPr>
            <w:tcW w:w="930"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w:t>
            </w:r>
          </w:p>
        </w:tc>
      </w:tr>
      <w:tr w:rsidR="000C0ED1" w:rsidRPr="007E1EB6" w:rsidTr="00B248F7">
        <w:trPr>
          <w:trHeight w:val="349"/>
        </w:trPr>
        <w:tc>
          <w:tcPr>
            <w:tcW w:w="1466" w:type="dxa"/>
            <w:vMerge/>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497B80">
            <w:pPr>
              <w:suppressAutoHyphens w:val="0"/>
              <w:spacing w:after="0" w:line="240" w:lineRule="auto"/>
              <w:rPr>
                <w:rFonts w:ascii="Times New Roman" w:hAnsi="Times New Roman"/>
                <w:sz w:val="24"/>
                <w:szCs w:val="24"/>
              </w:rPr>
            </w:pPr>
          </w:p>
        </w:tc>
        <w:tc>
          <w:tcPr>
            <w:tcW w:w="3801"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Пиявки</w:t>
            </w:r>
          </w:p>
        </w:tc>
        <w:tc>
          <w:tcPr>
            <w:tcW w:w="2279"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w:t>
            </w:r>
          </w:p>
        </w:tc>
        <w:tc>
          <w:tcPr>
            <w:tcW w:w="930"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w:t>
            </w:r>
          </w:p>
        </w:tc>
      </w:tr>
      <w:tr w:rsidR="000C0ED1" w:rsidRPr="007E1EB6" w:rsidTr="006E071E">
        <w:trPr>
          <w:trHeight w:val="375"/>
        </w:trPr>
        <w:tc>
          <w:tcPr>
            <w:tcW w:w="1466" w:type="dxa"/>
            <w:vMerge w:val="restart"/>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ind w:firstLine="600"/>
              <w:jc w:val="both"/>
              <w:rPr>
                <w:rFonts w:ascii="Times New Roman" w:hAnsi="Times New Roman"/>
                <w:sz w:val="24"/>
                <w:szCs w:val="24"/>
              </w:rPr>
            </w:pPr>
            <w:r w:rsidRPr="007E1EB6">
              <w:rPr>
                <w:rFonts w:ascii="Times New Roman" w:hAnsi="Times New Roman"/>
                <w:sz w:val="24"/>
                <w:szCs w:val="24"/>
              </w:rPr>
              <w:t>№3</w:t>
            </w:r>
          </w:p>
        </w:tc>
        <w:tc>
          <w:tcPr>
            <w:tcW w:w="3801"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Трубочники</w:t>
            </w:r>
          </w:p>
        </w:tc>
        <w:tc>
          <w:tcPr>
            <w:tcW w:w="2279"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w:t>
            </w:r>
          </w:p>
        </w:tc>
        <w:tc>
          <w:tcPr>
            <w:tcW w:w="930"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w:t>
            </w:r>
          </w:p>
        </w:tc>
      </w:tr>
      <w:tr w:rsidR="000C0ED1" w:rsidRPr="007E1EB6" w:rsidTr="006E071E">
        <w:trPr>
          <w:trHeight w:val="300"/>
        </w:trPr>
        <w:tc>
          <w:tcPr>
            <w:tcW w:w="1466" w:type="dxa"/>
            <w:vMerge/>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497B80">
            <w:pPr>
              <w:suppressAutoHyphens w:val="0"/>
              <w:spacing w:after="0" w:line="240" w:lineRule="auto"/>
              <w:rPr>
                <w:rFonts w:ascii="Times New Roman" w:hAnsi="Times New Roman"/>
                <w:sz w:val="24"/>
                <w:szCs w:val="24"/>
              </w:rPr>
            </w:pPr>
          </w:p>
        </w:tc>
        <w:tc>
          <w:tcPr>
            <w:tcW w:w="3801"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Личинки звонцов или мотыль</w:t>
            </w:r>
          </w:p>
        </w:tc>
        <w:tc>
          <w:tcPr>
            <w:tcW w:w="2279"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w:t>
            </w:r>
          </w:p>
        </w:tc>
        <w:tc>
          <w:tcPr>
            <w:tcW w:w="930"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w:t>
            </w:r>
          </w:p>
        </w:tc>
      </w:tr>
      <w:tr w:rsidR="000C0ED1" w:rsidRPr="007E1EB6" w:rsidTr="00B248F7">
        <w:trPr>
          <w:trHeight w:val="365"/>
        </w:trPr>
        <w:tc>
          <w:tcPr>
            <w:tcW w:w="1466" w:type="dxa"/>
            <w:vMerge/>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497B80">
            <w:pPr>
              <w:suppressAutoHyphens w:val="0"/>
              <w:spacing w:after="0" w:line="240" w:lineRule="auto"/>
              <w:rPr>
                <w:rFonts w:ascii="Times New Roman" w:hAnsi="Times New Roman"/>
                <w:sz w:val="24"/>
                <w:szCs w:val="24"/>
              </w:rPr>
            </w:pPr>
          </w:p>
        </w:tc>
        <w:tc>
          <w:tcPr>
            <w:tcW w:w="3801"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Ильная муха (крыска)</w:t>
            </w:r>
          </w:p>
        </w:tc>
        <w:tc>
          <w:tcPr>
            <w:tcW w:w="2279"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w:t>
            </w:r>
          </w:p>
        </w:tc>
        <w:tc>
          <w:tcPr>
            <w:tcW w:w="930"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w:t>
            </w:r>
          </w:p>
        </w:tc>
      </w:tr>
      <w:tr w:rsidR="000C0ED1" w:rsidRPr="007E1EB6" w:rsidTr="006E071E">
        <w:trPr>
          <w:trHeight w:val="330"/>
        </w:trPr>
        <w:tc>
          <w:tcPr>
            <w:tcW w:w="1466" w:type="dxa"/>
            <w:vMerge w:val="restart"/>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ind w:firstLine="600"/>
              <w:jc w:val="both"/>
              <w:rPr>
                <w:rFonts w:ascii="Times New Roman" w:hAnsi="Times New Roman"/>
                <w:sz w:val="24"/>
                <w:szCs w:val="24"/>
              </w:rPr>
            </w:pPr>
            <w:r w:rsidRPr="007E1EB6">
              <w:rPr>
                <w:rFonts w:ascii="Times New Roman" w:hAnsi="Times New Roman"/>
                <w:sz w:val="24"/>
                <w:szCs w:val="24"/>
              </w:rPr>
              <w:t>№4</w:t>
            </w:r>
          </w:p>
        </w:tc>
        <w:tc>
          <w:tcPr>
            <w:tcW w:w="3801"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Речной рак</w:t>
            </w:r>
          </w:p>
        </w:tc>
        <w:tc>
          <w:tcPr>
            <w:tcW w:w="2279"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10</w:t>
            </w:r>
          </w:p>
        </w:tc>
        <w:tc>
          <w:tcPr>
            <w:tcW w:w="992"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w:t>
            </w:r>
          </w:p>
        </w:tc>
        <w:tc>
          <w:tcPr>
            <w:tcW w:w="930"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w:t>
            </w:r>
          </w:p>
        </w:tc>
      </w:tr>
      <w:tr w:rsidR="000C0ED1" w:rsidRPr="007E1EB6" w:rsidTr="00B248F7">
        <w:trPr>
          <w:trHeight w:val="371"/>
        </w:trPr>
        <w:tc>
          <w:tcPr>
            <w:tcW w:w="1466" w:type="dxa"/>
            <w:vMerge/>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497B80">
            <w:pPr>
              <w:suppressAutoHyphens w:val="0"/>
              <w:spacing w:after="0" w:line="240" w:lineRule="auto"/>
              <w:rPr>
                <w:rFonts w:ascii="Times New Roman" w:hAnsi="Times New Roman"/>
                <w:sz w:val="24"/>
                <w:szCs w:val="24"/>
              </w:rPr>
            </w:pPr>
          </w:p>
        </w:tc>
        <w:tc>
          <w:tcPr>
            <w:tcW w:w="3801"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Беззубка</w:t>
            </w:r>
          </w:p>
        </w:tc>
        <w:tc>
          <w:tcPr>
            <w:tcW w:w="2279"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6</w:t>
            </w:r>
          </w:p>
        </w:tc>
        <w:tc>
          <w:tcPr>
            <w:tcW w:w="992"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w:t>
            </w:r>
          </w:p>
        </w:tc>
        <w:tc>
          <w:tcPr>
            <w:tcW w:w="930"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w:t>
            </w:r>
          </w:p>
        </w:tc>
      </w:tr>
      <w:tr w:rsidR="000C0ED1" w:rsidRPr="007E1EB6" w:rsidTr="006E071E">
        <w:trPr>
          <w:trHeight w:val="420"/>
        </w:trPr>
        <w:tc>
          <w:tcPr>
            <w:tcW w:w="1466" w:type="dxa"/>
            <w:vMerge/>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497B80">
            <w:pPr>
              <w:suppressAutoHyphens w:val="0"/>
              <w:spacing w:after="0" w:line="240" w:lineRule="auto"/>
              <w:rPr>
                <w:rFonts w:ascii="Times New Roman" w:hAnsi="Times New Roman"/>
                <w:sz w:val="24"/>
                <w:szCs w:val="24"/>
              </w:rPr>
            </w:pPr>
          </w:p>
        </w:tc>
        <w:tc>
          <w:tcPr>
            <w:tcW w:w="3801"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Роющие нимфы поденок</w:t>
            </w:r>
          </w:p>
        </w:tc>
        <w:tc>
          <w:tcPr>
            <w:tcW w:w="2279"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10</w:t>
            </w:r>
          </w:p>
        </w:tc>
        <w:tc>
          <w:tcPr>
            <w:tcW w:w="992"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8</w:t>
            </w:r>
          </w:p>
        </w:tc>
        <w:tc>
          <w:tcPr>
            <w:tcW w:w="930"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7</w:t>
            </w:r>
          </w:p>
        </w:tc>
      </w:tr>
      <w:tr w:rsidR="000C0ED1" w:rsidRPr="007E1EB6" w:rsidTr="00B248F7">
        <w:trPr>
          <w:trHeight w:val="459"/>
        </w:trPr>
        <w:tc>
          <w:tcPr>
            <w:tcW w:w="1466" w:type="dxa"/>
            <w:vMerge/>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497B80">
            <w:pPr>
              <w:suppressAutoHyphens w:val="0"/>
              <w:spacing w:after="0" w:line="240" w:lineRule="auto"/>
              <w:rPr>
                <w:rFonts w:ascii="Times New Roman" w:hAnsi="Times New Roman"/>
                <w:sz w:val="24"/>
                <w:szCs w:val="24"/>
              </w:rPr>
            </w:pPr>
          </w:p>
        </w:tc>
        <w:tc>
          <w:tcPr>
            <w:tcW w:w="3801"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Нимфы разнокрылых стрекоз</w:t>
            </w:r>
          </w:p>
        </w:tc>
        <w:tc>
          <w:tcPr>
            <w:tcW w:w="2279"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8</w:t>
            </w:r>
          </w:p>
        </w:tc>
        <w:tc>
          <w:tcPr>
            <w:tcW w:w="992"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w:t>
            </w:r>
          </w:p>
        </w:tc>
        <w:tc>
          <w:tcPr>
            <w:tcW w:w="930"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w:t>
            </w:r>
          </w:p>
        </w:tc>
      </w:tr>
      <w:tr w:rsidR="000C0ED1" w:rsidRPr="007E1EB6" w:rsidTr="00B248F7">
        <w:trPr>
          <w:trHeight w:val="358"/>
        </w:trPr>
        <w:tc>
          <w:tcPr>
            <w:tcW w:w="1466" w:type="dxa"/>
            <w:vMerge/>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497B80">
            <w:pPr>
              <w:suppressAutoHyphens w:val="0"/>
              <w:spacing w:after="0" w:line="240" w:lineRule="auto"/>
              <w:rPr>
                <w:rFonts w:ascii="Times New Roman" w:hAnsi="Times New Roman"/>
                <w:sz w:val="24"/>
                <w:szCs w:val="24"/>
              </w:rPr>
            </w:pPr>
          </w:p>
        </w:tc>
        <w:tc>
          <w:tcPr>
            <w:tcW w:w="3801"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Свободноживущие ручейники</w:t>
            </w:r>
          </w:p>
        </w:tc>
        <w:tc>
          <w:tcPr>
            <w:tcW w:w="2279"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w:t>
            </w:r>
          </w:p>
        </w:tc>
        <w:tc>
          <w:tcPr>
            <w:tcW w:w="930"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w:t>
            </w:r>
          </w:p>
        </w:tc>
      </w:tr>
      <w:tr w:rsidR="000C0ED1" w:rsidRPr="007E1EB6" w:rsidTr="006E071E">
        <w:trPr>
          <w:trHeight w:val="345"/>
        </w:trPr>
        <w:tc>
          <w:tcPr>
            <w:tcW w:w="1466" w:type="dxa"/>
            <w:vMerge/>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497B80">
            <w:pPr>
              <w:suppressAutoHyphens w:val="0"/>
              <w:spacing w:after="0" w:line="240" w:lineRule="auto"/>
              <w:rPr>
                <w:rFonts w:ascii="Times New Roman" w:hAnsi="Times New Roman"/>
                <w:sz w:val="24"/>
                <w:szCs w:val="24"/>
              </w:rPr>
            </w:pPr>
          </w:p>
        </w:tc>
        <w:tc>
          <w:tcPr>
            <w:tcW w:w="3801"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Водяные жуки</w:t>
            </w:r>
          </w:p>
        </w:tc>
        <w:tc>
          <w:tcPr>
            <w:tcW w:w="2279"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w:t>
            </w:r>
          </w:p>
        </w:tc>
        <w:tc>
          <w:tcPr>
            <w:tcW w:w="930"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w:t>
            </w:r>
          </w:p>
        </w:tc>
      </w:tr>
      <w:tr w:rsidR="000C0ED1" w:rsidRPr="007E1EB6" w:rsidTr="006E071E">
        <w:trPr>
          <w:trHeight w:val="345"/>
        </w:trPr>
        <w:tc>
          <w:tcPr>
            <w:tcW w:w="1466" w:type="dxa"/>
            <w:vMerge/>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497B80">
            <w:pPr>
              <w:suppressAutoHyphens w:val="0"/>
              <w:spacing w:after="0" w:line="240" w:lineRule="auto"/>
              <w:rPr>
                <w:rFonts w:ascii="Times New Roman" w:hAnsi="Times New Roman"/>
                <w:sz w:val="24"/>
                <w:szCs w:val="24"/>
              </w:rPr>
            </w:pPr>
          </w:p>
        </w:tc>
        <w:tc>
          <w:tcPr>
            <w:tcW w:w="3801"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both"/>
              <w:rPr>
                <w:rFonts w:ascii="Times New Roman" w:hAnsi="Times New Roman"/>
                <w:sz w:val="24"/>
                <w:szCs w:val="24"/>
              </w:rPr>
            </w:pPr>
            <w:r w:rsidRPr="007E1EB6">
              <w:rPr>
                <w:rFonts w:ascii="Times New Roman" w:hAnsi="Times New Roman"/>
                <w:sz w:val="24"/>
                <w:szCs w:val="24"/>
              </w:rPr>
              <w:t>Личинки комаров</w:t>
            </w:r>
          </w:p>
        </w:tc>
        <w:tc>
          <w:tcPr>
            <w:tcW w:w="2279"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w:t>
            </w:r>
          </w:p>
        </w:tc>
        <w:tc>
          <w:tcPr>
            <w:tcW w:w="930" w:type="dxa"/>
            <w:tcBorders>
              <w:top w:val="single" w:sz="4" w:space="0" w:color="000000"/>
              <w:left w:val="single" w:sz="4" w:space="0" w:color="000000"/>
              <w:bottom w:val="single" w:sz="4" w:space="0" w:color="000000"/>
              <w:right w:val="single" w:sz="4" w:space="0" w:color="000000"/>
            </w:tcBorders>
          </w:tcPr>
          <w:p w:rsidR="000C0ED1" w:rsidRPr="007E1EB6" w:rsidRDefault="000C0ED1" w:rsidP="00497B80">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w:t>
            </w:r>
          </w:p>
        </w:tc>
      </w:tr>
    </w:tbl>
    <w:p w:rsidR="000C0ED1" w:rsidRPr="007E1EB6" w:rsidRDefault="000C0ED1" w:rsidP="00497B80">
      <w:pPr>
        <w:spacing w:after="0" w:line="240" w:lineRule="auto"/>
        <w:ind w:firstLine="600"/>
        <w:jc w:val="both"/>
        <w:rPr>
          <w:rFonts w:ascii="Times New Roman" w:hAnsi="Times New Roman"/>
          <w:sz w:val="24"/>
          <w:szCs w:val="24"/>
        </w:rPr>
      </w:pPr>
    </w:p>
    <w:p w:rsidR="000C0ED1" w:rsidRDefault="000C0ED1" w:rsidP="00B248F7">
      <w:pPr>
        <w:spacing w:line="360" w:lineRule="auto"/>
        <w:jc w:val="right"/>
        <w:rPr>
          <w:rFonts w:ascii="Times New Roman" w:hAnsi="Times New Roman"/>
          <w:sz w:val="24"/>
          <w:szCs w:val="24"/>
        </w:rPr>
      </w:pPr>
      <w:r w:rsidRPr="007E1EB6">
        <w:rPr>
          <w:rFonts w:ascii="Times New Roman" w:hAnsi="Times New Roman"/>
          <w:sz w:val="24"/>
          <w:szCs w:val="24"/>
        </w:rPr>
        <w:t xml:space="preserve">                                                                                                                                                                                                                                                                                                                               </w:t>
      </w:r>
    </w:p>
    <w:p w:rsidR="000C0ED1" w:rsidRDefault="000C0ED1" w:rsidP="00B248F7">
      <w:pPr>
        <w:spacing w:line="360" w:lineRule="auto"/>
        <w:jc w:val="right"/>
        <w:rPr>
          <w:rFonts w:ascii="Times New Roman" w:hAnsi="Times New Roman"/>
          <w:sz w:val="24"/>
          <w:szCs w:val="24"/>
        </w:rPr>
      </w:pPr>
    </w:p>
    <w:p w:rsidR="000C0ED1" w:rsidRDefault="000C0ED1" w:rsidP="00B248F7">
      <w:pPr>
        <w:spacing w:line="360" w:lineRule="auto"/>
        <w:jc w:val="right"/>
        <w:rPr>
          <w:rFonts w:ascii="Times New Roman" w:hAnsi="Times New Roman"/>
          <w:sz w:val="24"/>
          <w:szCs w:val="24"/>
        </w:rPr>
      </w:pPr>
    </w:p>
    <w:p w:rsidR="000C0ED1" w:rsidRDefault="000C0ED1" w:rsidP="00B248F7">
      <w:pPr>
        <w:spacing w:line="360" w:lineRule="auto"/>
        <w:jc w:val="right"/>
        <w:rPr>
          <w:rFonts w:ascii="Times New Roman" w:hAnsi="Times New Roman"/>
          <w:sz w:val="24"/>
          <w:szCs w:val="24"/>
        </w:rPr>
      </w:pPr>
    </w:p>
    <w:p w:rsidR="000C0ED1" w:rsidRDefault="000C0ED1" w:rsidP="00B248F7">
      <w:pPr>
        <w:spacing w:line="360" w:lineRule="auto"/>
        <w:jc w:val="right"/>
        <w:rPr>
          <w:rFonts w:ascii="Times New Roman" w:hAnsi="Times New Roman"/>
          <w:sz w:val="24"/>
          <w:szCs w:val="24"/>
        </w:rPr>
      </w:pPr>
    </w:p>
    <w:p w:rsidR="000C0ED1" w:rsidRDefault="000C0ED1" w:rsidP="00B248F7">
      <w:pPr>
        <w:spacing w:line="360" w:lineRule="auto"/>
        <w:jc w:val="right"/>
        <w:rPr>
          <w:rFonts w:ascii="Times New Roman" w:hAnsi="Times New Roman"/>
          <w:sz w:val="24"/>
          <w:szCs w:val="24"/>
        </w:rPr>
      </w:pPr>
    </w:p>
    <w:p w:rsidR="000C0ED1" w:rsidRDefault="000C0ED1" w:rsidP="00B248F7">
      <w:pPr>
        <w:spacing w:line="360" w:lineRule="auto"/>
        <w:jc w:val="right"/>
        <w:rPr>
          <w:rFonts w:ascii="Times New Roman" w:hAnsi="Times New Roman"/>
          <w:sz w:val="24"/>
          <w:szCs w:val="24"/>
        </w:rPr>
      </w:pPr>
    </w:p>
    <w:p w:rsidR="000C0ED1" w:rsidRPr="007E1EB6" w:rsidRDefault="000C0ED1" w:rsidP="00B248F7">
      <w:pPr>
        <w:spacing w:line="360" w:lineRule="auto"/>
        <w:jc w:val="right"/>
        <w:rPr>
          <w:rFonts w:ascii="Times New Roman" w:hAnsi="Times New Roman"/>
          <w:sz w:val="24"/>
          <w:szCs w:val="24"/>
        </w:rPr>
      </w:pPr>
      <w:r w:rsidRPr="007E1EB6">
        <w:rPr>
          <w:rFonts w:ascii="Times New Roman" w:hAnsi="Times New Roman"/>
          <w:sz w:val="24"/>
          <w:szCs w:val="24"/>
        </w:rPr>
        <w:lastRenderedPageBreak/>
        <w:t>Приложение 5</w:t>
      </w:r>
    </w:p>
    <w:p w:rsidR="000C0ED1" w:rsidRPr="007E1EB6" w:rsidRDefault="000C0ED1" w:rsidP="00497B80">
      <w:pPr>
        <w:tabs>
          <w:tab w:val="left" w:pos="6450"/>
        </w:tabs>
        <w:spacing w:after="0" w:line="240" w:lineRule="auto"/>
        <w:ind w:firstLine="600"/>
        <w:jc w:val="right"/>
        <w:rPr>
          <w:rFonts w:ascii="Times New Roman" w:hAnsi="Times New Roman"/>
          <w:sz w:val="24"/>
          <w:szCs w:val="24"/>
        </w:rPr>
      </w:pPr>
      <w:r w:rsidRPr="007E1EB6">
        <w:rPr>
          <w:rFonts w:ascii="Times New Roman" w:hAnsi="Times New Roman"/>
          <w:sz w:val="24"/>
          <w:szCs w:val="24"/>
        </w:rPr>
        <w:tab/>
        <w:t xml:space="preserve">                         Таблица 6 </w:t>
      </w:r>
    </w:p>
    <w:p w:rsidR="000C0ED1" w:rsidRPr="007E1EB6" w:rsidRDefault="000C0ED1" w:rsidP="00497B80">
      <w:pPr>
        <w:spacing w:after="0" w:line="240" w:lineRule="auto"/>
        <w:jc w:val="center"/>
        <w:rPr>
          <w:rFonts w:ascii="Times New Roman" w:hAnsi="Times New Roman"/>
          <w:sz w:val="24"/>
          <w:szCs w:val="24"/>
        </w:rPr>
      </w:pPr>
      <w:r w:rsidRPr="007E1EB6">
        <w:rPr>
          <w:rFonts w:ascii="Times New Roman" w:hAnsi="Times New Roman"/>
          <w:sz w:val="24"/>
          <w:szCs w:val="24"/>
        </w:rPr>
        <w:t>Характеристика сапробности и состояния качества воды реки</w:t>
      </w:r>
    </w:p>
    <w:p w:rsidR="000C0ED1" w:rsidRPr="007E1EB6" w:rsidRDefault="000C0ED1" w:rsidP="00497B80">
      <w:pPr>
        <w:spacing w:after="0" w:line="240" w:lineRule="auto"/>
        <w:jc w:val="center"/>
        <w:rPr>
          <w:rFonts w:ascii="Times New Roman" w:hAnsi="Times New Roman"/>
          <w:sz w:val="24"/>
          <w:szCs w:val="24"/>
        </w:rPr>
      </w:pPr>
      <w:r w:rsidRPr="007E1EB6">
        <w:rPr>
          <w:rFonts w:ascii="Times New Roman" w:hAnsi="Times New Roman"/>
          <w:sz w:val="24"/>
          <w:szCs w:val="24"/>
        </w:rPr>
        <w:t xml:space="preserve">Подкумок </w:t>
      </w:r>
    </w:p>
    <w:tbl>
      <w:tblPr>
        <w:tblpPr w:leftFromText="180" w:rightFromText="180" w:bottomFromText="200" w:vertAnchor="text" w:horzAnchor="margin" w:tblpXSpec="center" w:tblpY="109"/>
        <w:tblW w:w="10425" w:type="dxa"/>
        <w:tblLayout w:type="fixed"/>
        <w:tblLook w:val="01E0" w:firstRow="1" w:lastRow="1" w:firstColumn="1" w:lastColumn="1" w:noHBand="0" w:noVBand="0"/>
      </w:tblPr>
      <w:tblGrid>
        <w:gridCol w:w="1523"/>
        <w:gridCol w:w="1876"/>
        <w:gridCol w:w="1277"/>
        <w:gridCol w:w="2662"/>
        <w:gridCol w:w="1953"/>
        <w:gridCol w:w="1134"/>
      </w:tblGrid>
      <w:tr w:rsidR="000C0ED1" w:rsidRPr="007E1EB6" w:rsidTr="00C82877">
        <w:trPr>
          <w:trHeight w:val="417"/>
        </w:trPr>
        <w:tc>
          <w:tcPr>
            <w:tcW w:w="1523" w:type="dxa"/>
            <w:vMerge w:val="restart"/>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 пробной площадки</w:t>
            </w:r>
          </w:p>
        </w:tc>
        <w:tc>
          <w:tcPr>
            <w:tcW w:w="3153" w:type="dxa"/>
            <w:gridSpan w:val="2"/>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Дата</w:t>
            </w:r>
          </w:p>
        </w:tc>
        <w:tc>
          <w:tcPr>
            <w:tcW w:w="2662" w:type="dxa"/>
            <w:vMerge w:val="restart"/>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Степень сапробности</w:t>
            </w:r>
          </w:p>
        </w:tc>
        <w:tc>
          <w:tcPr>
            <w:tcW w:w="1953" w:type="dxa"/>
            <w:vMerge w:val="restart"/>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Качество  воды</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Класс качества воды</w:t>
            </w:r>
          </w:p>
        </w:tc>
      </w:tr>
      <w:tr w:rsidR="000C0ED1" w:rsidRPr="007E1EB6" w:rsidTr="00C82877">
        <w:trPr>
          <w:trHeight w:val="267"/>
        </w:trPr>
        <w:tc>
          <w:tcPr>
            <w:tcW w:w="1523" w:type="dxa"/>
            <w:vMerge/>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C82877">
            <w:pPr>
              <w:suppressAutoHyphens w:val="0"/>
              <w:spacing w:after="0" w:line="240" w:lineRule="auto"/>
              <w:jc w:val="center"/>
              <w:rPr>
                <w:rFonts w:ascii="Times New Roman" w:hAnsi="Times New Roman"/>
                <w:sz w:val="24"/>
                <w:szCs w:val="24"/>
              </w:rPr>
            </w:pPr>
          </w:p>
        </w:tc>
        <w:tc>
          <w:tcPr>
            <w:tcW w:w="1876" w:type="dxa"/>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2017</w:t>
            </w:r>
          </w:p>
        </w:tc>
        <w:tc>
          <w:tcPr>
            <w:tcW w:w="1277" w:type="dxa"/>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2020</w:t>
            </w:r>
          </w:p>
        </w:tc>
        <w:tc>
          <w:tcPr>
            <w:tcW w:w="2662" w:type="dxa"/>
            <w:vMerge/>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C82877">
            <w:pPr>
              <w:suppressAutoHyphens w:val="0"/>
              <w:spacing w:after="0" w:line="240" w:lineRule="auto"/>
              <w:jc w:val="center"/>
              <w:rPr>
                <w:rFonts w:ascii="Times New Roman" w:hAnsi="Times New Roman"/>
                <w:sz w:val="24"/>
                <w:szCs w:val="24"/>
              </w:rPr>
            </w:pPr>
          </w:p>
        </w:tc>
        <w:tc>
          <w:tcPr>
            <w:tcW w:w="1953" w:type="dxa"/>
            <w:vMerge/>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C82877">
            <w:pPr>
              <w:suppressAutoHyphens w:val="0"/>
              <w:spacing w:after="0" w:line="240" w:lineRule="auto"/>
              <w:jc w:val="center"/>
              <w:rPr>
                <w:rFonts w:ascii="Times New Roman" w:hAnsi="Times New Roman"/>
                <w:sz w:val="24"/>
                <w:szCs w:val="24"/>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C82877">
            <w:pPr>
              <w:suppressAutoHyphens w:val="0"/>
              <w:spacing w:after="0" w:line="240" w:lineRule="auto"/>
              <w:jc w:val="center"/>
              <w:rPr>
                <w:rFonts w:ascii="Times New Roman" w:hAnsi="Times New Roman"/>
                <w:sz w:val="24"/>
                <w:szCs w:val="24"/>
              </w:rPr>
            </w:pPr>
          </w:p>
        </w:tc>
      </w:tr>
      <w:tr w:rsidR="000C0ED1" w:rsidRPr="007E1EB6" w:rsidTr="00C82877">
        <w:trPr>
          <w:trHeight w:val="810"/>
        </w:trPr>
        <w:tc>
          <w:tcPr>
            <w:tcW w:w="1523" w:type="dxa"/>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Первая</w:t>
            </w:r>
          </w:p>
        </w:tc>
        <w:tc>
          <w:tcPr>
            <w:tcW w:w="1876" w:type="dxa"/>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12.07.</w:t>
            </w:r>
          </w:p>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15.09.</w:t>
            </w:r>
          </w:p>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08.10.</w:t>
            </w:r>
          </w:p>
        </w:tc>
        <w:tc>
          <w:tcPr>
            <w:tcW w:w="1277" w:type="dxa"/>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19.07.</w:t>
            </w:r>
          </w:p>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12.08.</w:t>
            </w:r>
          </w:p>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16.09.</w:t>
            </w:r>
          </w:p>
        </w:tc>
        <w:tc>
          <w:tcPr>
            <w:tcW w:w="2662" w:type="dxa"/>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Бета-мезосапробная зона</w:t>
            </w:r>
          </w:p>
        </w:tc>
        <w:tc>
          <w:tcPr>
            <w:tcW w:w="1953" w:type="dxa"/>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незначительное загрязнение водоёма</w:t>
            </w:r>
          </w:p>
        </w:tc>
        <w:tc>
          <w:tcPr>
            <w:tcW w:w="1134" w:type="dxa"/>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1-2</w:t>
            </w:r>
          </w:p>
        </w:tc>
      </w:tr>
      <w:tr w:rsidR="000C0ED1" w:rsidRPr="007E1EB6" w:rsidTr="00C82877">
        <w:tc>
          <w:tcPr>
            <w:tcW w:w="1523" w:type="dxa"/>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Вторая</w:t>
            </w:r>
          </w:p>
        </w:tc>
        <w:tc>
          <w:tcPr>
            <w:tcW w:w="1876" w:type="dxa"/>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07.07.</w:t>
            </w:r>
          </w:p>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10.08.</w:t>
            </w:r>
          </w:p>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02.09.</w:t>
            </w:r>
          </w:p>
        </w:tc>
        <w:tc>
          <w:tcPr>
            <w:tcW w:w="1277" w:type="dxa"/>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05.07.</w:t>
            </w:r>
          </w:p>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14.08.</w:t>
            </w:r>
          </w:p>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11.09.</w:t>
            </w:r>
          </w:p>
        </w:tc>
        <w:tc>
          <w:tcPr>
            <w:tcW w:w="2662" w:type="dxa"/>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Альфа-мезосапробная зона</w:t>
            </w:r>
          </w:p>
        </w:tc>
        <w:tc>
          <w:tcPr>
            <w:tcW w:w="1953" w:type="dxa"/>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средняя степень загрязнённости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3</w:t>
            </w:r>
          </w:p>
        </w:tc>
      </w:tr>
      <w:tr w:rsidR="000C0ED1" w:rsidRPr="007E1EB6" w:rsidTr="00C82877">
        <w:tc>
          <w:tcPr>
            <w:tcW w:w="1523" w:type="dxa"/>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Третья</w:t>
            </w:r>
          </w:p>
        </w:tc>
        <w:tc>
          <w:tcPr>
            <w:tcW w:w="1876" w:type="dxa"/>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14.07.</w:t>
            </w:r>
          </w:p>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11.08.</w:t>
            </w:r>
          </w:p>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02.09.</w:t>
            </w:r>
          </w:p>
        </w:tc>
        <w:tc>
          <w:tcPr>
            <w:tcW w:w="1277" w:type="dxa"/>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02.07.</w:t>
            </w:r>
          </w:p>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17.08.</w:t>
            </w:r>
          </w:p>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20.09.</w:t>
            </w:r>
          </w:p>
        </w:tc>
        <w:tc>
          <w:tcPr>
            <w:tcW w:w="2662" w:type="dxa"/>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Полисапробная</w:t>
            </w:r>
          </w:p>
        </w:tc>
        <w:tc>
          <w:tcPr>
            <w:tcW w:w="1953" w:type="dxa"/>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Сильно загрязненное</w:t>
            </w:r>
          </w:p>
        </w:tc>
        <w:tc>
          <w:tcPr>
            <w:tcW w:w="1134" w:type="dxa"/>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4</w:t>
            </w:r>
          </w:p>
        </w:tc>
      </w:tr>
      <w:tr w:rsidR="000C0ED1" w:rsidRPr="007E1EB6" w:rsidTr="00C82877">
        <w:tc>
          <w:tcPr>
            <w:tcW w:w="1523" w:type="dxa"/>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Четвертая</w:t>
            </w:r>
          </w:p>
        </w:tc>
        <w:tc>
          <w:tcPr>
            <w:tcW w:w="1876" w:type="dxa"/>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12.07.</w:t>
            </w:r>
          </w:p>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15.09.</w:t>
            </w:r>
          </w:p>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08.10.</w:t>
            </w:r>
          </w:p>
        </w:tc>
        <w:tc>
          <w:tcPr>
            <w:tcW w:w="1277" w:type="dxa"/>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19.07.</w:t>
            </w:r>
          </w:p>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12.08.</w:t>
            </w:r>
          </w:p>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16.09.</w:t>
            </w:r>
          </w:p>
        </w:tc>
        <w:tc>
          <w:tcPr>
            <w:tcW w:w="2662" w:type="dxa"/>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Бета-мезосапробная зона</w:t>
            </w:r>
          </w:p>
        </w:tc>
        <w:tc>
          <w:tcPr>
            <w:tcW w:w="1953" w:type="dxa"/>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незначительное загрязнение водоёма</w:t>
            </w:r>
          </w:p>
        </w:tc>
        <w:tc>
          <w:tcPr>
            <w:tcW w:w="1134" w:type="dxa"/>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1-2</w:t>
            </w:r>
          </w:p>
        </w:tc>
      </w:tr>
    </w:tbl>
    <w:p w:rsidR="000C0ED1" w:rsidRPr="007E1EB6" w:rsidRDefault="000C0ED1" w:rsidP="00C82877">
      <w:pPr>
        <w:spacing w:after="0" w:line="240" w:lineRule="auto"/>
        <w:jc w:val="right"/>
        <w:outlineLvl w:val="4"/>
        <w:rPr>
          <w:rFonts w:ascii="Times New Roman" w:hAnsi="Times New Roman"/>
          <w:sz w:val="24"/>
          <w:szCs w:val="24"/>
        </w:rPr>
      </w:pPr>
      <w:r w:rsidRPr="007E1EB6">
        <w:rPr>
          <w:rFonts w:ascii="Times New Roman" w:hAnsi="Times New Roman"/>
          <w:sz w:val="24"/>
          <w:szCs w:val="24"/>
        </w:rPr>
        <w:t>Приложение 6</w:t>
      </w:r>
    </w:p>
    <w:p w:rsidR="000C0ED1" w:rsidRPr="007E1EB6" w:rsidRDefault="000C0ED1" w:rsidP="00C82877">
      <w:pPr>
        <w:spacing w:after="0" w:line="240" w:lineRule="auto"/>
        <w:jc w:val="right"/>
        <w:outlineLvl w:val="4"/>
        <w:rPr>
          <w:rFonts w:ascii="Times New Roman" w:hAnsi="Times New Roman"/>
          <w:sz w:val="24"/>
          <w:szCs w:val="24"/>
        </w:rPr>
      </w:pPr>
      <w:r w:rsidRPr="007E1EB6">
        <w:rPr>
          <w:rFonts w:ascii="Times New Roman" w:hAnsi="Times New Roman"/>
          <w:sz w:val="24"/>
          <w:szCs w:val="24"/>
        </w:rPr>
        <w:tab/>
      </w:r>
      <w:r w:rsidRPr="007E1EB6">
        <w:rPr>
          <w:rFonts w:ascii="Times New Roman" w:hAnsi="Times New Roman"/>
          <w:sz w:val="24"/>
          <w:szCs w:val="24"/>
        </w:rPr>
        <w:tab/>
      </w:r>
      <w:r w:rsidRPr="007E1EB6">
        <w:rPr>
          <w:rFonts w:ascii="Times New Roman" w:hAnsi="Times New Roman"/>
          <w:sz w:val="24"/>
          <w:szCs w:val="24"/>
        </w:rPr>
        <w:tab/>
      </w:r>
      <w:r w:rsidRPr="007E1EB6">
        <w:rPr>
          <w:rFonts w:ascii="Times New Roman" w:hAnsi="Times New Roman"/>
          <w:sz w:val="24"/>
          <w:szCs w:val="24"/>
        </w:rPr>
        <w:tab/>
      </w:r>
      <w:r w:rsidRPr="007E1EB6">
        <w:rPr>
          <w:rFonts w:ascii="Times New Roman" w:hAnsi="Times New Roman"/>
          <w:sz w:val="24"/>
          <w:szCs w:val="24"/>
        </w:rPr>
        <w:tab/>
        <w:t>Таблица 7</w:t>
      </w:r>
    </w:p>
    <w:p w:rsidR="000C0ED1" w:rsidRPr="007E1EB6" w:rsidRDefault="000C0ED1" w:rsidP="00B248F7">
      <w:pPr>
        <w:spacing w:after="0" w:line="240" w:lineRule="auto"/>
        <w:outlineLvl w:val="4"/>
        <w:rPr>
          <w:rFonts w:ascii="Times New Roman" w:hAnsi="Times New Roman"/>
          <w:sz w:val="24"/>
          <w:szCs w:val="24"/>
        </w:rPr>
      </w:pPr>
      <w:r w:rsidRPr="007E1EB6">
        <w:rPr>
          <w:rFonts w:ascii="Times New Roman" w:hAnsi="Times New Roman"/>
          <w:sz w:val="24"/>
          <w:szCs w:val="24"/>
        </w:rPr>
        <w:t xml:space="preserve">                                </w:t>
      </w:r>
      <w:r w:rsidRPr="007E1EB6">
        <w:rPr>
          <w:rFonts w:ascii="Times New Roman" w:hAnsi="Times New Roman"/>
          <w:bCs/>
          <w:sz w:val="24"/>
          <w:szCs w:val="24"/>
        </w:rPr>
        <w:t>Численность (экз/м3) и биомасса зоопланктона (мг/м3)</w:t>
      </w:r>
      <w:r>
        <w:rPr>
          <w:rFonts w:ascii="Times New Roman" w:hAnsi="Times New Roman"/>
          <w:bCs/>
          <w:sz w:val="24"/>
          <w:szCs w:val="24"/>
        </w:rPr>
        <w:t>2020</w:t>
      </w:r>
      <w:r w:rsidRPr="007E1EB6">
        <w:rPr>
          <w:rFonts w:ascii="Times New Roman" w:hAnsi="Times New Roman"/>
          <w:bCs/>
          <w:sz w:val="24"/>
          <w:szCs w:val="24"/>
        </w:rPr>
        <w:t xml:space="preserve"> го</w:t>
      </w:r>
      <w:r w:rsidRPr="007E1EB6">
        <w:rPr>
          <w:rFonts w:ascii="Times New Roman" w:hAnsi="Times New Roman"/>
          <w:sz w:val="24"/>
          <w:szCs w:val="24"/>
        </w:rPr>
        <w:t>д</w:t>
      </w:r>
    </w:p>
    <w:tbl>
      <w:tblPr>
        <w:tblW w:w="5000" w:type="pct"/>
        <w:jc w:val="center"/>
        <w:tblInd w:w="-683" w:type="dxa"/>
        <w:tblLayout w:type="fixed"/>
        <w:tblLook w:val="00A0" w:firstRow="1" w:lastRow="0" w:firstColumn="1" w:lastColumn="0" w:noHBand="0" w:noVBand="0"/>
      </w:tblPr>
      <w:tblGrid>
        <w:gridCol w:w="1372"/>
        <w:gridCol w:w="3606"/>
        <w:gridCol w:w="1243"/>
        <w:gridCol w:w="984"/>
        <w:gridCol w:w="984"/>
        <w:gridCol w:w="1382"/>
      </w:tblGrid>
      <w:tr w:rsidR="000C0ED1" w:rsidRPr="007E1EB6" w:rsidTr="00C82877">
        <w:trPr>
          <w:trHeight w:val="435"/>
          <w:jc w:val="center"/>
        </w:trPr>
        <w:tc>
          <w:tcPr>
            <w:tcW w:w="1385" w:type="dxa"/>
            <w:vMerge w:val="restart"/>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w:t>
            </w:r>
          </w:p>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Площадки</w:t>
            </w:r>
          </w:p>
        </w:tc>
        <w:tc>
          <w:tcPr>
            <w:tcW w:w="3644" w:type="dxa"/>
            <w:vMerge w:val="restart"/>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Виды</w:t>
            </w:r>
          </w:p>
        </w:tc>
        <w:tc>
          <w:tcPr>
            <w:tcW w:w="2246" w:type="dxa"/>
            <w:gridSpan w:val="2"/>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Численность</w:t>
            </w:r>
          </w:p>
        </w:tc>
        <w:tc>
          <w:tcPr>
            <w:tcW w:w="2387" w:type="dxa"/>
            <w:gridSpan w:val="2"/>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Биомасса</w:t>
            </w:r>
          </w:p>
        </w:tc>
      </w:tr>
      <w:tr w:rsidR="000C0ED1" w:rsidRPr="007E1EB6" w:rsidTr="00C82877">
        <w:trPr>
          <w:trHeight w:val="195"/>
          <w:jc w:val="center"/>
        </w:trPr>
        <w:tc>
          <w:tcPr>
            <w:tcW w:w="1385" w:type="dxa"/>
            <w:vMerge/>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suppressAutoHyphens w:val="0"/>
              <w:spacing w:after="0" w:line="240" w:lineRule="auto"/>
              <w:jc w:val="center"/>
              <w:rPr>
                <w:rFonts w:ascii="Times New Roman" w:hAnsi="Times New Roman"/>
                <w:sz w:val="24"/>
                <w:szCs w:val="24"/>
              </w:rPr>
            </w:pPr>
          </w:p>
        </w:tc>
        <w:tc>
          <w:tcPr>
            <w:tcW w:w="3644" w:type="dxa"/>
            <w:vMerge/>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suppressAutoHyphens w:val="0"/>
              <w:spacing w:after="0" w:line="240" w:lineRule="auto"/>
              <w:rPr>
                <w:rFonts w:ascii="Times New Roman" w:hAnsi="Times New Roman"/>
                <w:sz w:val="24"/>
                <w:szCs w:val="24"/>
              </w:rPr>
            </w:pPr>
          </w:p>
        </w:tc>
        <w:tc>
          <w:tcPr>
            <w:tcW w:w="1254"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Экземпл.</w:t>
            </w:r>
          </w:p>
        </w:tc>
        <w:tc>
          <w:tcPr>
            <w:tcW w:w="992"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Общая</w:t>
            </w:r>
          </w:p>
        </w:tc>
        <w:tc>
          <w:tcPr>
            <w:tcW w:w="992"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Экземпл.</w:t>
            </w:r>
          </w:p>
        </w:tc>
        <w:tc>
          <w:tcPr>
            <w:tcW w:w="1395"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Общая</w:t>
            </w:r>
          </w:p>
        </w:tc>
      </w:tr>
      <w:tr w:rsidR="000C0ED1" w:rsidRPr="007E1EB6" w:rsidTr="00C82877">
        <w:trPr>
          <w:trHeight w:val="195"/>
          <w:jc w:val="center"/>
        </w:trPr>
        <w:tc>
          <w:tcPr>
            <w:tcW w:w="1385" w:type="dxa"/>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w:t>
            </w:r>
          </w:p>
        </w:tc>
        <w:tc>
          <w:tcPr>
            <w:tcW w:w="3644" w:type="dxa"/>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rPr>
                <w:rFonts w:ascii="Times New Roman" w:hAnsi="Times New Roman"/>
                <w:sz w:val="24"/>
                <w:szCs w:val="24"/>
              </w:rPr>
            </w:pPr>
            <w:r w:rsidRPr="007E1EB6">
              <w:rPr>
                <w:rFonts w:ascii="Times New Roman" w:hAnsi="Times New Roman"/>
                <w:sz w:val="24"/>
                <w:szCs w:val="24"/>
              </w:rPr>
              <w:t>Бокоплавы</w:t>
            </w:r>
          </w:p>
        </w:tc>
        <w:tc>
          <w:tcPr>
            <w:tcW w:w="1254"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60</w:t>
            </w:r>
          </w:p>
        </w:tc>
        <w:tc>
          <w:tcPr>
            <w:tcW w:w="992"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311</w:t>
            </w:r>
          </w:p>
        </w:tc>
        <w:tc>
          <w:tcPr>
            <w:tcW w:w="992"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2,48</w:t>
            </w:r>
          </w:p>
        </w:tc>
        <w:tc>
          <w:tcPr>
            <w:tcW w:w="1395"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10004, 95</w:t>
            </w:r>
          </w:p>
        </w:tc>
      </w:tr>
      <w:tr w:rsidR="000C0ED1" w:rsidRPr="007E1EB6" w:rsidTr="00C82877">
        <w:trPr>
          <w:trHeight w:val="195"/>
          <w:jc w:val="center"/>
        </w:trPr>
        <w:tc>
          <w:tcPr>
            <w:tcW w:w="1385" w:type="dxa"/>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rPr>
                <w:rFonts w:ascii="Times New Roman" w:hAnsi="Times New Roman"/>
                <w:sz w:val="24"/>
                <w:szCs w:val="24"/>
              </w:rPr>
            </w:pPr>
            <w:r w:rsidRPr="007E1EB6">
              <w:rPr>
                <w:rFonts w:ascii="Times New Roman" w:hAnsi="Times New Roman"/>
                <w:sz w:val="24"/>
                <w:szCs w:val="24"/>
              </w:rPr>
              <w:t>Речные раки</w:t>
            </w:r>
          </w:p>
        </w:tc>
        <w:tc>
          <w:tcPr>
            <w:tcW w:w="1254"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3</w:t>
            </w:r>
          </w:p>
        </w:tc>
        <w:tc>
          <w:tcPr>
            <w:tcW w:w="992"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p>
        </w:tc>
        <w:tc>
          <w:tcPr>
            <w:tcW w:w="992"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6000</w:t>
            </w:r>
          </w:p>
        </w:tc>
        <w:tc>
          <w:tcPr>
            <w:tcW w:w="1395"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p>
        </w:tc>
      </w:tr>
      <w:tr w:rsidR="000C0ED1" w:rsidRPr="007E1EB6" w:rsidTr="00C82877">
        <w:trPr>
          <w:trHeight w:val="195"/>
          <w:jc w:val="center"/>
        </w:trPr>
        <w:tc>
          <w:tcPr>
            <w:tcW w:w="1385" w:type="dxa"/>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rPr>
                <w:rFonts w:ascii="Times New Roman" w:hAnsi="Times New Roman"/>
                <w:sz w:val="24"/>
                <w:szCs w:val="24"/>
              </w:rPr>
            </w:pPr>
            <w:r w:rsidRPr="007E1EB6">
              <w:rPr>
                <w:rFonts w:ascii="Times New Roman" w:hAnsi="Times New Roman"/>
                <w:sz w:val="24"/>
                <w:szCs w:val="24"/>
              </w:rPr>
              <w:t>Нимфы разнокрылых стрекоз</w:t>
            </w:r>
          </w:p>
        </w:tc>
        <w:tc>
          <w:tcPr>
            <w:tcW w:w="1254"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27</w:t>
            </w:r>
          </w:p>
        </w:tc>
        <w:tc>
          <w:tcPr>
            <w:tcW w:w="992"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p>
        </w:tc>
        <w:tc>
          <w:tcPr>
            <w:tcW w:w="992"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0,1</w:t>
            </w:r>
          </w:p>
        </w:tc>
        <w:tc>
          <w:tcPr>
            <w:tcW w:w="1395"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p>
        </w:tc>
      </w:tr>
      <w:tr w:rsidR="000C0ED1" w:rsidRPr="007E1EB6" w:rsidTr="00C82877">
        <w:trPr>
          <w:trHeight w:val="195"/>
          <w:jc w:val="center"/>
        </w:trPr>
        <w:tc>
          <w:tcPr>
            <w:tcW w:w="1385" w:type="dxa"/>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rPr>
                <w:rFonts w:ascii="Times New Roman" w:hAnsi="Times New Roman"/>
                <w:sz w:val="24"/>
                <w:szCs w:val="24"/>
              </w:rPr>
            </w:pPr>
            <w:r w:rsidRPr="007E1EB6">
              <w:rPr>
                <w:rFonts w:ascii="Times New Roman" w:hAnsi="Times New Roman"/>
                <w:sz w:val="24"/>
                <w:szCs w:val="24"/>
              </w:rPr>
              <w:t>Нимфы веснянок</w:t>
            </w:r>
          </w:p>
        </w:tc>
        <w:tc>
          <w:tcPr>
            <w:tcW w:w="1254"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187</w:t>
            </w:r>
          </w:p>
        </w:tc>
        <w:tc>
          <w:tcPr>
            <w:tcW w:w="992"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p>
        </w:tc>
        <w:tc>
          <w:tcPr>
            <w:tcW w:w="992"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2,2</w:t>
            </w:r>
          </w:p>
        </w:tc>
        <w:tc>
          <w:tcPr>
            <w:tcW w:w="1395"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p>
        </w:tc>
      </w:tr>
      <w:tr w:rsidR="000C0ED1" w:rsidRPr="007E1EB6" w:rsidTr="00C82877">
        <w:trPr>
          <w:trHeight w:val="195"/>
          <w:jc w:val="center"/>
        </w:trPr>
        <w:tc>
          <w:tcPr>
            <w:tcW w:w="1385" w:type="dxa"/>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rPr>
                <w:rFonts w:ascii="Times New Roman" w:hAnsi="Times New Roman"/>
                <w:sz w:val="24"/>
                <w:szCs w:val="24"/>
              </w:rPr>
            </w:pPr>
            <w:r w:rsidRPr="007E1EB6">
              <w:rPr>
                <w:rFonts w:ascii="Times New Roman" w:hAnsi="Times New Roman"/>
                <w:sz w:val="24"/>
                <w:szCs w:val="24"/>
              </w:rPr>
              <w:t>Беззубка</w:t>
            </w:r>
          </w:p>
        </w:tc>
        <w:tc>
          <w:tcPr>
            <w:tcW w:w="1254"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2</w:t>
            </w:r>
          </w:p>
        </w:tc>
        <w:tc>
          <w:tcPr>
            <w:tcW w:w="992"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p>
        </w:tc>
        <w:tc>
          <w:tcPr>
            <w:tcW w:w="992"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4000</w:t>
            </w:r>
          </w:p>
        </w:tc>
        <w:tc>
          <w:tcPr>
            <w:tcW w:w="1395"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p>
        </w:tc>
      </w:tr>
      <w:tr w:rsidR="000C0ED1" w:rsidRPr="007E1EB6" w:rsidTr="00C82877">
        <w:trPr>
          <w:trHeight w:val="195"/>
          <w:jc w:val="center"/>
        </w:trPr>
        <w:tc>
          <w:tcPr>
            <w:tcW w:w="1385" w:type="dxa"/>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rPr>
                <w:rFonts w:ascii="Times New Roman" w:hAnsi="Times New Roman"/>
                <w:sz w:val="24"/>
                <w:szCs w:val="24"/>
              </w:rPr>
            </w:pPr>
            <w:r w:rsidRPr="007E1EB6">
              <w:rPr>
                <w:rFonts w:ascii="Times New Roman" w:hAnsi="Times New Roman"/>
                <w:sz w:val="24"/>
                <w:szCs w:val="24"/>
              </w:rPr>
              <w:t>Уплощенные нимфы поденок</w:t>
            </w:r>
          </w:p>
        </w:tc>
        <w:tc>
          <w:tcPr>
            <w:tcW w:w="1254"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32</w:t>
            </w:r>
          </w:p>
        </w:tc>
        <w:tc>
          <w:tcPr>
            <w:tcW w:w="992"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p>
        </w:tc>
        <w:tc>
          <w:tcPr>
            <w:tcW w:w="992"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0,17</w:t>
            </w:r>
          </w:p>
        </w:tc>
        <w:tc>
          <w:tcPr>
            <w:tcW w:w="1395"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p>
        </w:tc>
      </w:tr>
      <w:tr w:rsidR="000C0ED1" w:rsidRPr="007E1EB6" w:rsidTr="00C82877">
        <w:trPr>
          <w:jc w:val="center"/>
        </w:trPr>
        <w:tc>
          <w:tcPr>
            <w:tcW w:w="1385" w:type="dxa"/>
            <w:vMerge w:val="restart"/>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№2</w:t>
            </w:r>
          </w:p>
        </w:tc>
        <w:tc>
          <w:tcPr>
            <w:tcW w:w="3644" w:type="dxa"/>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rPr>
                <w:rFonts w:ascii="Times New Roman" w:hAnsi="Times New Roman"/>
                <w:sz w:val="24"/>
                <w:szCs w:val="24"/>
              </w:rPr>
            </w:pPr>
            <w:r w:rsidRPr="007E1EB6">
              <w:rPr>
                <w:rFonts w:ascii="Times New Roman" w:hAnsi="Times New Roman"/>
                <w:sz w:val="24"/>
                <w:szCs w:val="24"/>
              </w:rPr>
              <w:t>Водяные ослики</w:t>
            </w:r>
          </w:p>
        </w:tc>
        <w:tc>
          <w:tcPr>
            <w:tcW w:w="1254"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37</w:t>
            </w:r>
          </w:p>
        </w:tc>
        <w:tc>
          <w:tcPr>
            <w:tcW w:w="992" w:type="dxa"/>
            <w:vMerge w:val="restart"/>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538</w:t>
            </w:r>
          </w:p>
        </w:tc>
        <w:tc>
          <w:tcPr>
            <w:tcW w:w="992"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0,4</w:t>
            </w:r>
          </w:p>
        </w:tc>
        <w:tc>
          <w:tcPr>
            <w:tcW w:w="1395" w:type="dxa"/>
            <w:vMerge w:val="restart"/>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9, 225</w:t>
            </w:r>
          </w:p>
        </w:tc>
      </w:tr>
      <w:tr w:rsidR="000C0ED1" w:rsidRPr="007E1EB6" w:rsidTr="00C82877">
        <w:trPr>
          <w:jc w:val="center"/>
        </w:trPr>
        <w:tc>
          <w:tcPr>
            <w:tcW w:w="1385" w:type="dxa"/>
            <w:vMerge/>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suppressAutoHyphens w:val="0"/>
              <w:spacing w:after="0" w:line="240" w:lineRule="auto"/>
              <w:rPr>
                <w:rFonts w:ascii="Times New Roman" w:hAnsi="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rPr>
                <w:rFonts w:ascii="Times New Roman" w:hAnsi="Times New Roman"/>
                <w:sz w:val="24"/>
                <w:szCs w:val="24"/>
              </w:rPr>
            </w:pPr>
            <w:r w:rsidRPr="007E1EB6">
              <w:rPr>
                <w:rFonts w:ascii="Times New Roman" w:hAnsi="Times New Roman"/>
                <w:sz w:val="24"/>
                <w:szCs w:val="24"/>
              </w:rPr>
              <w:t>Водяные жуки</w:t>
            </w:r>
          </w:p>
        </w:tc>
        <w:tc>
          <w:tcPr>
            <w:tcW w:w="1254"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133</w:t>
            </w:r>
          </w:p>
        </w:tc>
        <w:tc>
          <w:tcPr>
            <w:tcW w:w="992" w:type="dxa"/>
            <w:vMerge/>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suppressAutoHyphens w:val="0"/>
              <w:spacing w:after="0" w:line="240" w:lineRule="auto"/>
              <w:jc w:val="center"/>
              <w:rPr>
                <w:rFonts w:ascii="Times New Roman" w:hAnsi="Times New Roman"/>
                <w:sz w:val="24"/>
                <w:szCs w:val="24"/>
              </w:rPr>
            </w:pPr>
          </w:p>
        </w:tc>
        <w:tc>
          <w:tcPr>
            <w:tcW w:w="992"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6,6</w:t>
            </w:r>
          </w:p>
        </w:tc>
        <w:tc>
          <w:tcPr>
            <w:tcW w:w="1395" w:type="dxa"/>
            <w:vMerge/>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suppressAutoHyphens w:val="0"/>
              <w:spacing w:after="0" w:line="240" w:lineRule="auto"/>
              <w:jc w:val="center"/>
              <w:rPr>
                <w:rFonts w:ascii="Times New Roman" w:hAnsi="Times New Roman"/>
                <w:sz w:val="24"/>
                <w:szCs w:val="24"/>
              </w:rPr>
            </w:pPr>
          </w:p>
        </w:tc>
      </w:tr>
      <w:tr w:rsidR="000C0ED1" w:rsidRPr="007E1EB6" w:rsidTr="00C82877">
        <w:trPr>
          <w:jc w:val="center"/>
        </w:trPr>
        <w:tc>
          <w:tcPr>
            <w:tcW w:w="1385" w:type="dxa"/>
            <w:vMerge/>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suppressAutoHyphens w:val="0"/>
              <w:spacing w:after="0" w:line="240" w:lineRule="auto"/>
              <w:rPr>
                <w:rFonts w:ascii="Times New Roman" w:hAnsi="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rPr>
                <w:rFonts w:ascii="Times New Roman" w:hAnsi="Times New Roman"/>
                <w:sz w:val="24"/>
                <w:szCs w:val="24"/>
              </w:rPr>
            </w:pPr>
            <w:r w:rsidRPr="007E1EB6">
              <w:rPr>
                <w:rFonts w:ascii="Times New Roman" w:hAnsi="Times New Roman"/>
                <w:sz w:val="24"/>
                <w:szCs w:val="24"/>
              </w:rPr>
              <w:t>Личинки комаров</w:t>
            </w:r>
          </w:p>
        </w:tc>
        <w:tc>
          <w:tcPr>
            <w:tcW w:w="1254"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67</w:t>
            </w:r>
          </w:p>
        </w:tc>
        <w:tc>
          <w:tcPr>
            <w:tcW w:w="992" w:type="dxa"/>
            <w:vMerge/>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suppressAutoHyphens w:val="0"/>
              <w:spacing w:after="0" w:line="240" w:lineRule="auto"/>
              <w:jc w:val="center"/>
              <w:rPr>
                <w:rFonts w:ascii="Times New Roman" w:hAnsi="Times New Roman"/>
                <w:sz w:val="24"/>
                <w:szCs w:val="24"/>
              </w:rPr>
            </w:pPr>
          </w:p>
        </w:tc>
        <w:tc>
          <w:tcPr>
            <w:tcW w:w="992"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0,21</w:t>
            </w:r>
          </w:p>
        </w:tc>
        <w:tc>
          <w:tcPr>
            <w:tcW w:w="1395" w:type="dxa"/>
            <w:vMerge/>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suppressAutoHyphens w:val="0"/>
              <w:spacing w:after="0" w:line="240" w:lineRule="auto"/>
              <w:jc w:val="center"/>
              <w:rPr>
                <w:rFonts w:ascii="Times New Roman" w:hAnsi="Times New Roman"/>
                <w:sz w:val="24"/>
                <w:szCs w:val="24"/>
              </w:rPr>
            </w:pPr>
          </w:p>
        </w:tc>
      </w:tr>
      <w:tr w:rsidR="000C0ED1" w:rsidRPr="007E1EB6" w:rsidTr="00C82877">
        <w:trPr>
          <w:jc w:val="center"/>
        </w:trPr>
        <w:tc>
          <w:tcPr>
            <w:tcW w:w="1385" w:type="dxa"/>
            <w:vMerge/>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suppressAutoHyphens w:val="0"/>
              <w:spacing w:after="0" w:line="240" w:lineRule="auto"/>
              <w:rPr>
                <w:rFonts w:ascii="Times New Roman" w:hAnsi="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rPr>
                <w:rFonts w:ascii="Times New Roman" w:hAnsi="Times New Roman"/>
                <w:sz w:val="24"/>
                <w:szCs w:val="24"/>
              </w:rPr>
            </w:pPr>
            <w:r w:rsidRPr="007E1EB6">
              <w:rPr>
                <w:rFonts w:ascii="Times New Roman" w:hAnsi="Times New Roman"/>
                <w:sz w:val="24"/>
                <w:szCs w:val="24"/>
              </w:rPr>
              <w:t>Водяные бегуны</w:t>
            </w:r>
          </w:p>
        </w:tc>
        <w:tc>
          <w:tcPr>
            <w:tcW w:w="1254"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67</w:t>
            </w:r>
          </w:p>
        </w:tc>
        <w:tc>
          <w:tcPr>
            <w:tcW w:w="992" w:type="dxa"/>
            <w:vMerge/>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suppressAutoHyphens w:val="0"/>
              <w:spacing w:after="0" w:line="240" w:lineRule="auto"/>
              <w:jc w:val="center"/>
              <w:rPr>
                <w:rFonts w:ascii="Times New Roman" w:hAnsi="Times New Roman"/>
                <w:sz w:val="24"/>
                <w:szCs w:val="24"/>
              </w:rPr>
            </w:pPr>
          </w:p>
        </w:tc>
        <w:tc>
          <w:tcPr>
            <w:tcW w:w="992"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0,85</w:t>
            </w:r>
          </w:p>
        </w:tc>
        <w:tc>
          <w:tcPr>
            <w:tcW w:w="1395" w:type="dxa"/>
            <w:vMerge/>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suppressAutoHyphens w:val="0"/>
              <w:spacing w:after="0" w:line="240" w:lineRule="auto"/>
              <w:jc w:val="center"/>
              <w:rPr>
                <w:rFonts w:ascii="Times New Roman" w:hAnsi="Times New Roman"/>
                <w:sz w:val="24"/>
                <w:szCs w:val="24"/>
              </w:rPr>
            </w:pPr>
          </w:p>
        </w:tc>
      </w:tr>
      <w:tr w:rsidR="000C0ED1" w:rsidRPr="007E1EB6" w:rsidTr="00C82877">
        <w:trPr>
          <w:jc w:val="center"/>
        </w:trPr>
        <w:tc>
          <w:tcPr>
            <w:tcW w:w="1385" w:type="dxa"/>
            <w:vMerge/>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suppressAutoHyphens w:val="0"/>
              <w:spacing w:after="0" w:line="240" w:lineRule="auto"/>
              <w:rPr>
                <w:rFonts w:ascii="Times New Roman" w:hAnsi="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rPr>
                <w:rFonts w:ascii="Times New Roman" w:hAnsi="Times New Roman"/>
                <w:sz w:val="24"/>
                <w:szCs w:val="24"/>
              </w:rPr>
            </w:pPr>
            <w:r w:rsidRPr="007E1EB6">
              <w:rPr>
                <w:rFonts w:ascii="Times New Roman" w:hAnsi="Times New Roman"/>
                <w:sz w:val="24"/>
                <w:szCs w:val="24"/>
              </w:rPr>
              <w:t>Нимфы поденок</w:t>
            </w:r>
          </w:p>
        </w:tc>
        <w:tc>
          <w:tcPr>
            <w:tcW w:w="1254"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266</w:t>
            </w:r>
          </w:p>
        </w:tc>
        <w:tc>
          <w:tcPr>
            <w:tcW w:w="992" w:type="dxa"/>
            <w:vMerge/>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suppressAutoHyphens w:val="0"/>
              <w:spacing w:after="0" w:line="240" w:lineRule="auto"/>
              <w:jc w:val="center"/>
              <w:rPr>
                <w:rFonts w:ascii="Times New Roman" w:hAnsi="Times New Roman"/>
                <w:sz w:val="24"/>
                <w:szCs w:val="24"/>
              </w:rPr>
            </w:pPr>
          </w:p>
        </w:tc>
        <w:tc>
          <w:tcPr>
            <w:tcW w:w="992"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1,73</w:t>
            </w:r>
          </w:p>
        </w:tc>
        <w:tc>
          <w:tcPr>
            <w:tcW w:w="1395" w:type="dxa"/>
            <w:vMerge/>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suppressAutoHyphens w:val="0"/>
              <w:spacing w:after="0" w:line="240" w:lineRule="auto"/>
              <w:jc w:val="center"/>
              <w:rPr>
                <w:rFonts w:ascii="Times New Roman" w:hAnsi="Times New Roman"/>
                <w:sz w:val="24"/>
                <w:szCs w:val="24"/>
              </w:rPr>
            </w:pPr>
          </w:p>
        </w:tc>
      </w:tr>
      <w:tr w:rsidR="000C0ED1" w:rsidRPr="007E1EB6" w:rsidTr="00C82877">
        <w:trPr>
          <w:jc w:val="center"/>
        </w:trPr>
        <w:tc>
          <w:tcPr>
            <w:tcW w:w="1385" w:type="dxa"/>
            <w:vMerge/>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suppressAutoHyphens w:val="0"/>
              <w:spacing w:after="0" w:line="240" w:lineRule="auto"/>
              <w:rPr>
                <w:rFonts w:ascii="Times New Roman" w:hAnsi="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rPr>
                <w:rFonts w:ascii="Times New Roman" w:hAnsi="Times New Roman"/>
                <w:sz w:val="24"/>
                <w:szCs w:val="24"/>
              </w:rPr>
            </w:pPr>
            <w:r w:rsidRPr="007E1EB6">
              <w:rPr>
                <w:rFonts w:ascii="Times New Roman" w:hAnsi="Times New Roman"/>
                <w:sz w:val="24"/>
                <w:szCs w:val="24"/>
              </w:rPr>
              <w:t>Пиявки</w:t>
            </w:r>
          </w:p>
        </w:tc>
        <w:tc>
          <w:tcPr>
            <w:tcW w:w="1254"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2</w:t>
            </w:r>
          </w:p>
        </w:tc>
        <w:tc>
          <w:tcPr>
            <w:tcW w:w="992" w:type="dxa"/>
            <w:vMerge/>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suppressAutoHyphens w:val="0"/>
              <w:spacing w:after="0" w:line="240" w:lineRule="auto"/>
              <w:jc w:val="center"/>
              <w:rPr>
                <w:rFonts w:ascii="Times New Roman" w:hAnsi="Times New Roman"/>
                <w:sz w:val="24"/>
                <w:szCs w:val="24"/>
              </w:rPr>
            </w:pPr>
          </w:p>
        </w:tc>
        <w:tc>
          <w:tcPr>
            <w:tcW w:w="992"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0,2</w:t>
            </w:r>
          </w:p>
        </w:tc>
        <w:tc>
          <w:tcPr>
            <w:tcW w:w="1395" w:type="dxa"/>
            <w:vMerge/>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suppressAutoHyphens w:val="0"/>
              <w:spacing w:after="0" w:line="240" w:lineRule="auto"/>
              <w:jc w:val="center"/>
              <w:rPr>
                <w:rFonts w:ascii="Times New Roman" w:hAnsi="Times New Roman"/>
                <w:sz w:val="24"/>
                <w:szCs w:val="24"/>
              </w:rPr>
            </w:pPr>
          </w:p>
        </w:tc>
      </w:tr>
      <w:tr w:rsidR="000C0ED1" w:rsidRPr="007E1EB6" w:rsidTr="00C82877">
        <w:trPr>
          <w:jc w:val="center"/>
        </w:trPr>
        <w:tc>
          <w:tcPr>
            <w:tcW w:w="1385" w:type="dxa"/>
            <w:vMerge w:val="restart"/>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№3</w:t>
            </w:r>
          </w:p>
        </w:tc>
        <w:tc>
          <w:tcPr>
            <w:tcW w:w="3644" w:type="dxa"/>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rPr>
                <w:rFonts w:ascii="Times New Roman" w:hAnsi="Times New Roman"/>
                <w:sz w:val="24"/>
                <w:szCs w:val="24"/>
              </w:rPr>
            </w:pPr>
            <w:r w:rsidRPr="007E1EB6">
              <w:rPr>
                <w:rFonts w:ascii="Times New Roman" w:hAnsi="Times New Roman"/>
                <w:sz w:val="24"/>
                <w:szCs w:val="24"/>
              </w:rPr>
              <w:t>Трубочники</w:t>
            </w:r>
          </w:p>
        </w:tc>
        <w:tc>
          <w:tcPr>
            <w:tcW w:w="1254"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557</w:t>
            </w:r>
          </w:p>
        </w:tc>
        <w:tc>
          <w:tcPr>
            <w:tcW w:w="992" w:type="dxa"/>
            <w:vMerge w:val="restart"/>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730</w:t>
            </w:r>
          </w:p>
        </w:tc>
        <w:tc>
          <w:tcPr>
            <w:tcW w:w="992"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22,6</w:t>
            </w:r>
          </w:p>
        </w:tc>
        <w:tc>
          <w:tcPr>
            <w:tcW w:w="1395" w:type="dxa"/>
            <w:vMerge w:val="restart"/>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23,28</w:t>
            </w:r>
          </w:p>
        </w:tc>
      </w:tr>
      <w:tr w:rsidR="000C0ED1" w:rsidRPr="007E1EB6" w:rsidTr="00C82877">
        <w:trPr>
          <w:jc w:val="center"/>
        </w:trPr>
        <w:tc>
          <w:tcPr>
            <w:tcW w:w="1385" w:type="dxa"/>
            <w:vMerge/>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suppressAutoHyphens w:val="0"/>
              <w:spacing w:after="0" w:line="240" w:lineRule="auto"/>
              <w:jc w:val="center"/>
              <w:rPr>
                <w:rFonts w:ascii="Times New Roman" w:hAnsi="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rPr>
                <w:rFonts w:ascii="Times New Roman" w:hAnsi="Times New Roman"/>
                <w:sz w:val="24"/>
                <w:szCs w:val="24"/>
              </w:rPr>
            </w:pPr>
            <w:r w:rsidRPr="007E1EB6">
              <w:rPr>
                <w:rFonts w:ascii="Times New Roman" w:hAnsi="Times New Roman"/>
                <w:sz w:val="24"/>
                <w:szCs w:val="24"/>
              </w:rPr>
              <w:t>Личинки звонцов или мотыль</w:t>
            </w:r>
          </w:p>
        </w:tc>
        <w:tc>
          <w:tcPr>
            <w:tcW w:w="1254"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90</w:t>
            </w:r>
          </w:p>
        </w:tc>
        <w:tc>
          <w:tcPr>
            <w:tcW w:w="992" w:type="dxa"/>
            <w:vMerge/>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suppressAutoHyphens w:val="0"/>
              <w:spacing w:after="0" w:line="240" w:lineRule="auto"/>
              <w:jc w:val="center"/>
              <w:rPr>
                <w:rFonts w:ascii="Times New Roman" w:hAnsi="Times New Roman"/>
                <w:sz w:val="24"/>
                <w:szCs w:val="24"/>
              </w:rPr>
            </w:pPr>
          </w:p>
        </w:tc>
        <w:tc>
          <w:tcPr>
            <w:tcW w:w="992"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0,57</w:t>
            </w:r>
          </w:p>
        </w:tc>
        <w:tc>
          <w:tcPr>
            <w:tcW w:w="1395" w:type="dxa"/>
            <w:vMerge/>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suppressAutoHyphens w:val="0"/>
              <w:spacing w:after="0" w:line="240" w:lineRule="auto"/>
              <w:jc w:val="center"/>
              <w:rPr>
                <w:rFonts w:ascii="Times New Roman" w:hAnsi="Times New Roman"/>
                <w:sz w:val="24"/>
                <w:szCs w:val="24"/>
              </w:rPr>
            </w:pPr>
          </w:p>
        </w:tc>
      </w:tr>
      <w:tr w:rsidR="000C0ED1" w:rsidRPr="007E1EB6" w:rsidTr="00C82877">
        <w:trPr>
          <w:jc w:val="center"/>
        </w:trPr>
        <w:tc>
          <w:tcPr>
            <w:tcW w:w="1385" w:type="dxa"/>
            <w:vMerge/>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suppressAutoHyphens w:val="0"/>
              <w:spacing w:after="0" w:line="240" w:lineRule="auto"/>
              <w:jc w:val="center"/>
              <w:rPr>
                <w:rFonts w:ascii="Times New Roman" w:hAnsi="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rPr>
                <w:rFonts w:ascii="Times New Roman" w:hAnsi="Times New Roman"/>
                <w:sz w:val="24"/>
                <w:szCs w:val="24"/>
              </w:rPr>
            </w:pPr>
            <w:r w:rsidRPr="007E1EB6">
              <w:rPr>
                <w:rFonts w:ascii="Times New Roman" w:hAnsi="Times New Roman"/>
                <w:sz w:val="24"/>
                <w:szCs w:val="24"/>
              </w:rPr>
              <w:t>Ильная муха (крыска)</w:t>
            </w:r>
          </w:p>
        </w:tc>
        <w:tc>
          <w:tcPr>
            <w:tcW w:w="1254"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83</w:t>
            </w:r>
          </w:p>
        </w:tc>
        <w:tc>
          <w:tcPr>
            <w:tcW w:w="992" w:type="dxa"/>
            <w:vMerge/>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suppressAutoHyphens w:val="0"/>
              <w:spacing w:after="0" w:line="240" w:lineRule="auto"/>
              <w:jc w:val="center"/>
              <w:rPr>
                <w:rFonts w:ascii="Times New Roman" w:hAnsi="Times New Roman"/>
                <w:sz w:val="24"/>
                <w:szCs w:val="24"/>
              </w:rPr>
            </w:pPr>
          </w:p>
        </w:tc>
        <w:tc>
          <w:tcPr>
            <w:tcW w:w="992"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0,11</w:t>
            </w:r>
          </w:p>
        </w:tc>
        <w:tc>
          <w:tcPr>
            <w:tcW w:w="1395" w:type="dxa"/>
            <w:vMerge/>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suppressAutoHyphens w:val="0"/>
              <w:spacing w:after="0" w:line="240" w:lineRule="auto"/>
              <w:jc w:val="center"/>
              <w:rPr>
                <w:rFonts w:ascii="Times New Roman" w:hAnsi="Times New Roman"/>
                <w:sz w:val="24"/>
                <w:szCs w:val="24"/>
              </w:rPr>
            </w:pPr>
          </w:p>
        </w:tc>
      </w:tr>
      <w:tr w:rsidR="000C0ED1" w:rsidRPr="007E1EB6" w:rsidTr="00C82877">
        <w:trPr>
          <w:jc w:val="center"/>
        </w:trPr>
        <w:tc>
          <w:tcPr>
            <w:tcW w:w="1385" w:type="dxa"/>
            <w:vMerge w:val="restart"/>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№4</w:t>
            </w:r>
          </w:p>
        </w:tc>
        <w:tc>
          <w:tcPr>
            <w:tcW w:w="3644" w:type="dxa"/>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rPr>
                <w:rFonts w:ascii="Times New Roman" w:hAnsi="Times New Roman"/>
                <w:sz w:val="24"/>
                <w:szCs w:val="24"/>
              </w:rPr>
            </w:pPr>
            <w:r w:rsidRPr="007E1EB6">
              <w:rPr>
                <w:rFonts w:ascii="Times New Roman" w:hAnsi="Times New Roman"/>
                <w:sz w:val="24"/>
                <w:szCs w:val="24"/>
              </w:rPr>
              <w:t>Речной рак</w:t>
            </w:r>
          </w:p>
        </w:tc>
        <w:tc>
          <w:tcPr>
            <w:tcW w:w="1254"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6</w:t>
            </w:r>
          </w:p>
        </w:tc>
        <w:tc>
          <w:tcPr>
            <w:tcW w:w="992" w:type="dxa"/>
            <w:vMerge w:val="restart"/>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338</w:t>
            </w:r>
          </w:p>
        </w:tc>
        <w:tc>
          <w:tcPr>
            <w:tcW w:w="992" w:type="dxa"/>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12000</w:t>
            </w:r>
          </w:p>
        </w:tc>
        <w:tc>
          <w:tcPr>
            <w:tcW w:w="1395" w:type="dxa"/>
            <w:vMerge w:val="restart"/>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20009 , 98</w:t>
            </w:r>
          </w:p>
        </w:tc>
      </w:tr>
      <w:tr w:rsidR="000C0ED1" w:rsidRPr="007E1EB6" w:rsidTr="00C82877">
        <w:trPr>
          <w:jc w:val="center"/>
        </w:trPr>
        <w:tc>
          <w:tcPr>
            <w:tcW w:w="1385" w:type="dxa"/>
            <w:vMerge/>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suppressAutoHyphens w:val="0"/>
              <w:spacing w:after="0" w:line="240" w:lineRule="auto"/>
              <w:rPr>
                <w:rFonts w:ascii="Times New Roman" w:hAnsi="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rPr>
                <w:rFonts w:ascii="Times New Roman" w:hAnsi="Times New Roman"/>
                <w:sz w:val="24"/>
                <w:szCs w:val="24"/>
              </w:rPr>
            </w:pPr>
            <w:r w:rsidRPr="007E1EB6">
              <w:rPr>
                <w:rFonts w:ascii="Times New Roman" w:hAnsi="Times New Roman"/>
                <w:sz w:val="24"/>
                <w:szCs w:val="24"/>
              </w:rPr>
              <w:t>Беззубка</w:t>
            </w:r>
          </w:p>
        </w:tc>
        <w:tc>
          <w:tcPr>
            <w:tcW w:w="1254" w:type="dxa"/>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4</w:t>
            </w:r>
          </w:p>
        </w:tc>
        <w:tc>
          <w:tcPr>
            <w:tcW w:w="992" w:type="dxa"/>
            <w:vMerge/>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suppressAutoHyphens w:val="0"/>
              <w:spacing w:after="0" w:line="240" w:lineRule="auto"/>
              <w:jc w:val="center"/>
              <w:rPr>
                <w:rFonts w:ascii="Times New Roman" w:hAnsi="Times New Roman"/>
                <w:sz w:val="24"/>
                <w:szCs w:val="24"/>
              </w:rPr>
            </w:pPr>
          </w:p>
        </w:tc>
        <w:tc>
          <w:tcPr>
            <w:tcW w:w="992" w:type="dxa"/>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8000</w:t>
            </w:r>
          </w:p>
        </w:tc>
        <w:tc>
          <w:tcPr>
            <w:tcW w:w="1395" w:type="dxa"/>
            <w:vMerge/>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suppressAutoHyphens w:val="0"/>
              <w:spacing w:after="0" w:line="240" w:lineRule="auto"/>
              <w:jc w:val="center"/>
              <w:rPr>
                <w:rFonts w:ascii="Times New Roman" w:hAnsi="Times New Roman"/>
                <w:sz w:val="24"/>
                <w:szCs w:val="24"/>
              </w:rPr>
            </w:pPr>
          </w:p>
        </w:tc>
      </w:tr>
      <w:tr w:rsidR="000C0ED1" w:rsidRPr="007E1EB6" w:rsidTr="00C82877">
        <w:trPr>
          <w:jc w:val="center"/>
        </w:trPr>
        <w:tc>
          <w:tcPr>
            <w:tcW w:w="1385" w:type="dxa"/>
            <w:vMerge/>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suppressAutoHyphens w:val="0"/>
              <w:spacing w:after="0" w:line="240" w:lineRule="auto"/>
              <w:rPr>
                <w:rFonts w:ascii="Times New Roman" w:hAnsi="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rPr>
                <w:rFonts w:ascii="Times New Roman" w:hAnsi="Times New Roman"/>
                <w:sz w:val="24"/>
                <w:szCs w:val="24"/>
              </w:rPr>
            </w:pPr>
            <w:r w:rsidRPr="007E1EB6">
              <w:rPr>
                <w:rFonts w:ascii="Times New Roman" w:hAnsi="Times New Roman"/>
                <w:sz w:val="24"/>
                <w:szCs w:val="24"/>
              </w:rPr>
              <w:t>Роющие нимфы поденок</w:t>
            </w:r>
          </w:p>
        </w:tc>
        <w:tc>
          <w:tcPr>
            <w:tcW w:w="1254" w:type="dxa"/>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38</w:t>
            </w:r>
          </w:p>
        </w:tc>
        <w:tc>
          <w:tcPr>
            <w:tcW w:w="992" w:type="dxa"/>
            <w:vMerge/>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suppressAutoHyphens w:val="0"/>
              <w:spacing w:after="0" w:line="240" w:lineRule="auto"/>
              <w:jc w:val="center"/>
              <w:rPr>
                <w:rFonts w:ascii="Times New Roman" w:hAnsi="Times New Roman"/>
                <w:sz w:val="24"/>
                <w:szCs w:val="24"/>
              </w:rPr>
            </w:pPr>
          </w:p>
        </w:tc>
        <w:tc>
          <w:tcPr>
            <w:tcW w:w="992" w:type="dxa"/>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0,18</w:t>
            </w:r>
          </w:p>
        </w:tc>
        <w:tc>
          <w:tcPr>
            <w:tcW w:w="1395" w:type="dxa"/>
            <w:vMerge/>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suppressAutoHyphens w:val="0"/>
              <w:spacing w:after="0" w:line="240" w:lineRule="auto"/>
              <w:jc w:val="center"/>
              <w:rPr>
                <w:rFonts w:ascii="Times New Roman" w:hAnsi="Times New Roman"/>
                <w:sz w:val="24"/>
                <w:szCs w:val="24"/>
              </w:rPr>
            </w:pPr>
          </w:p>
        </w:tc>
      </w:tr>
      <w:tr w:rsidR="000C0ED1" w:rsidRPr="007E1EB6" w:rsidTr="00C82877">
        <w:trPr>
          <w:jc w:val="center"/>
        </w:trPr>
        <w:tc>
          <w:tcPr>
            <w:tcW w:w="1385" w:type="dxa"/>
            <w:vMerge/>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suppressAutoHyphens w:val="0"/>
              <w:spacing w:after="0" w:line="240" w:lineRule="auto"/>
              <w:rPr>
                <w:rFonts w:ascii="Times New Roman" w:hAnsi="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rPr>
                <w:rFonts w:ascii="Times New Roman" w:hAnsi="Times New Roman"/>
                <w:sz w:val="24"/>
                <w:szCs w:val="24"/>
              </w:rPr>
            </w:pPr>
            <w:r w:rsidRPr="007E1EB6">
              <w:rPr>
                <w:rFonts w:ascii="Times New Roman" w:hAnsi="Times New Roman"/>
                <w:sz w:val="24"/>
                <w:szCs w:val="24"/>
              </w:rPr>
              <w:t>Нимфы разнокрылых стрекоз</w:t>
            </w:r>
          </w:p>
        </w:tc>
        <w:tc>
          <w:tcPr>
            <w:tcW w:w="1254" w:type="dxa"/>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47</w:t>
            </w:r>
          </w:p>
        </w:tc>
        <w:tc>
          <w:tcPr>
            <w:tcW w:w="992" w:type="dxa"/>
            <w:vMerge/>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suppressAutoHyphens w:val="0"/>
              <w:spacing w:after="0" w:line="240" w:lineRule="auto"/>
              <w:jc w:val="center"/>
              <w:rPr>
                <w:rFonts w:ascii="Times New Roman" w:hAnsi="Times New Roman"/>
                <w:sz w:val="24"/>
                <w:szCs w:val="24"/>
              </w:rPr>
            </w:pPr>
          </w:p>
        </w:tc>
        <w:tc>
          <w:tcPr>
            <w:tcW w:w="992" w:type="dxa"/>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0,2</w:t>
            </w:r>
          </w:p>
        </w:tc>
        <w:tc>
          <w:tcPr>
            <w:tcW w:w="1395" w:type="dxa"/>
            <w:vMerge/>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suppressAutoHyphens w:val="0"/>
              <w:spacing w:after="0" w:line="240" w:lineRule="auto"/>
              <w:jc w:val="center"/>
              <w:rPr>
                <w:rFonts w:ascii="Times New Roman" w:hAnsi="Times New Roman"/>
                <w:sz w:val="24"/>
                <w:szCs w:val="24"/>
              </w:rPr>
            </w:pPr>
          </w:p>
        </w:tc>
      </w:tr>
      <w:tr w:rsidR="000C0ED1" w:rsidRPr="007E1EB6" w:rsidTr="00C82877">
        <w:trPr>
          <w:jc w:val="center"/>
        </w:trPr>
        <w:tc>
          <w:tcPr>
            <w:tcW w:w="1385" w:type="dxa"/>
            <w:vMerge/>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suppressAutoHyphens w:val="0"/>
              <w:spacing w:after="0" w:line="240" w:lineRule="auto"/>
              <w:rPr>
                <w:rFonts w:ascii="Times New Roman" w:hAnsi="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rPr>
                <w:rFonts w:ascii="Times New Roman" w:hAnsi="Times New Roman"/>
                <w:sz w:val="24"/>
                <w:szCs w:val="24"/>
              </w:rPr>
            </w:pPr>
            <w:r w:rsidRPr="007E1EB6">
              <w:rPr>
                <w:rFonts w:ascii="Times New Roman" w:hAnsi="Times New Roman"/>
                <w:sz w:val="24"/>
                <w:szCs w:val="24"/>
              </w:rPr>
              <w:t>Свободноживущие ручейники</w:t>
            </w:r>
          </w:p>
        </w:tc>
        <w:tc>
          <w:tcPr>
            <w:tcW w:w="1254" w:type="dxa"/>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2</w:t>
            </w:r>
          </w:p>
        </w:tc>
        <w:tc>
          <w:tcPr>
            <w:tcW w:w="992" w:type="dxa"/>
            <w:vMerge/>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suppressAutoHyphens w:val="0"/>
              <w:spacing w:after="0" w:line="240" w:lineRule="auto"/>
              <w:jc w:val="center"/>
              <w:rPr>
                <w:rFonts w:ascii="Times New Roman" w:hAnsi="Times New Roman"/>
                <w:sz w:val="24"/>
                <w:szCs w:val="24"/>
              </w:rPr>
            </w:pPr>
          </w:p>
        </w:tc>
        <w:tc>
          <w:tcPr>
            <w:tcW w:w="992" w:type="dxa"/>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3,2</w:t>
            </w:r>
          </w:p>
        </w:tc>
        <w:tc>
          <w:tcPr>
            <w:tcW w:w="1395" w:type="dxa"/>
            <w:vMerge/>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suppressAutoHyphens w:val="0"/>
              <w:spacing w:after="0" w:line="240" w:lineRule="auto"/>
              <w:jc w:val="center"/>
              <w:rPr>
                <w:rFonts w:ascii="Times New Roman" w:hAnsi="Times New Roman"/>
                <w:sz w:val="24"/>
                <w:szCs w:val="24"/>
              </w:rPr>
            </w:pPr>
          </w:p>
        </w:tc>
      </w:tr>
      <w:tr w:rsidR="000C0ED1" w:rsidRPr="007E1EB6" w:rsidTr="00C82877">
        <w:trPr>
          <w:jc w:val="center"/>
        </w:trPr>
        <w:tc>
          <w:tcPr>
            <w:tcW w:w="1385" w:type="dxa"/>
            <w:vMerge/>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suppressAutoHyphens w:val="0"/>
              <w:spacing w:after="0" w:line="240" w:lineRule="auto"/>
              <w:rPr>
                <w:rFonts w:ascii="Times New Roman" w:hAnsi="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rPr>
                <w:rFonts w:ascii="Times New Roman" w:hAnsi="Times New Roman"/>
                <w:sz w:val="24"/>
                <w:szCs w:val="24"/>
              </w:rPr>
            </w:pPr>
            <w:r w:rsidRPr="007E1EB6">
              <w:rPr>
                <w:rFonts w:ascii="Times New Roman" w:hAnsi="Times New Roman"/>
                <w:sz w:val="24"/>
                <w:szCs w:val="24"/>
              </w:rPr>
              <w:t>Водяные жуки</w:t>
            </w:r>
          </w:p>
        </w:tc>
        <w:tc>
          <w:tcPr>
            <w:tcW w:w="1254" w:type="dxa"/>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131</w:t>
            </w:r>
          </w:p>
        </w:tc>
        <w:tc>
          <w:tcPr>
            <w:tcW w:w="992" w:type="dxa"/>
            <w:vMerge/>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suppressAutoHyphens w:val="0"/>
              <w:spacing w:after="0" w:line="240" w:lineRule="auto"/>
              <w:jc w:val="center"/>
              <w:rPr>
                <w:rFonts w:ascii="Times New Roman" w:hAnsi="Times New Roman"/>
                <w:sz w:val="24"/>
                <w:szCs w:val="24"/>
              </w:rPr>
            </w:pPr>
          </w:p>
        </w:tc>
        <w:tc>
          <w:tcPr>
            <w:tcW w:w="992" w:type="dxa"/>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6,1</w:t>
            </w:r>
          </w:p>
        </w:tc>
        <w:tc>
          <w:tcPr>
            <w:tcW w:w="1395" w:type="dxa"/>
            <w:vMerge/>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suppressAutoHyphens w:val="0"/>
              <w:spacing w:after="0" w:line="240" w:lineRule="auto"/>
              <w:jc w:val="center"/>
              <w:rPr>
                <w:rFonts w:ascii="Times New Roman" w:hAnsi="Times New Roman"/>
                <w:sz w:val="24"/>
                <w:szCs w:val="24"/>
              </w:rPr>
            </w:pPr>
          </w:p>
        </w:tc>
      </w:tr>
      <w:tr w:rsidR="000C0ED1" w:rsidRPr="007E1EB6" w:rsidTr="00C82877">
        <w:trPr>
          <w:jc w:val="center"/>
        </w:trPr>
        <w:tc>
          <w:tcPr>
            <w:tcW w:w="1385" w:type="dxa"/>
            <w:vMerge/>
            <w:tcBorders>
              <w:top w:val="outset" w:sz="6" w:space="0" w:color="000000"/>
              <w:left w:val="outset" w:sz="6" w:space="0" w:color="000000"/>
              <w:bottom w:val="outset" w:sz="6" w:space="0" w:color="000000"/>
              <w:right w:val="outset" w:sz="6" w:space="0" w:color="000000"/>
            </w:tcBorders>
            <w:vAlign w:val="center"/>
          </w:tcPr>
          <w:p w:rsidR="000C0ED1" w:rsidRPr="007E1EB6" w:rsidRDefault="000C0ED1" w:rsidP="00C82877">
            <w:pPr>
              <w:suppressAutoHyphens w:val="0"/>
              <w:spacing w:after="0" w:line="240" w:lineRule="auto"/>
              <w:rPr>
                <w:rFonts w:ascii="Times New Roman" w:hAnsi="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rPr>
                <w:rFonts w:ascii="Times New Roman" w:hAnsi="Times New Roman"/>
                <w:sz w:val="24"/>
                <w:szCs w:val="24"/>
              </w:rPr>
            </w:pPr>
            <w:r w:rsidRPr="007E1EB6">
              <w:rPr>
                <w:rFonts w:ascii="Times New Roman" w:hAnsi="Times New Roman"/>
                <w:sz w:val="24"/>
                <w:szCs w:val="24"/>
              </w:rPr>
              <w:t>Личинки комаров</w:t>
            </w:r>
          </w:p>
        </w:tc>
        <w:tc>
          <w:tcPr>
            <w:tcW w:w="1254" w:type="dxa"/>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91</w:t>
            </w:r>
          </w:p>
        </w:tc>
        <w:tc>
          <w:tcPr>
            <w:tcW w:w="992" w:type="dxa"/>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992" w:type="dxa"/>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0,57</w:t>
            </w:r>
          </w:p>
        </w:tc>
        <w:tc>
          <w:tcPr>
            <w:tcW w:w="1395" w:type="dxa"/>
            <w:tcBorders>
              <w:top w:val="outset" w:sz="6" w:space="0" w:color="000000"/>
              <w:left w:val="outset" w:sz="6" w:space="0" w:color="000000"/>
              <w:bottom w:val="outset" w:sz="6" w:space="0" w:color="000000"/>
              <w:right w:val="outset" w:sz="6"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r>
    </w:tbl>
    <w:p w:rsidR="000C0ED1" w:rsidRPr="007E1EB6" w:rsidRDefault="000C0ED1" w:rsidP="006E071E">
      <w:pPr>
        <w:spacing w:line="360" w:lineRule="auto"/>
        <w:jc w:val="right"/>
        <w:rPr>
          <w:rFonts w:ascii="Times New Roman" w:hAnsi="Times New Roman"/>
          <w:sz w:val="24"/>
          <w:szCs w:val="24"/>
        </w:rPr>
      </w:pPr>
      <w:r w:rsidRPr="007E1EB6">
        <w:rPr>
          <w:rFonts w:ascii="Times New Roman" w:hAnsi="Times New Roman"/>
          <w:sz w:val="24"/>
          <w:szCs w:val="24"/>
        </w:rPr>
        <w:lastRenderedPageBreak/>
        <w:t xml:space="preserve"> Приложение  7</w:t>
      </w:r>
    </w:p>
    <w:p w:rsidR="000C0ED1" w:rsidRPr="007E1EB6" w:rsidRDefault="000C0ED1" w:rsidP="006E071E">
      <w:pPr>
        <w:spacing w:line="360" w:lineRule="auto"/>
        <w:jc w:val="center"/>
        <w:rPr>
          <w:rFonts w:ascii="Times New Roman" w:hAnsi="Times New Roman"/>
          <w:sz w:val="24"/>
          <w:szCs w:val="24"/>
        </w:rPr>
      </w:pPr>
      <w:r w:rsidRPr="007E1EB6">
        <w:rPr>
          <w:rFonts w:ascii="Times New Roman" w:hAnsi="Times New Roman"/>
          <w:sz w:val="24"/>
          <w:szCs w:val="24"/>
        </w:rPr>
        <w:t>Схема трофических уровней зообентоса реки Подкумок</w:t>
      </w:r>
    </w:p>
    <w:p w:rsidR="000C0ED1" w:rsidRPr="007E1EB6" w:rsidRDefault="003942C9" w:rsidP="006E071E">
      <w:pPr>
        <w:spacing w:line="360" w:lineRule="auto"/>
        <w:ind w:firstLine="600"/>
        <w:jc w:val="both"/>
        <w:rPr>
          <w:rFonts w:ascii="Times New Roman" w:hAnsi="Times New Roman"/>
          <w:sz w:val="24"/>
          <w:szCs w:val="24"/>
        </w:rPr>
      </w:pPr>
      <w:r>
        <w:rPr>
          <w:noProof/>
          <w:lang w:eastAsia="ru-RU"/>
        </w:rPr>
        <w:pict>
          <v:rect id="Изображение1" o:spid="_x0000_s1030" style="position:absolute;left:0;text-align:left;margin-left:90pt;margin-top:4.5pt;width:4in;height:128.4pt;z-index:2" strokeweight=".02mm">
            <v:fill color2="black" o:detectmouseclick="t"/>
            <v:stroke joinstyle="round"/>
            <v:textbox style="mso-next-textbox:#Изображение1">
              <w:txbxContent>
                <w:p w:rsidR="000C0ED1" w:rsidRPr="00DD0327" w:rsidRDefault="000C0ED1" w:rsidP="00DD0327">
                  <w:pPr>
                    <w:pStyle w:val="af"/>
                    <w:spacing w:after="0" w:line="240" w:lineRule="auto"/>
                    <w:jc w:val="center"/>
                    <w:rPr>
                      <w:rFonts w:ascii="Times New Roman" w:hAnsi="Times New Roman"/>
                      <w:b/>
                      <w:sz w:val="24"/>
                      <w:szCs w:val="24"/>
                    </w:rPr>
                  </w:pPr>
                  <w:r w:rsidRPr="00DD0327">
                    <w:rPr>
                      <w:rFonts w:ascii="Times New Roman" w:hAnsi="Times New Roman"/>
                      <w:b/>
                      <w:sz w:val="24"/>
                      <w:szCs w:val="24"/>
                    </w:rPr>
                    <w:t>Редуценты</w:t>
                  </w:r>
                </w:p>
                <w:p w:rsidR="000C0ED1" w:rsidRPr="00DD0327" w:rsidRDefault="000C0ED1" w:rsidP="00DD0327">
                  <w:pPr>
                    <w:pStyle w:val="af"/>
                    <w:spacing w:after="0" w:line="240" w:lineRule="auto"/>
                    <w:jc w:val="center"/>
                    <w:rPr>
                      <w:rFonts w:ascii="Times New Roman" w:hAnsi="Times New Roman"/>
                      <w:sz w:val="24"/>
                      <w:szCs w:val="24"/>
                    </w:rPr>
                  </w:pPr>
                  <w:r w:rsidRPr="00DD0327">
                    <w:rPr>
                      <w:rFonts w:ascii="Times New Roman" w:hAnsi="Times New Roman"/>
                      <w:sz w:val="24"/>
                      <w:szCs w:val="24"/>
                    </w:rPr>
                    <w:t>Речной рак</w:t>
                  </w:r>
                </w:p>
                <w:p w:rsidR="000C0ED1" w:rsidRPr="00DD0327" w:rsidRDefault="000C0ED1" w:rsidP="00DD0327">
                  <w:pPr>
                    <w:pStyle w:val="af"/>
                    <w:spacing w:after="0" w:line="240" w:lineRule="auto"/>
                    <w:jc w:val="center"/>
                    <w:rPr>
                      <w:rFonts w:ascii="Times New Roman" w:hAnsi="Times New Roman"/>
                      <w:sz w:val="24"/>
                      <w:szCs w:val="24"/>
                    </w:rPr>
                  </w:pPr>
                  <w:r w:rsidRPr="00DD0327">
                    <w:rPr>
                      <w:rFonts w:ascii="Times New Roman" w:hAnsi="Times New Roman"/>
                      <w:sz w:val="24"/>
                      <w:szCs w:val="24"/>
                    </w:rPr>
                    <w:t>Беззубка</w:t>
                  </w:r>
                </w:p>
                <w:p w:rsidR="000C0ED1" w:rsidRPr="00DD0327" w:rsidRDefault="000C0ED1" w:rsidP="00DD0327">
                  <w:pPr>
                    <w:pStyle w:val="af"/>
                    <w:spacing w:after="0" w:line="240" w:lineRule="auto"/>
                    <w:jc w:val="center"/>
                    <w:rPr>
                      <w:rFonts w:ascii="Times New Roman" w:hAnsi="Times New Roman"/>
                      <w:sz w:val="24"/>
                      <w:szCs w:val="24"/>
                    </w:rPr>
                  </w:pPr>
                  <w:r w:rsidRPr="00DD0327">
                    <w:rPr>
                      <w:rFonts w:ascii="Times New Roman" w:hAnsi="Times New Roman"/>
                      <w:sz w:val="24"/>
                      <w:szCs w:val="24"/>
                    </w:rPr>
                    <w:t>Бокоплав</w:t>
                  </w:r>
                </w:p>
                <w:p w:rsidR="000C0ED1" w:rsidRPr="00DD0327" w:rsidRDefault="000C0ED1" w:rsidP="00DD0327">
                  <w:pPr>
                    <w:pStyle w:val="af"/>
                    <w:spacing w:after="0" w:line="240" w:lineRule="auto"/>
                    <w:jc w:val="center"/>
                    <w:rPr>
                      <w:rFonts w:ascii="Times New Roman" w:hAnsi="Times New Roman"/>
                      <w:sz w:val="24"/>
                      <w:szCs w:val="24"/>
                    </w:rPr>
                  </w:pPr>
                  <w:r w:rsidRPr="00DD0327">
                    <w:rPr>
                      <w:rFonts w:ascii="Times New Roman" w:hAnsi="Times New Roman"/>
                      <w:sz w:val="24"/>
                      <w:szCs w:val="24"/>
                    </w:rPr>
                    <w:t>Личинки звонцов</w:t>
                  </w:r>
                </w:p>
                <w:p w:rsidR="000C0ED1" w:rsidRPr="00DD0327" w:rsidRDefault="000C0ED1" w:rsidP="00DD0327">
                  <w:pPr>
                    <w:pStyle w:val="af"/>
                    <w:spacing w:after="0" w:line="240" w:lineRule="auto"/>
                    <w:jc w:val="center"/>
                    <w:rPr>
                      <w:rFonts w:ascii="Times New Roman" w:hAnsi="Times New Roman"/>
                      <w:sz w:val="24"/>
                      <w:szCs w:val="24"/>
                    </w:rPr>
                  </w:pPr>
                  <w:r w:rsidRPr="00DD0327">
                    <w:rPr>
                      <w:rFonts w:ascii="Times New Roman" w:hAnsi="Times New Roman"/>
                      <w:sz w:val="24"/>
                      <w:szCs w:val="24"/>
                    </w:rPr>
                    <w:t>Трубочник</w:t>
                  </w:r>
                </w:p>
                <w:p w:rsidR="000C0ED1" w:rsidRPr="00DD0327" w:rsidRDefault="000C0ED1" w:rsidP="00DD0327">
                  <w:pPr>
                    <w:pStyle w:val="af"/>
                    <w:spacing w:after="0" w:line="240" w:lineRule="auto"/>
                    <w:jc w:val="center"/>
                    <w:rPr>
                      <w:rFonts w:ascii="Times New Roman" w:hAnsi="Times New Roman"/>
                      <w:sz w:val="24"/>
                      <w:szCs w:val="24"/>
                    </w:rPr>
                  </w:pPr>
                  <w:r w:rsidRPr="00DD0327">
                    <w:rPr>
                      <w:rFonts w:ascii="Times New Roman" w:hAnsi="Times New Roman"/>
                      <w:sz w:val="24"/>
                      <w:szCs w:val="24"/>
                    </w:rPr>
                    <w:t>Ильная муха</w:t>
                  </w:r>
                </w:p>
                <w:p w:rsidR="000C0ED1" w:rsidRPr="00DD0327" w:rsidRDefault="000C0ED1" w:rsidP="00DD0327">
                  <w:pPr>
                    <w:pStyle w:val="af"/>
                    <w:spacing w:after="0" w:line="240" w:lineRule="auto"/>
                    <w:jc w:val="center"/>
                    <w:rPr>
                      <w:rFonts w:ascii="Times New Roman" w:hAnsi="Times New Roman"/>
                      <w:sz w:val="24"/>
                      <w:szCs w:val="24"/>
                    </w:rPr>
                  </w:pPr>
                  <w:r w:rsidRPr="00DD0327">
                    <w:rPr>
                      <w:rFonts w:ascii="Times New Roman" w:hAnsi="Times New Roman"/>
                      <w:sz w:val="24"/>
                      <w:szCs w:val="24"/>
                    </w:rPr>
                    <w:t>Личинки комаров</w:t>
                  </w:r>
                </w:p>
              </w:txbxContent>
            </v:textbox>
          </v:rect>
        </w:pict>
      </w:r>
    </w:p>
    <w:p w:rsidR="000C0ED1" w:rsidRPr="007E1EB6" w:rsidRDefault="000C0ED1" w:rsidP="006E071E">
      <w:pPr>
        <w:spacing w:line="360" w:lineRule="auto"/>
        <w:ind w:firstLine="600"/>
        <w:jc w:val="both"/>
        <w:rPr>
          <w:rFonts w:ascii="Times New Roman" w:hAnsi="Times New Roman"/>
          <w:sz w:val="24"/>
          <w:szCs w:val="24"/>
        </w:rPr>
      </w:pPr>
    </w:p>
    <w:p w:rsidR="000C0ED1" w:rsidRPr="007E1EB6" w:rsidRDefault="000C0ED1" w:rsidP="006E071E">
      <w:pPr>
        <w:spacing w:line="360" w:lineRule="auto"/>
        <w:ind w:firstLine="600"/>
        <w:jc w:val="both"/>
        <w:rPr>
          <w:rFonts w:ascii="Times New Roman" w:hAnsi="Times New Roman"/>
          <w:sz w:val="24"/>
          <w:szCs w:val="24"/>
        </w:rPr>
      </w:pPr>
    </w:p>
    <w:p w:rsidR="000C0ED1" w:rsidRPr="007E1EB6" w:rsidRDefault="000C0ED1" w:rsidP="006E071E">
      <w:pPr>
        <w:spacing w:line="360" w:lineRule="auto"/>
        <w:ind w:firstLine="600"/>
        <w:jc w:val="both"/>
        <w:rPr>
          <w:rFonts w:ascii="Times New Roman" w:hAnsi="Times New Roman"/>
          <w:sz w:val="24"/>
          <w:szCs w:val="24"/>
        </w:rPr>
      </w:pPr>
    </w:p>
    <w:p w:rsidR="000C0ED1" w:rsidRPr="007E1EB6" w:rsidRDefault="003942C9" w:rsidP="006E071E">
      <w:pPr>
        <w:spacing w:line="360" w:lineRule="auto"/>
        <w:ind w:firstLine="600"/>
        <w:jc w:val="both"/>
        <w:rPr>
          <w:rFonts w:ascii="Times New Roman" w:hAnsi="Times New Roman"/>
          <w:sz w:val="24"/>
          <w:szCs w:val="24"/>
        </w:rPr>
      </w:pPr>
      <w:r>
        <w:rPr>
          <w:noProof/>
          <w:lang w:eastAsia="ru-RU"/>
        </w:rPr>
        <w:pict>
          <v:line id="_x0000_s1031" style="position:absolute;left:0;text-align:left;flip:y;z-index:10" from="243pt,10.1pt" to="243pt,37.1pt">
            <v:stroke endarrow="block"/>
          </v:line>
        </w:pict>
      </w:r>
    </w:p>
    <w:p w:rsidR="000C0ED1" w:rsidRPr="007E1EB6" w:rsidRDefault="003942C9" w:rsidP="006E071E">
      <w:pPr>
        <w:spacing w:line="360" w:lineRule="auto"/>
        <w:ind w:firstLine="600"/>
        <w:jc w:val="both"/>
        <w:rPr>
          <w:rFonts w:ascii="Times New Roman" w:hAnsi="Times New Roman"/>
          <w:sz w:val="24"/>
          <w:szCs w:val="24"/>
        </w:rPr>
      </w:pPr>
      <w:r>
        <w:rPr>
          <w:noProof/>
          <w:lang w:eastAsia="ru-RU"/>
        </w:rPr>
        <w:pict>
          <v:rect id="Изображение4" o:spid="_x0000_s1032" style="position:absolute;left:0;text-align:left;margin-left:99pt;margin-top:6.4pt;width:279pt;height:99pt;z-index:3" strokeweight=".02mm">
            <v:fill color2="black" o:detectmouseclick="t"/>
            <v:stroke joinstyle="round"/>
            <v:textbox>
              <w:txbxContent>
                <w:p w:rsidR="000C0ED1" w:rsidRDefault="000C0ED1" w:rsidP="00DD0327">
                  <w:pPr>
                    <w:pStyle w:val="af"/>
                    <w:spacing w:after="0" w:line="240" w:lineRule="auto"/>
                    <w:jc w:val="center"/>
                    <w:rPr>
                      <w:rFonts w:ascii="Times New Roman" w:hAnsi="Times New Roman"/>
                      <w:b/>
                      <w:sz w:val="24"/>
                      <w:szCs w:val="24"/>
                    </w:rPr>
                  </w:pPr>
                  <w:r>
                    <w:rPr>
                      <w:rFonts w:ascii="Times New Roman" w:hAnsi="Times New Roman"/>
                      <w:b/>
                      <w:sz w:val="24"/>
                      <w:szCs w:val="24"/>
                    </w:rPr>
                    <w:t>Консументы</w:t>
                  </w:r>
                </w:p>
                <w:p w:rsidR="000C0ED1" w:rsidRDefault="000C0ED1" w:rsidP="00DD0327">
                  <w:pPr>
                    <w:pStyle w:val="af"/>
                    <w:spacing w:after="0" w:line="240" w:lineRule="auto"/>
                    <w:jc w:val="center"/>
                    <w:rPr>
                      <w:rFonts w:ascii="Times New Roman" w:hAnsi="Times New Roman"/>
                      <w:b/>
                      <w:sz w:val="24"/>
                      <w:szCs w:val="24"/>
                    </w:rPr>
                  </w:pPr>
                  <w:r>
                    <w:rPr>
                      <w:rFonts w:ascii="Times New Roman" w:hAnsi="Times New Roman"/>
                      <w:b/>
                      <w:sz w:val="24"/>
                      <w:szCs w:val="24"/>
                    </w:rPr>
                    <w:t>второго порядка</w:t>
                  </w:r>
                </w:p>
                <w:p w:rsidR="000C0ED1" w:rsidRDefault="000C0ED1" w:rsidP="00DD0327">
                  <w:pPr>
                    <w:pStyle w:val="af"/>
                    <w:spacing w:after="0" w:line="240" w:lineRule="auto"/>
                    <w:jc w:val="center"/>
                    <w:rPr>
                      <w:rFonts w:ascii="Times New Roman" w:hAnsi="Times New Roman"/>
                      <w:sz w:val="24"/>
                      <w:szCs w:val="24"/>
                    </w:rPr>
                  </w:pPr>
                  <w:r>
                    <w:rPr>
                      <w:rFonts w:ascii="Times New Roman" w:hAnsi="Times New Roman"/>
                      <w:sz w:val="24"/>
                      <w:szCs w:val="24"/>
                    </w:rPr>
                    <w:t>личинки стрекоз</w:t>
                  </w:r>
                </w:p>
                <w:p w:rsidR="000C0ED1" w:rsidRDefault="000C0ED1" w:rsidP="00DD0327">
                  <w:pPr>
                    <w:pStyle w:val="af"/>
                    <w:spacing w:after="0" w:line="240" w:lineRule="auto"/>
                    <w:jc w:val="center"/>
                    <w:rPr>
                      <w:rFonts w:ascii="Times New Roman" w:hAnsi="Times New Roman"/>
                      <w:sz w:val="24"/>
                      <w:szCs w:val="24"/>
                    </w:rPr>
                  </w:pPr>
                  <w:r>
                    <w:rPr>
                      <w:rFonts w:ascii="Times New Roman" w:hAnsi="Times New Roman"/>
                      <w:sz w:val="24"/>
                      <w:szCs w:val="24"/>
                    </w:rPr>
                    <w:t>нимфы</w:t>
                  </w:r>
                </w:p>
                <w:p w:rsidR="000C0ED1" w:rsidRDefault="000C0ED1" w:rsidP="00DD0327">
                  <w:pPr>
                    <w:pStyle w:val="af"/>
                    <w:spacing w:after="0" w:line="240" w:lineRule="auto"/>
                    <w:jc w:val="center"/>
                    <w:rPr>
                      <w:rFonts w:ascii="Times New Roman" w:hAnsi="Times New Roman"/>
                      <w:sz w:val="24"/>
                      <w:szCs w:val="24"/>
                    </w:rPr>
                  </w:pPr>
                  <w:r>
                    <w:rPr>
                      <w:rFonts w:ascii="Times New Roman" w:hAnsi="Times New Roman"/>
                      <w:sz w:val="24"/>
                      <w:szCs w:val="24"/>
                    </w:rPr>
                    <w:t>пиявка</w:t>
                  </w:r>
                </w:p>
                <w:p w:rsidR="000C0ED1" w:rsidRDefault="000C0ED1" w:rsidP="00DD0327">
                  <w:pPr>
                    <w:pStyle w:val="af"/>
                    <w:spacing w:after="0" w:line="240" w:lineRule="auto"/>
                    <w:jc w:val="center"/>
                    <w:rPr>
                      <w:rFonts w:ascii="Times New Roman" w:hAnsi="Times New Roman"/>
                      <w:sz w:val="24"/>
                      <w:szCs w:val="24"/>
                    </w:rPr>
                  </w:pPr>
                  <w:r>
                    <w:rPr>
                      <w:rFonts w:ascii="Times New Roman" w:hAnsi="Times New Roman"/>
                      <w:sz w:val="24"/>
                      <w:szCs w:val="24"/>
                    </w:rPr>
                    <w:t>водяной бегун</w:t>
                  </w:r>
                </w:p>
              </w:txbxContent>
            </v:textbox>
          </v:rect>
        </w:pict>
      </w:r>
    </w:p>
    <w:p w:rsidR="000C0ED1" w:rsidRPr="007E1EB6" w:rsidRDefault="000C0ED1" w:rsidP="006E071E">
      <w:pPr>
        <w:spacing w:line="360" w:lineRule="auto"/>
        <w:ind w:firstLine="600"/>
        <w:jc w:val="both"/>
        <w:rPr>
          <w:rFonts w:ascii="Times New Roman" w:hAnsi="Times New Roman"/>
          <w:sz w:val="24"/>
          <w:szCs w:val="24"/>
        </w:rPr>
      </w:pPr>
    </w:p>
    <w:p w:rsidR="000C0ED1" w:rsidRPr="007E1EB6" w:rsidRDefault="000C0ED1" w:rsidP="006E071E">
      <w:pPr>
        <w:spacing w:line="360" w:lineRule="auto"/>
        <w:ind w:firstLine="600"/>
        <w:jc w:val="both"/>
        <w:rPr>
          <w:rFonts w:ascii="Times New Roman" w:hAnsi="Times New Roman"/>
          <w:sz w:val="24"/>
          <w:szCs w:val="24"/>
        </w:rPr>
      </w:pPr>
    </w:p>
    <w:p w:rsidR="000C0ED1" w:rsidRPr="007E1EB6" w:rsidRDefault="003942C9" w:rsidP="006E071E">
      <w:pPr>
        <w:spacing w:line="360" w:lineRule="auto"/>
        <w:ind w:firstLine="600"/>
        <w:jc w:val="both"/>
        <w:rPr>
          <w:rFonts w:ascii="Times New Roman" w:hAnsi="Times New Roman"/>
          <w:sz w:val="24"/>
          <w:szCs w:val="24"/>
        </w:rPr>
      </w:pPr>
      <w:r>
        <w:rPr>
          <w:noProof/>
          <w:lang w:eastAsia="ru-RU"/>
        </w:rPr>
        <w:pict>
          <v:line id="_x0000_s1033" style="position:absolute;left:0;text-align:left;flip:y;z-index:11" from="243pt,13.3pt" to="243pt,40.3pt">
            <v:stroke endarrow="block"/>
          </v:line>
        </w:pict>
      </w:r>
    </w:p>
    <w:p w:rsidR="000C0ED1" w:rsidRPr="007E1EB6" w:rsidRDefault="003942C9" w:rsidP="006E071E">
      <w:pPr>
        <w:spacing w:line="360" w:lineRule="auto"/>
        <w:ind w:firstLine="600"/>
        <w:jc w:val="both"/>
        <w:rPr>
          <w:rFonts w:ascii="Times New Roman" w:hAnsi="Times New Roman"/>
          <w:sz w:val="24"/>
          <w:szCs w:val="24"/>
        </w:rPr>
      </w:pPr>
      <w:r>
        <w:rPr>
          <w:noProof/>
          <w:lang w:eastAsia="ru-RU"/>
        </w:rPr>
        <w:pict>
          <v:rect id="Изображение7" o:spid="_x0000_s1034" style="position:absolute;left:0;text-align:left;margin-left:99pt;margin-top:9.6pt;width:270pt;height:126pt;z-index:4" strokeweight=".02mm">
            <v:fill color2="black" o:detectmouseclick="t"/>
            <v:stroke joinstyle="round"/>
            <v:textbox>
              <w:txbxContent>
                <w:p w:rsidR="000C0ED1" w:rsidRDefault="000C0ED1" w:rsidP="00DD0327">
                  <w:pPr>
                    <w:pStyle w:val="af"/>
                    <w:spacing w:after="0" w:line="240" w:lineRule="auto"/>
                    <w:jc w:val="center"/>
                    <w:rPr>
                      <w:rFonts w:ascii="Times New Roman" w:hAnsi="Times New Roman"/>
                      <w:b/>
                      <w:sz w:val="24"/>
                      <w:szCs w:val="24"/>
                    </w:rPr>
                  </w:pPr>
                  <w:r>
                    <w:rPr>
                      <w:rFonts w:ascii="Times New Roman" w:hAnsi="Times New Roman"/>
                      <w:b/>
                      <w:sz w:val="24"/>
                      <w:szCs w:val="24"/>
                    </w:rPr>
                    <w:t>Консументы</w:t>
                  </w:r>
                </w:p>
                <w:p w:rsidR="000C0ED1" w:rsidRDefault="000C0ED1" w:rsidP="00DD0327">
                  <w:pPr>
                    <w:pStyle w:val="af"/>
                    <w:spacing w:after="0" w:line="240" w:lineRule="auto"/>
                    <w:jc w:val="center"/>
                    <w:rPr>
                      <w:rFonts w:ascii="Times New Roman" w:hAnsi="Times New Roman"/>
                      <w:b/>
                      <w:sz w:val="24"/>
                      <w:szCs w:val="24"/>
                    </w:rPr>
                  </w:pPr>
                  <w:r>
                    <w:rPr>
                      <w:rFonts w:ascii="Times New Roman" w:hAnsi="Times New Roman"/>
                      <w:b/>
                      <w:sz w:val="24"/>
                      <w:szCs w:val="24"/>
                    </w:rPr>
                    <w:t>первого порядка</w:t>
                  </w:r>
                </w:p>
                <w:p w:rsidR="000C0ED1" w:rsidRDefault="000C0ED1" w:rsidP="00DD0327">
                  <w:pPr>
                    <w:pStyle w:val="af"/>
                    <w:spacing w:after="0" w:line="240" w:lineRule="auto"/>
                    <w:jc w:val="center"/>
                    <w:rPr>
                      <w:rFonts w:ascii="Times New Roman" w:hAnsi="Times New Roman"/>
                      <w:sz w:val="24"/>
                      <w:szCs w:val="24"/>
                    </w:rPr>
                  </w:pPr>
                  <w:r>
                    <w:rPr>
                      <w:rFonts w:ascii="Times New Roman" w:hAnsi="Times New Roman"/>
                      <w:sz w:val="24"/>
                      <w:szCs w:val="24"/>
                    </w:rPr>
                    <w:t>нимфа поденки</w:t>
                  </w:r>
                </w:p>
                <w:p w:rsidR="000C0ED1" w:rsidRDefault="000C0ED1" w:rsidP="00DD0327">
                  <w:pPr>
                    <w:pStyle w:val="af"/>
                    <w:spacing w:after="0" w:line="240" w:lineRule="auto"/>
                    <w:jc w:val="center"/>
                    <w:rPr>
                      <w:rFonts w:ascii="Times New Roman" w:hAnsi="Times New Roman"/>
                      <w:sz w:val="24"/>
                      <w:szCs w:val="24"/>
                    </w:rPr>
                  </w:pPr>
                  <w:r>
                    <w:rPr>
                      <w:rFonts w:ascii="Times New Roman" w:hAnsi="Times New Roman"/>
                      <w:sz w:val="24"/>
                      <w:szCs w:val="24"/>
                    </w:rPr>
                    <w:t>личинки стрекоз</w:t>
                  </w:r>
                </w:p>
                <w:p w:rsidR="000C0ED1" w:rsidRDefault="000C0ED1" w:rsidP="00DD0327">
                  <w:pPr>
                    <w:pStyle w:val="af"/>
                    <w:spacing w:after="0" w:line="240" w:lineRule="auto"/>
                    <w:jc w:val="center"/>
                    <w:rPr>
                      <w:rFonts w:ascii="Times New Roman" w:hAnsi="Times New Roman"/>
                      <w:sz w:val="24"/>
                      <w:szCs w:val="24"/>
                    </w:rPr>
                  </w:pPr>
                  <w:r>
                    <w:rPr>
                      <w:rFonts w:ascii="Times New Roman" w:hAnsi="Times New Roman"/>
                      <w:sz w:val="24"/>
                      <w:szCs w:val="24"/>
                    </w:rPr>
                    <w:t>водяной ослик</w:t>
                  </w:r>
                </w:p>
                <w:p w:rsidR="000C0ED1" w:rsidRDefault="000C0ED1" w:rsidP="00DD0327">
                  <w:pPr>
                    <w:pStyle w:val="af"/>
                    <w:spacing w:after="0" w:line="240" w:lineRule="auto"/>
                    <w:jc w:val="center"/>
                    <w:rPr>
                      <w:rFonts w:ascii="Times New Roman" w:hAnsi="Times New Roman"/>
                      <w:sz w:val="24"/>
                      <w:szCs w:val="24"/>
                    </w:rPr>
                  </w:pPr>
                  <w:r>
                    <w:rPr>
                      <w:rFonts w:ascii="Times New Roman" w:hAnsi="Times New Roman"/>
                      <w:sz w:val="24"/>
                      <w:szCs w:val="24"/>
                    </w:rPr>
                    <w:t>водяной скорпион</w:t>
                  </w:r>
                </w:p>
                <w:p w:rsidR="000C0ED1" w:rsidRDefault="000C0ED1" w:rsidP="00DD0327">
                  <w:pPr>
                    <w:pStyle w:val="af"/>
                    <w:spacing w:after="0" w:line="240" w:lineRule="auto"/>
                    <w:jc w:val="center"/>
                    <w:rPr>
                      <w:rFonts w:ascii="Times New Roman" w:hAnsi="Times New Roman"/>
                      <w:sz w:val="24"/>
                      <w:szCs w:val="24"/>
                    </w:rPr>
                  </w:pPr>
                  <w:r>
                    <w:rPr>
                      <w:rFonts w:ascii="Times New Roman" w:hAnsi="Times New Roman"/>
                      <w:sz w:val="24"/>
                      <w:szCs w:val="24"/>
                    </w:rPr>
                    <w:t>водяной бегун</w:t>
                  </w:r>
                </w:p>
                <w:p w:rsidR="000C0ED1" w:rsidRDefault="000C0ED1" w:rsidP="00DD0327">
                  <w:pPr>
                    <w:pStyle w:val="af"/>
                    <w:spacing w:after="0" w:line="240" w:lineRule="auto"/>
                    <w:jc w:val="center"/>
                    <w:rPr>
                      <w:sz w:val="28"/>
                      <w:szCs w:val="28"/>
                    </w:rPr>
                  </w:pPr>
                  <w:r>
                    <w:rPr>
                      <w:rFonts w:ascii="Times New Roman" w:hAnsi="Times New Roman"/>
                      <w:sz w:val="24"/>
                      <w:szCs w:val="24"/>
                    </w:rPr>
                    <w:t>беззубка</w:t>
                  </w:r>
                </w:p>
              </w:txbxContent>
            </v:textbox>
          </v:rect>
        </w:pict>
      </w:r>
    </w:p>
    <w:p w:rsidR="000C0ED1" w:rsidRPr="007E1EB6" w:rsidRDefault="000C0ED1" w:rsidP="006E071E">
      <w:pPr>
        <w:spacing w:line="360" w:lineRule="auto"/>
        <w:ind w:firstLine="600"/>
        <w:jc w:val="both"/>
        <w:rPr>
          <w:rFonts w:ascii="Times New Roman" w:hAnsi="Times New Roman"/>
          <w:sz w:val="24"/>
          <w:szCs w:val="24"/>
        </w:rPr>
      </w:pPr>
    </w:p>
    <w:p w:rsidR="000C0ED1" w:rsidRPr="007E1EB6" w:rsidRDefault="000C0ED1" w:rsidP="006E071E">
      <w:pPr>
        <w:spacing w:line="360" w:lineRule="auto"/>
        <w:ind w:firstLine="600"/>
        <w:jc w:val="both"/>
        <w:rPr>
          <w:rFonts w:ascii="Times New Roman" w:hAnsi="Times New Roman"/>
          <w:sz w:val="24"/>
          <w:szCs w:val="24"/>
        </w:rPr>
      </w:pPr>
    </w:p>
    <w:p w:rsidR="000C0ED1" w:rsidRPr="007E1EB6" w:rsidRDefault="000C0ED1" w:rsidP="006E071E">
      <w:pPr>
        <w:spacing w:line="360" w:lineRule="auto"/>
        <w:ind w:firstLine="600"/>
        <w:jc w:val="both"/>
        <w:rPr>
          <w:rFonts w:ascii="Times New Roman" w:hAnsi="Times New Roman"/>
          <w:sz w:val="24"/>
          <w:szCs w:val="24"/>
        </w:rPr>
      </w:pPr>
    </w:p>
    <w:p w:rsidR="000C0ED1" w:rsidRPr="007E1EB6" w:rsidRDefault="003942C9" w:rsidP="006E071E">
      <w:pPr>
        <w:spacing w:line="360" w:lineRule="auto"/>
        <w:ind w:firstLine="600"/>
        <w:jc w:val="both"/>
        <w:rPr>
          <w:rFonts w:ascii="Times New Roman" w:hAnsi="Times New Roman"/>
          <w:sz w:val="24"/>
          <w:szCs w:val="24"/>
        </w:rPr>
      </w:pPr>
      <w:r>
        <w:rPr>
          <w:noProof/>
          <w:lang w:eastAsia="ru-RU"/>
        </w:rPr>
        <w:pict>
          <v:line id="_x0000_s1035" style="position:absolute;left:0;text-align:left;flip:y;z-index:12" from="234pt,12.85pt" to="234pt,48.85pt">
            <v:stroke endarrow="block"/>
          </v:line>
        </w:pict>
      </w:r>
    </w:p>
    <w:p w:rsidR="000C0ED1" w:rsidRPr="007E1EB6" w:rsidRDefault="003942C9" w:rsidP="006E071E">
      <w:pPr>
        <w:spacing w:line="360" w:lineRule="auto"/>
        <w:ind w:firstLine="600"/>
        <w:jc w:val="both"/>
        <w:rPr>
          <w:rFonts w:ascii="Times New Roman" w:hAnsi="Times New Roman"/>
          <w:sz w:val="24"/>
          <w:szCs w:val="24"/>
        </w:rPr>
      </w:pPr>
      <w:r>
        <w:rPr>
          <w:noProof/>
          <w:lang w:eastAsia="ru-RU"/>
        </w:rPr>
        <w:pict>
          <v:rect id="Изображение11" o:spid="_x0000_s1036" style="position:absolute;left:0;text-align:left;margin-left:153pt;margin-top:18.15pt;width:150.7pt;height:54pt;z-index:5" strokeweight=".02mm">
            <v:fill color2="black" o:detectmouseclick="t"/>
            <v:stroke joinstyle="round"/>
            <v:textbox>
              <w:txbxContent>
                <w:p w:rsidR="000C0ED1" w:rsidRDefault="000C0ED1" w:rsidP="006E071E">
                  <w:pPr>
                    <w:pStyle w:val="af"/>
                    <w:rPr>
                      <w:rFonts w:ascii="Times New Roman" w:hAnsi="Times New Roman"/>
                      <w:b/>
                      <w:sz w:val="24"/>
                      <w:szCs w:val="24"/>
                    </w:rPr>
                  </w:pPr>
                  <w:r>
                    <w:rPr>
                      <w:rFonts w:ascii="Times New Roman" w:hAnsi="Times New Roman"/>
                      <w:b/>
                      <w:sz w:val="24"/>
                      <w:szCs w:val="24"/>
                    </w:rPr>
                    <w:t xml:space="preserve">          Продуценты</w:t>
                  </w:r>
                </w:p>
                <w:p w:rsidR="000C0ED1" w:rsidRDefault="000C0ED1" w:rsidP="006E071E">
                  <w:pPr>
                    <w:pStyle w:val="af"/>
                    <w:jc w:val="center"/>
                    <w:rPr>
                      <w:rFonts w:ascii="Times New Roman" w:hAnsi="Times New Roman"/>
                      <w:sz w:val="24"/>
                      <w:szCs w:val="24"/>
                    </w:rPr>
                  </w:pPr>
                  <w:r>
                    <w:rPr>
                      <w:rFonts w:ascii="Times New Roman" w:hAnsi="Times New Roman"/>
                      <w:sz w:val="24"/>
                      <w:szCs w:val="24"/>
                    </w:rPr>
                    <w:t>Зеленые растения</w:t>
                  </w:r>
                </w:p>
              </w:txbxContent>
            </v:textbox>
          </v:rect>
        </w:pict>
      </w:r>
    </w:p>
    <w:p w:rsidR="000C0ED1" w:rsidRPr="007E1EB6" w:rsidRDefault="000C0ED1" w:rsidP="006E071E">
      <w:pPr>
        <w:spacing w:line="360" w:lineRule="auto"/>
        <w:ind w:firstLine="600"/>
        <w:jc w:val="both"/>
        <w:rPr>
          <w:rFonts w:ascii="Times New Roman" w:hAnsi="Times New Roman"/>
          <w:sz w:val="24"/>
          <w:szCs w:val="24"/>
        </w:rPr>
      </w:pPr>
    </w:p>
    <w:p w:rsidR="000C0ED1" w:rsidRPr="007E1EB6" w:rsidRDefault="000C0ED1" w:rsidP="006E071E">
      <w:pPr>
        <w:spacing w:line="360" w:lineRule="auto"/>
        <w:ind w:firstLine="600"/>
        <w:jc w:val="both"/>
        <w:rPr>
          <w:rFonts w:ascii="Times New Roman" w:hAnsi="Times New Roman"/>
          <w:sz w:val="24"/>
          <w:szCs w:val="24"/>
        </w:rPr>
      </w:pPr>
    </w:p>
    <w:p w:rsidR="000C0ED1" w:rsidRDefault="000C0ED1" w:rsidP="00DD0327">
      <w:pPr>
        <w:spacing w:line="360" w:lineRule="auto"/>
        <w:jc w:val="center"/>
        <w:rPr>
          <w:rFonts w:ascii="Times New Roman" w:hAnsi="Times New Roman"/>
          <w:sz w:val="24"/>
          <w:szCs w:val="24"/>
        </w:rPr>
      </w:pPr>
      <w:r w:rsidRPr="007E1EB6">
        <w:rPr>
          <w:rFonts w:ascii="Times New Roman" w:hAnsi="Times New Roman"/>
          <w:sz w:val="24"/>
          <w:szCs w:val="24"/>
        </w:rPr>
        <w:t>Рис.2</w:t>
      </w:r>
    </w:p>
    <w:p w:rsidR="000C0ED1" w:rsidRPr="00DD0327" w:rsidRDefault="000C0ED1" w:rsidP="00DD0327">
      <w:pPr>
        <w:spacing w:line="360" w:lineRule="auto"/>
        <w:jc w:val="center"/>
        <w:rPr>
          <w:rFonts w:ascii="Times New Roman" w:hAnsi="Times New Roman"/>
          <w:b/>
          <w:sz w:val="24"/>
          <w:szCs w:val="24"/>
        </w:rPr>
      </w:pPr>
      <w:r w:rsidRPr="00DD0327">
        <w:rPr>
          <w:rFonts w:ascii="Times New Roman" w:hAnsi="Times New Roman"/>
          <w:b/>
          <w:sz w:val="24"/>
          <w:szCs w:val="24"/>
        </w:rPr>
        <w:t>Трофические уровни  зообентоса</w:t>
      </w:r>
    </w:p>
    <w:p w:rsidR="000C0ED1" w:rsidRDefault="000C0ED1" w:rsidP="00C82877">
      <w:pPr>
        <w:spacing w:after="0" w:line="240" w:lineRule="auto"/>
        <w:jc w:val="right"/>
        <w:rPr>
          <w:rFonts w:ascii="Times New Roman" w:hAnsi="Times New Roman"/>
          <w:sz w:val="24"/>
          <w:szCs w:val="24"/>
        </w:rPr>
      </w:pPr>
      <w:r w:rsidRPr="007E1EB6">
        <w:rPr>
          <w:rFonts w:ascii="Times New Roman" w:hAnsi="Times New Roman"/>
          <w:sz w:val="24"/>
          <w:szCs w:val="24"/>
        </w:rPr>
        <w:t xml:space="preserve">                                            </w:t>
      </w:r>
    </w:p>
    <w:p w:rsidR="000C0ED1" w:rsidRDefault="000C0ED1" w:rsidP="00C82877">
      <w:pPr>
        <w:spacing w:after="0" w:line="240" w:lineRule="auto"/>
        <w:jc w:val="right"/>
        <w:rPr>
          <w:rFonts w:ascii="Times New Roman" w:hAnsi="Times New Roman"/>
          <w:sz w:val="24"/>
          <w:szCs w:val="24"/>
        </w:rPr>
      </w:pPr>
    </w:p>
    <w:p w:rsidR="000C0ED1" w:rsidRDefault="000C0ED1" w:rsidP="00C82877">
      <w:pPr>
        <w:spacing w:after="0" w:line="240" w:lineRule="auto"/>
        <w:jc w:val="right"/>
        <w:rPr>
          <w:rFonts w:ascii="Times New Roman" w:hAnsi="Times New Roman"/>
          <w:sz w:val="24"/>
          <w:szCs w:val="24"/>
        </w:rPr>
      </w:pPr>
    </w:p>
    <w:p w:rsidR="000C0ED1" w:rsidRDefault="000C0ED1" w:rsidP="00C82877">
      <w:pPr>
        <w:spacing w:after="0" w:line="240" w:lineRule="auto"/>
        <w:jc w:val="right"/>
        <w:rPr>
          <w:rFonts w:ascii="Times New Roman" w:hAnsi="Times New Roman"/>
          <w:sz w:val="24"/>
          <w:szCs w:val="24"/>
        </w:rPr>
      </w:pPr>
    </w:p>
    <w:p w:rsidR="000C0ED1" w:rsidRDefault="000C0ED1" w:rsidP="00DD0327">
      <w:pPr>
        <w:spacing w:after="0" w:line="240" w:lineRule="auto"/>
        <w:rPr>
          <w:rFonts w:ascii="Times New Roman" w:hAnsi="Times New Roman"/>
          <w:sz w:val="24"/>
          <w:szCs w:val="24"/>
        </w:rPr>
      </w:pPr>
    </w:p>
    <w:p w:rsidR="000C0ED1" w:rsidRPr="007E1EB6" w:rsidRDefault="000C0ED1" w:rsidP="00C82877">
      <w:pPr>
        <w:spacing w:after="0" w:line="240" w:lineRule="auto"/>
        <w:jc w:val="right"/>
        <w:rPr>
          <w:rFonts w:ascii="Times New Roman" w:hAnsi="Times New Roman"/>
          <w:sz w:val="24"/>
          <w:szCs w:val="24"/>
        </w:rPr>
      </w:pPr>
      <w:r w:rsidRPr="007E1EB6">
        <w:rPr>
          <w:rFonts w:ascii="Times New Roman" w:hAnsi="Times New Roman"/>
          <w:sz w:val="24"/>
          <w:szCs w:val="24"/>
        </w:rPr>
        <w:lastRenderedPageBreak/>
        <w:t xml:space="preserve">                                        Приложение 8.</w:t>
      </w:r>
    </w:p>
    <w:p w:rsidR="000C0ED1" w:rsidRPr="007E1EB6" w:rsidRDefault="000C0ED1" w:rsidP="00C82877">
      <w:pPr>
        <w:spacing w:after="0" w:line="240" w:lineRule="auto"/>
        <w:jc w:val="right"/>
        <w:rPr>
          <w:rFonts w:ascii="Times New Roman" w:hAnsi="Times New Roman"/>
          <w:sz w:val="24"/>
          <w:szCs w:val="24"/>
        </w:rPr>
      </w:pPr>
      <w:r w:rsidRPr="007E1EB6">
        <w:rPr>
          <w:rFonts w:ascii="Times New Roman" w:hAnsi="Times New Roman"/>
          <w:sz w:val="24"/>
          <w:szCs w:val="24"/>
        </w:rPr>
        <w:t>Таблица 6</w:t>
      </w:r>
    </w:p>
    <w:p w:rsidR="000C0ED1" w:rsidRPr="007E1EB6" w:rsidRDefault="000C0ED1" w:rsidP="00C82877">
      <w:pPr>
        <w:spacing w:after="0" w:line="240" w:lineRule="auto"/>
        <w:jc w:val="center"/>
        <w:rPr>
          <w:rFonts w:ascii="Times New Roman" w:hAnsi="Times New Roman"/>
          <w:sz w:val="24"/>
          <w:szCs w:val="24"/>
        </w:rPr>
      </w:pPr>
      <w:r w:rsidRPr="007E1EB6">
        <w:rPr>
          <w:rFonts w:ascii="Times New Roman" w:hAnsi="Times New Roman"/>
          <w:sz w:val="24"/>
          <w:szCs w:val="24"/>
        </w:rPr>
        <w:t xml:space="preserve">Список обнаруженных (пойманных) организмов по биотопам в </w:t>
      </w:r>
      <w:r w:rsidRPr="007E1EB6">
        <w:rPr>
          <w:rFonts w:ascii="Times New Roman" w:hAnsi="Times New Roman"/>
          <w:bCs/>
          <w:sz w:val="24"/>
          <w:szCs w:val="24"/>
        </w:rPr>
        <w:t>201</w:t>
      </w:r>
      <w:r w:rsidRPr="007E1EB6">
        <w:rPr>
          <w:rFonts w:ascii="Times New Roman" w:hAnsi="Times New Roman"/>
          <w:sz w:val="24"/>
          <w:szCs w:val="24"/>
        </w:rPr>
        <w:t>9</w:t>
      </w:r>
      <w:r w:rsidRPr="007E1EB6">
        <w:rPr>
          <w:rFonts w:ascii="Times New Roman" w:hAnsi="Times New Roman"/>
          <w:bCs/>
          <w:sz w:val="24"/>
          <w:szCs w:val="24"/>
        </w:rPr>
        <w:t xml:space="preserve"> го</w:t>
      </w:r>
      <w:r w:rsidRPr="007E1EB6">
        <w:rPr>
          <w:rFonts w:ascii="Times New Roman" w:hAnsi="Times New Roman"/>
          <w:sz w:val="24"/>
          <w:szCs w:val="24"/>
        </w:rPr>
        <w:t>ду</w:t>
      </w:r>
    </w:p>
    <w:tbl>
      <w:tblPr>
        <w:tblW w:w="9923" w:type="dxa"/>
        <w:tblInd w:w="-459" w:type="dxa"/>
        <w:tblLayout w:type="fixed"/>
        <w:tblLook w:val="00A0" w:firstRow="1" w:lastRow="0" w:firstColumn="1" w:lastColumn="0" w:noHBand="0" w:noVBand="0"/>
      </w:tblPr>
      <w:tblGrid>
        <w:gridCol w:w="3544"/>
        <w:gridCol w:w="1276"/>
        <w:gridCol w:w="1276"/>
        <w:gridCol w:w="1275"/>
        <w:gridCol w:w="1276"/>
        <w:gridCol w:w="1276"/>
      </w:tblGrid>
      <w:tr w:rsidR="000C0ED1" w:rsidRPr="007E1EB6" w:rsidTr="00C82877">
        <w:tc>
          <w:tcPr>
            <w:tcW w:w="3544"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rPr>
            </w:pPr>
            <w:r w:rsidRPr="007E1EB6">
              <w:rPr>
                <w:rFonts w:ascii="Times New Roman" w:hAnsi="Times New Roman"/>
                <w:sz w:val="24"/>
                <w:szCs w:val="24"/>
              </w:rPr>
              <w:t>Список видов</w:t>
            </w: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rPr>
            </w:pPr>
            <w:r w:rsidRPr="007E1EB6">
              <w:rPr>
                <w:rFonts w:ascii="Times New Roman" w:hAnsi="Times New Roman"/>
                <w:sz w:val="24"/>
                <w:szCs w:val="24"/>
              </w:rPr>
              <w:t>Биотоп 1</w:t>
            </w: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rPr>
            </w:pPr>
            <w:r w:rsidRPr="007E1EB6">
              <w:rPr>
                <w:rFonts w:ascii="Times New Roman" w:hAnsi="Times New Roman"/>
                <w:sz w:val="24"/>
                <w:szCs w:val="24"/>
              </w:rPr>
              <w:t>Биотоп 2</w:t>
            </w:r>
          </w:p>
        </w:tc>
        <w:tc>
          <w:tcPr>
            <w:tcW w:w="1275"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rPr>
            </w:pPr>
            <w:r w:rsidRPr="007E1EB6">
              <w:rPr>
                <w:rFonts w:ascii="Times New Roman" w:hAnsi="Times New Roman"/>
                <w:sz w:val="24"/>
                <w:szCs w:val="24"/>
              </w:rPr>
              <w:t>Биотоп 3</w:t>
            </w: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rPr>
            </w:pPr>
            <w:r w:rsidRPr="007E1EB6">
              <w:rPr>
                <w:rFonts w:ascii="Times New Roman" w:hAnsi="Times New Roman"/>
                <w:sz w:val="24"/>
                <w:szCs w:val="24"/>
              </w:rPr>
              <w:t>Биотоп 4</w:t>
            </w: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rPr>
            </w:pPr>
            <w:r w:rsidRPr="007E1EB6">
              <w:rPr>
                <w:rFonts w:ascii="Times New Roman" w:hAnsi="Times New Roman"/>
                <w:sz w:val="24"/>
                <w:szCs w:val="24"/>
              </w:rPr>
              <w:t>Биотоп 5</w:t>
            </w:r>
          </w:p>
        </w:tc>
      </w:tr>
      <w:tr w:rsidR="000C0ED1" w:rsidRPr="007E1EB6" w:rsidTr="00C82877">
        <w:tc>
          <w:tcPr>
            <w:tcW w:w="3544"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rPr>
            </w:pPr>
            <w:r w:rsidRPr="007E1EB6">
              <w:rPr>
                <w:rFonts w:ascii="Times New Roman" w:hAnsi="Times New Roman"/>
                <w:sz w:val="24"/>
                <w:szCs w:val="24"/>
              </w:rPr>
              <w:t>Водяные скорпионы</w:t>
            </w: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w:t>
            </w:r>
          </w:p>
        </w:tc>
        <w:tc>
          <w:tcPr>
            <w:tcW w:w="1275"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r>
      <w:tr w:rsidR="000C0ED1" w:rsidRPr="007E1EB6" w:rsidTr="00C82877">
        <w:tc>
          <w:tcPr>
            <w:tcW w:w="3544"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rPr>
            </w:pPr>
            <w:r w:rsidRPr="007E1EB6">
              <w:rPr>
                <w:rFonts w:ascii="Times New Roman" w:hAnsi="Times New Roman"/>
                <w:sz w:val="24"/>
                <w:szCs w:val="24"/>
              </w:rPr>
              <w:t>Водяные клещи</w:t>
            </w: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w:t>
            </w:r>
          </w:p>
        </w:tc>
        <w:tc>
          <w:tcPr>
            <w:tcW w:w="1275"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r>
      <w:tr w:rsidR="000C0ED1" w:rsidRPr="007E1EB6" w:rsidTr="00C82877">
        <w:tc>
          <w:tcPr>
            <w:tcW w:w="3544"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rPr>
            </w:pPr>
            <w:r w:rsidRPr="007E1EB6">
              <w:rPr>
                <w:rFonts w:ascii="Times New Roman" w:hAnsi="Times New Roman"/>
                <w:sz w:val="24"/>
                <w:szCs w:val="24"/>
              </w:rPr>
              <w:t>Водяные ослики</w:t>
            </w: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w:t>
            </w:r>
          </w:p>
        </w:tc>
        <w:tc>
          <w:tcPr>
            <w:tcW w:w="1275"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r>
      <w:tr w:rsidR="000C0ED1" w:rsidRPr="007E1EB6" w:rsidTr="00C82877">
        <w:tc>
          <w:tcPr>
            <w:tcW w:w="3544"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rPr>
            </w:pPr>
            <w:r w:rsidRPr="007E1EB6">
              <w:rPr>
                <w:rFonts w:ascii="Times New Roman" w:hAnsi="Times New Roman"/>
                <w:sz w:val="24"/>
                <w:szCs w:val="24"/>
              </w:rPr>
              <w:t>Водяные жуки</w:t>
            </w: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w:t>
            </w:r>
          </w:p>
        </w:tc>
        <w:tc>
          <w:tcPr>
            <w:tcW w:w="1275"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w:t>
            </w:r>
          </w:p>
        </w:tc>
      </w:tr>
      <w:tr w:rsidR="000C0ED1" w:rsidRPr="007E1EB6" w:rsidTr="00C82877">
        <w:tc>
          <w:tcPr>
            <w:tcW w:w="3544"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rPr>
            </w:pPr>
            <w:r w:rsidRPr="007E1EB6">
              <w:rPr>
                <w:rFonts w:ascii="Times New Roman" w:hAnsi="Times New Roman"/>
                <w:sz w:val="24"/>
                <w:szCs w:val="24"/>
              </w:rPr>
              <w:t>Личинки комаров</w:t>
            </w: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w:t>
            </w:r>
          </w:p>
        </w:tc>
        <w:tc>
          <w:tcPr>
            <w:tcW w:w="1275"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r>
      <w:tr w:rsidR="000C0ED1" w:rsidRPr="007E1EB6" w:rsidTr="00C82877">
        <w:tc>
          <w:tcPr>
            <w:tcW w:w="3544"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rPr>
            </w:pPr>
            <w:r w:rsidRPr="007E1EB6">
              <w:rPr>
                <w:rFonts w:ascii="Times New Roman" w:hAnsi="Times New Roman"/>
                <w:sz w:val="24"/>
                <w:szCs w:val="24"/>
              </w:rPr>
              <w:t>Водяные бегуны</w:t>
            </w: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w:t>
            </w:r>
          </w:p>
        </w:tc>
        <w:tc>
          <w:tcPr>
            <w:tcW w:w="1275"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r>
      <w:tr w:rsidR="000C0ED1" w:rsidRPr="007E1EB6" w:rsidTr="00C82877">
        <w:tc>
          <w:tcPr>
            <w:tcW w:w="3544"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rPr>
            </w:pPr>
            <w:r w:rsidRPr="007E1EB6">
              <w:rPr>
                <w:rFonts w:ascii="Times New Roman" w:hAnsi="Times New Roman"/>
                <w:sz w:val="24"/>
                <w:szCs w:val="24"/>
              </w:rPr>
              <w:t>Пиявки</w:t>
            </w: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w:t>
            </w:r>
          </w:p>
        </w:tc>
        <w:tc>
          <w:tcPr>
            <w:tcW w:w="1275"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r>
      <w:tr w:rsidR="000C0ED1" w:rsidRPr="007E1EB6" w:rsidTr="00C82877">
        <w:tc>
          <w:tcPr>
            <w:tcW w:w="3544"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rPr>
            </w:pPr>
            <w:r w:rsidRPr="007E1EB6">
              <w:rPr>
                <w:rFonts w:ascii="Times New Roman" w:hAnsi="Times New Roman"/>
                <w:sz w:val="24"/>
                <w:szCs w:val="24"/>
              </w:rPr>
              <w:t>Трубочники</w:t>
            </w: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r>
      <w:tr w:rsidR="000C0ED1" w:rsidRPr="007E1EB6" w:rsidTr="00C82877">
        <w:tc>
          <w:tcPr>
            <w:tcW w:w="3544"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rPr>
            </w:pPr>
            <w:r w:rsidRPr="007E1EB6">
              <w:rPr>
                <w:rFonts w:ascii="Times New Roman" w:hAnsi="Times New Roman"/>
                <w:sz w:val="24"/>
                <w:szCs w:val="24"/>
              </w:rPr>
              <w:t>Личинки звонцов или мотыль</w:t>
            </w: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w:t>
            </w:r>
          </w:p>
        </w:tc>
      </w:tr>
      <w:tr w:rsidR="000C0ED1" w:rsidRPr="007E1EB6" w:rsidTr="00C82877">
        <w:tc>
          <w:tcPr>
            <w:tcW w:w="3544"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rPr>
            </w:pPr>
            <w:r w:rsidRPr="007E1EB6">
              <w:rPr>
                <w:rFonts w:ascii="Times New Roman" w:hAnsi="Times New Roman"/>
                <w:sz w:val="24"/>
                <w:szCs w:val="24"/>
              </w:rPr>
              <w:t>Ильная муха (крыска)</w:t>
            </w: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r>
      <w:tr w:rsidR="000C0ED1" w:rsidRPr="007E1EB6" w:rsidTr="00C82877">
        <w:tc>
          <w:tcPr>
            <w:tcW w:w="3544"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rPr>
            </w:pPr>
            <w:r w:rsidRPr="007E1EB6">
              <w:rPr>
                <w:rFonts w:ascii="Times New Roman" w:hAnsi="Times New Roman"/>
                <w:sz w:val="24"/>
                <w:szCs w:val="24"/>
              </w:rPr>
              <w:t>Бокоплавы</w:t>
            </w: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r>
      <w:tr w:rsidR="000C0ED1" w:rsidRPr="007E1EB6" w:rsidTr="00C82877">
        <w:tc>
          <w:tcPr>
            <w:tcW w:w="3544"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rPr>
            </w:pPr>
            <w:r w:rsidRPr="007E1EB6">
              <w:rPr>
                <w:rFonts w:ascii="Times New Roman" w:hAnsi="Times New Roman"/>
                <w:sz w:val="24"/>
                <w:szCs w:val="24"/>
              </w:rPr>
              <w:t>Речные раки</w:t>
            </w: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w:t>
            </w:r>
          </w:p>
        </w:tc>
      </w:tr>
      <w:tr w:rsidR="000C0ED1" w:rsidRPr="007E1EB6" w:rsidTr="00C82877">
        <w:tc>
          <w:tcPr>
            <w:tcW w:w="3544"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rPr>
            </w:pPr>
            <w:r w:rsidRPr="007E1EB6">
              <w:rPr>
                <w:rFonts w:ascii="Times New Roman" w:hAnsi="Times New Roman"/>
                <w:sz w:val="24"/>
                <w:szCs w:val="24"/>
              </w:rPr>
              <w:t>Уплощенные нимфы поденок</w:t>
            </w: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r>
      <w:tr w:rsidR="000C0ED1" w:rsidRPr="007E1EB6" w:rsidTr="00C82877">
        <w:tc>
          <w:tcPr>
            <w:tcW w:w="3544"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rPr>
            </w:pPr>
            <w:r w:rsidRPr="007E1EB6">
              <w:rPr>
                <w:rFonts w:ascii="Times New Roman" w:hAnsi="Times New Roman"/>
                <w:sz w:val="24"/>
                <w:szCs w:val="24"/>
              </w:rPr>
              <w:t>Нимфы разнокрылых стрекоз</w:t>
            </w: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w:t>
            </w:r>
          </w:p>
        </w:tc>
      </w:tr>
      <w:tr w:rsidR="000C0ED1" w:rsidRPr="007E1EB6" w:rsidTr="00C82877">
        <w:tc>
          <w:tcPr>
            <w:tcW w:w="3544"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rPr>
            </w:pPr>
            <w:r w:rsidRPr="007E1EB6">
              <w:rPr>
                <w:rFonts w:ascii="Times New Roman" w:hAnsi="Times New Roman"/>
                <w:sz w:val="24"/>
                <w:szCs w:val="24"/>
              </w:rPr>
              <w:t>Нимфы веснянок</w:t>
            </w: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r>
      <w:tr w:rsidR="000C0ED1" w:rsidRPr="007E1EB6" w:rsidTr="00C82877">
        <w:tc>
          <w:tcPr>
            <w:tcW w:w="3544"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rPr>
            </w:pPr>
            <w:r w:rsidRPr="007E1EB6">
              <w:rPr>
                <w:rFonts w:ascii="Times New Roman" w:hAnsi="Times New Roman"/>
                <w:sz w:val="24"/>
                <w:szCs w:val="24"/>
              </w:rPr>
              <w:t>Беззубка</w:t>
            </w: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w:t>
            </w:r>
          </w:p>
        </w:tc>
      </w:tr>
      <w:tr w:rsidR="000C0ED1" w:rsidRPr="007E1EB6" w:rsidTr="00C82877">
        <w:tc>
          <w:tcPr>
            <w:tcW w:w="3544"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rPr>
            </w:pPr>
            <w:r w:rsidRPr="007E1EB6">
              <w:rPr>
                <w:rFonts w:ascii="Times New Roman" w:hAnsi="Times New Roman"/>
                <w:sz w:val="24"/>
                <w:szCs w:val="24"/>
              </w:rPr>
              <w:t>Ручейник</w:t>
            </w: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w:t>
            </w:r>
          </w:p>
        </w:tc>
      </w:tr>
      <w:tr w:rsidR="000C0ED1" w:rsidRPr="007E1EB6" w:rsidTr="00C82877">
        <w:tc>
          <w:tcPr>
            <w:tcW w:w="3544"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rPr>
            </w:pPr>
            <w:r w:rsidRPr="007E1EB6">
              <w:rPr>
                <w:rFonts w:ascii="Times New Roman" w:hAnsi="Times New Roman"/>
                <w:sz w:val="24"/>
                <w:szCs w:val="24"/>
              </w:rPr>
              <w:t>Общее количество видов</w:t>
            </w: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6</w:t>
            </w: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7</w:t>
            </w:r>
          </w:p>
        </w:tc>
        <w:tc>
          <w:tcPr>
            <w:tcW w:w="1275"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3</w:t>
            </w: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3</w:t>
            </w:r>
          </w:p>
        </w:tc>
        <w:tc>
          <w:tcPr>
            <w:tcW w:w="127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center"/>
              <w:rPr>
                <w:rFonts w:ascii="Times New Roman" w:hAnsi="Times New Roman"/>
                <w:sz w:val="24"/>
                <w:szCs w:val="24"/>
              </w:rPr>
            </w:pPr>
            <w:r w:rsidRPr="007E1EB6">
              <w:rPr>
                <w:rFonts w:ascii="Times New Roman" w:hAnsi="Times New Roman"/>
                <w:sz w:val="24"/>
                <w:szCs w:val="24"/>
              </w:rPr>
              <w:t>6</w:t>
            </w:r>
          </w:p>
        </w:tc>
      </w:tr>
    </w:tbl>
    <w:p w:rsidR="000C0ED1" w:rsidRPr="007E1EB6" w:rsidRDefault="000C0ED1" w:rsidP="00C82877">
      <w:pPr>
        <w:spacing w:after="0" w:line="240" w:lineRule="auto"/>
        <w:jc w:val="both"/>
        <w:rPr>
          <w:rFonts w:ascii="Times New Roman" w:hAnsi="Times New Roman"/>
          <w:sz w:val="24"/>
          <w:szCs w:val="24"/>
        </w:rPr>
      </w:pPr>
      <w:r w:rsidRPr="007E1EB6">
        <w:rPr>
          <w:rFonts w:ascii="Times New Roman" w:hAnsi="Times New Roman"/>
          <w:sz w:val="24"/>
          <w:szCs w:val="24"/>
        </w:rPr>
        <w:t xml:space="preserve">Условные обозначения:  + - наличие вида в данном биотопе </w:t>
      </w:r>
      <w:bookmarkStart w:id="3" w:name="_Toc154928755"/>
      <w:bookmarkEnd w:id="3"/>
    </w:p>
    <w:p w:rsidR="000C0ED1" w:rsidRPr="007E1EB6" w:rsidRDefault="000C0ED1" w:rsidP="00C82877">
      <w:pPr>
        <w:spacing w:after="0" w:line="240" w:lineRule="auto"/>
        <w:jc w:val="right"/>
        <w:rPr>
          <w:rFonts w:ascii="Times New Roman" w:hAnsi="Times New Roman"/>
          <w:sz w:val="24"/>
          <w:szCs w:val="24"/>
        </w:rPr>
      </w:pPr>
      <w:r w:rsidRPr="007E1EB6">
        <w:rPr>
          <w:rFonts w:ascii="Times New Roman" w:hAnsi="Times New Roman"/>
          <w:sz w:val="24"/>
          <w:szCs w:val="24"/>
        </w:rPr>
        <w:t xml:space="preserve">                                                                                                                                               Приложение 9</w:t>
      </w:r>
    </w:p>
    <w:p w:rsidR="000C0ED1" w:rsidRPr="007E1EB6" w:rsidRDefault="000C0ED1" w:rsidP="00C82877">
      <w:pPr>
        <w:spacing w:after="0" w:line="240" w:lineRule="auto"/>
        <w:ind w:firstLine="600"/>
        <w:jc w:val="right"/>
        <w:rPr>
          <w:rFonts w:ascii="Times New Roman" w:hAnsi="Times New Roman"/>
          <w:sz w:val="24"/>
          <w:szCs w:val="24"/>
        </w:rPr>
      </w:pPr>
      <w:r w:rsidRPr="007E1EB6">
        <w:rPr>
          <w:rFonts w:ascii="Times New Roman" w:hAnsi="Times New Roman"/>
          <w:sz w:val="24"/>
          <w:szCs w:val="24"/>
        </w:rPr>
        <w:t xml:space="preserve">                                                                                                                          Таблица № 7</w:t>
      </w:r>
    </w:p>
    <w:p w:rsidR="000C0ED1" w:rsidRPr="007E1EB6" w:rsidRDefault="000C0ED1" w:rsidP="00C82877">
      <w:pPr>
        <w:spacing w:after="0" w:line="240" w:lineRule="auto"/>
        <w:ind w:firstLine="600"/>
        <w:jc w:val="both"/>
        <w:rPr>
          <w:rFonts w:ascii="Times New Roman" w:hAnsi="Times New Roman"/>
          <w:sz w:val="24"/>
          <w:szCs w:val="24"/>
        </w:rPr>
      </w:pPr>
      <w:r w:rsidRPr="007E1EB6">
        <w:rPr>
          <w:rFonts w:ascii="Times New Roman" w:hAnsi="Times New Roman"/>
          <w:sz w:val="24"/>
          <w:szCs w:val="24"/>
        </w:rPr>
        <w:t xml:space="preserve">     Органолептическая характеристика воды в реке Подкумок. </w:t>
      </w:r>
    </w:p>
    <w:p w:rsidR="000C0ED1" w:rsidRPr="007E1EB6" w:rsidRDefault="000C0ED1" w:rsidP="00C82877">
      <w:pPr>
        <w:spacing w:after="0" w:line="240" w:lineRule="auto"/>
        <w:ind w:firstLine="600"/>
        <w:jc w:val="center"/>
        <w:rPr>
          <w:rFonts w:ascii="Times New Roman" w:hAnsi="Times New Roman"/>
          <w:sz w:val="24"/>
          <w:szCs w:val="24"/>
        </w:rPr>
      </w:pPr>
      <w:r w:rsidRPr="007E1EB6">
        <w:rPr>
          <w:rFonts w:ascii="Times New Roman" w:hAnsi="Times New Roman"/>
          <w:sz w:val="24"/>
          <w:szCs w:val="24"/>
        </w:rPr>
        <w:t>2020 год</w:t>
      </w:r>
    </w:p>
    <w:tbl>
      <w:tblPr>
        <w:tblW w:w="9570" w:type="dxa"/>
        <w:tblLayout w:type="fixed"/>
        <w:tblLook w:val="00A0" w:firstRow="1" w:lastRow="0" w:firstColumn="1" w:lastColumn="0" w:noHBand="0" w:noVBand="0"/>
      </w:tblPr>
      <w:tblGrid>
        <w:gridCol w:w="513"/>
        <w:gridCol w:w="2066"/>
        <w:gridCol w:w="1797"/>
        <w:gridCol w:w="1728"/>
        <w:gridCol w:w="1780"/>
        <w:gridCol w:w="1686"/>
      </w:tblGrid>
      <w:tr w:rsidR="000C0ED1" w:rsidRPr="007E1EB6" w:rsidTr="006E071E">
        <w:trPr>
          <w:trHeight w:val="705"/>
        </w:trPr>
        <w:tc>
          <w:tcPr>
            <w:tcW w:w="513" w:type="dxa"/>
            <w:vMerge w:val="restart"/>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w:t>
            </w:r>
          </w:p>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п/п</w:t>
            </w:r>
          </w:p>
        </w:tc>
        <w:tc>
          <w:tcPr>
            <w:tcW w:w="2066" w:type="dxa"/>
            <w:vMerge w:val="restart"/>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Органолептические характеристики</w:t>
            </w:r>
          </w:p>
        </w:tc>
        <w:tc>
          <w:tcPr>
            <w:tcW w:w="6991" w:type="dxa"/>
            <w:gridSpan w:val="4"/>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p>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Место отбора проб</w:t>
            </w:r>
          </w:p>
        </w:tc>
      </w:tr>
      <w:tr w:rsidR="000C0ED1" w:rsidRPr="007E1EB6" w:rsidTr="006E071E">
        <w:trPr>
          <w:trHeight w:val="945"/>
        </w:trPr>
        <w:tc>
          <w:tcPr>
            <w:tcW w:w="513" w:type="dxa"/>
            <w:vMerge/>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C82877">
            <w:pPr>
              <w:suppressAutoHyphens w:val="0"/>
              <w:spacing w:after="0" w:line="240" w:lineRule="auto"/>
              <w:rPr>
                <w:rFonts w:ascii="Times New Roman" w:hAnsi="Times New Roman"/>
                <w:sz w:val="24"/>
                <w:szCs w:val="24"/>
                <w:lang w:eastAsia="ru-RU"/>
              </w:rPr>
            </w:pPr>
          </w:p>
        </w:tc>
        <w:tc>
          <w:tcPr>
            <w:tcW w:w="2066" w:type="dxa"/>
            <w:vMerge/>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C82877">
            <w:pPr>
              <w:suppressAutoHyphens w:val="0"/>
              <w:spacing w:after="0" w:line="240" w:lineRule="auto"/>
              <w:rPr>
                <w:rFonts w:ascii="Times New Roman" w:hAnsi="Times New Roman"/>
                <w:sz w:val="24"/>
                <w:szCs w:val="24"/>
                <w:lang w:eastAsia="ru-RU"/>
              </w:rPr>
            </w:pPr>
          </w:p>
        </w:tc>
        <w:tc>
          <w:tcPr>
            <w:tcW w:w="1797"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Первая пробная площадка</w:t>
            </w:r>
          </w:p>
        </w:tc>
        <w:tc>
          <w:tcPr>
            <w:tcW w:w="1728"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Вторая пробная площадка</w:t>
            </w:r>
          </w:p>
        </w:tc>
        <w:tc>
          <w:tcPr>
            <w:tcW w:w="1780"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Третья пробная площадка</w:t>
            </w:r>
          </w:p>
        </w:tc>
        <w:tc>
          <w:tcPr>
            <w:tcW w:w="168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Четвертая пробная площадка</w:t>
            </w:r>
          </w:p>
        </w:tc>
      </w:tr>
      <w:tr w:rsidR="000C0ED1" w:rsidRPr="007E1EB6" w:rsidTr="006E071E">
        <w:tc>
          <w:tcPr>
            <w:tcW w:w="513"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1.</w:t>
            </w:r>
          </w:p>
        </w:tc>
        <w:tc>
          <w:tcPr>
            <w:tcW w:w="206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Дата</w:t>
            </w:r>
          </w:p>
        </w:tc>
        <w:tc>
          <w:tcPr>
            <w:tcW w:w="1797"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06. 08.</w:t>
            </w:r>
          </w:p>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15.09.</w:t>
            </w:r>
          </w:p>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20.10.</w:t>
            </w:r>
          </w:p>
        </w:tc>
        <w:tc>
          <w:tcPr>
            <w:tcW w:w="1728"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10. 08.</w:t>
            </w:r>
          </w:p>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12.09.</w:t>
            </w:r>
          </w:p>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18.10.</w:t>
            </w:r>
          </w:p>
        </w:tc>
        <w:tc>
          <w:tcPr>
            <w:tcW w:w="1780"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12.08.</w:t>
            </w:r>
          </w:p>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10.09.</w:t>
            </w:r>
          </w:p>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16.10.</w:t>
            </w:r>
          </w:p>
        </w:tc>
        <w:tc>
          <w:tcPr>
            <w:tcW w:w="168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22.07.</w:t>
            </w:r>
          </w:p>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28.07.</w:t>
            </w:r>
          </w:p>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12.08.</w:t>
            </w:r>
          </w:p>
        </w:tc>
      </w:tr>
      <w:tr w:rsidR="000C0ED1" w:rsidRPr="007E1EB6" w:rsidTr="006E071E">
        <w:tc>
          <w:tcPr>
            <w:tcW w:w="513"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2.</w:t>
            </w:r>
          </w:p>
        </w:tc>
        <w:tc>
          <w:tcPr>
            <w:tcW w:w="206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Характер появления запаха</w:t>
            </w:r>
          </w:p>
        </w:tc>
        <w:tc>
          <w:tcPr>
            <w:tcW w:w="1797"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Запах не ощущается</w:t>
            </w:r>
          </w:p>
        </w:tc>
        <w:tc>
          <w:tcPr>
            <w:tcW w:w="1728"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Запах легко ощущается</w:t>
            </w:r>
          </w:p>
        </w:tc>
        <w:tc>
          <w:tcPr>
            <w:tcW w:w="1780"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Запах обращает на себя внимание.</w:t>
            </w:r>
          </w:p>
        </w:tc>
        <w:tc>
          <w:tcPr>
            <w:tcW w:w="168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Запах не ощущается</w:t>
            </w:r>
          </w:p>
        </w:tc>
      </w:tr>
      <w:tr w:rsidR="000C0ED1" w:rsidRPr="007E1EB6" w:rsidTr="006E071E">
        <w:tc>
          <w:tcPr>
            <w:tcW w:w="513"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3.</w:t>
            </w:r>
          </w:p>
        </w:tc>
        <w:tc>
          <w:tcPr>
            <w:tcW w:w="206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Оценка интенсивности запаха</w:t>
            </w:r>
          </w:p>
          <w:p w:rsidR="000C0ED1" w:rsidRPr="007E1EB6" w:rsidRDefault="000C0ED1" w:rsidP="00C82877">
            <w:pPr>
              <w:widowControl w:val="0"/>
              <w:spacing w:after="0" w:line="240" w:lineRule="auto"/>
              <w:jc w:val="both"/>
              <w:rPr>
                <w:rFonts w:ascii="Times New Roman" w:hAnsi="Times New Roman"/>
                <w:sz w:val="24"/>
                <w:szCs w:val="24"/>
              </w:rPr>
            </w:pPr>
            <w:r w:rsidRPr="007E1EB6">
              <w:rPr>
                <w:rFonts w:ascii="Times New Roman" w:hAnsi="Times New Roman"/>
                <w:sz w:val="24"/>
                <w:szCs w:val="24"/>
                <w:lang w:eastAsia="ru-RU"/>
              </w:rPr>
              <w:t xml:space="preserve">При  t= 20 </w:t>
            </w:r>
            <w:r w:rsidRPr="007E1EB6">
              <w:rPr>
                <w:rFonts w:ascii="Times New Roman" w:hAnsi="Times New Roman"/>
                <w:sz w:val="24"/>
                <w:szCs w:val="24"/>
                <w:vertAlign w:val="superscript"/>
                <w:lang w:eastAsia="ru-RU"/>
              </w:rPr>
              <w:t>0</w:t>
            </w:r>
            <w:r w:rsidRPr="007E1EB6">
              <w:rPr>
                <w:rFonts w:ascii="Times New Roman" w:hAnsi="Times New Roman"/>
                <w:sz w:val="24"/>
                <w:szCs w:val="24"/>
                <w:lang w:eastAsia="ru-RU"/>
              </w:rPr>
              <w:t xml:space="preserve"> </w:t>
            </w:r>
            <w:r w:rsidRPr="007E1EB6">
              <w:rPr>
                <w:rFonts w:ascii="Times New Roman" w:hAnsi="Times New Roman"/>
                <w:sz w:val="24"/>
                <w:szCs w:val="24"/>
                <w:lang w:val="en-US" w:eastAsia="ru-RU"/>
              </w:rPr>
              <w:t>C</w:t>
            </w:r>
          </w:p>
          <w:p w:rsidR="000C0ED1" w:rsidRPr="007E1EB6" w:rsidRDefault="000C0ED1" w:rsidP="00C82877">
            <w:pPr>
              <w:widowControl w:val="0"/>
              <w:spacing w:after="0" w:line="240" w:lineRule="auto"/>
              <w:jc w:val="both"/>
              <w:rPr>
                <w:rFonts w:ascii="Times New Roman" w:hAnsi="Times New Roman"/>
                <w:sz w:val="24"/>
                <w:szCs w:val="24"/>
              </w:rPr>
            </w:pPr>
            <w:r w:rsidRPr="007E1EB6">
              <w:rPr>
                <w:rFonts w:ascii="Times New Roman" w:hAnsi="Times New Roman"/>
                <w:sz w:val="24"/>
                <w:szCs w:val="24"/>
                <w:lang w:eastAsia="ru-RU"/>
              </w:rPr>
              <w:t xml:space="preserve">При  t= </w:t>
            </w:r>
            <w:r w:rsidRPr="007E1EB6">
              <w:rPr>
                <w:rFonts w:ascii="Times New Roman" w:hAnsi="Times New Roman"/>
                <w:sz w:val="24"/>
                <w:szCs w:val="24"/>
                <w:lang w:val="en-US" w:eastAsia="ru-RU"/>
              </w:rPr>
              <w:t>6</w:t>
            </w:r>
            <w:r w:rsidRPr="007E1EB6">
              <w:rPr>
                <w:rFonts w:ascii="Times New Roman" w:hAnsi="Times New Roman"/>
                <w:sz w:val="24"/>
                <w:szCs w:val="24"/>
                <w:lang w:eastAsia="ru-RU"/>
              </w:rPr>
              <w:t xml:space="preserve">0 </w:t>
            </w:r>
            <w:r w:rsidRPr="007E1EB6">
              <w:rPr>
                <w:rFonts w:ascii="Times New Roman" w:hAnsi="Times New Roman"/>
                <w:sz w:val="24"/>
                <w:szCs w:val="24"/>
                <w:vertAlign w:val="superscript"/>
                <w:lang w:eastAsia="ru-RU"/>
              </w:rPr>
              <w:t>0</w:t>
            </w:r>
            <w:r w:rsidRPr="007E1EB6">
              <w:rPr>
                <w:rFonts w:ascii="Times New Roman" w:hAnsi="Times New Roman"/>
                <w:sz w:val="24"/>
                <w:szCs w:val="24"/>
                <w:vertAlign w:val="superscript"/>
                <w:lang w:val="en-US" w:eastAsia="ru-RU"/>
              </w:rPr>
              <w:t xml:space="preserve"> </w:t>
            </w:r>
            <w:r w:rsidRPr="007E1EB6">
              <w:rPr>
                <w:rFonts w:ascii="Times New Roman" w:hAnsi="Times New Roman"/>
                <w:sz w:val="24"/>
                <w:szCs w:val="24"/>
                <w:lang w:eastAsia="ru-RU"/>
              </w:rPr>
              <w:t xml:space="preserve"> </w:t>
            </w:r>
            <w:r w:rsidRPr="007E1EB6">
              <w:rPr>
                <w:rFonts w:ascii="Times New Roman" w:hAnsi="Times New Roman"/>
                <w:sz w:val="24"/>
                <w:szCs w:val="24"/>
                <w:lang w:val="en-US" w:eastAsia="ru-RU"/>
              </w:rPr>
              <w:t>C</w:t>
            </w:r>
          </w:p>
        </w:tc>
        <w:tc>
          <w:tcPr>
            <w:tcW w:w="1797"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1 балла</w:t>
            </w:r>
          </w:p>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2балла</w:t>
            </w:r>
          </w:p>
        </w:tc>
        <w:tc>
          <w:tcPr>
            <w:tcW w:w="1728"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3 балла</w:t>
            </w:r>
          </w:p>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4 баллов</w:t>
            </w:r>
          </w:p>
        </w:tc>
        <w:tc>
          <w:tcPr>
            <w:tcW w:w="1780"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4 балл</w:t>
            </w:r>
          </w:p>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5балла</w:t>
            </w:r>
          </w:p>
        </w:tc>
        <w:tc>
          <w:tcPr>
            <w:tcW w:w="168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1 балл</w:t>
            </w:r>
          </w:p>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2балла</w:t>
            </w:r>
          </w:p>
        </w:tc>
      </w:tr>
      <w:tr w:rsidR="000C0ED1" w:rsidRPr="007E1EB6" w:rsidTr="006E071E">
        <w:tc>
          <w:tcPr>
            <w:tcW w:w="513"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4.</w:t>
            </w:r>
          </w:p>
        </w:tc>
        <w:tc>
          <w:tcPr>
            <w:tcW w:w="206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Характер запаха</w:t>
            </w:r>
          </w:p>
        </w:tc>
        <w:tc>
          <w:tcPr>
            <w:tcW w:w="1797"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Запах естественного происхождения – землистый</w:t>
            </w:r>
          </w:p>
        </w:tc>
        <w:tc>
          <w:tcPr>
            <w:tcW w:w="1728"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Искусственного происхождения – уксусный, формалина.</w:t>
            </w:r>
          </w:p>
        </w:tc>
        <w:tc>
          <w:tcPr>
            <w:tcW w:w="1780"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Искусственного происхождения - сероводородный</w:t>
            </w:r>
          </w:p>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lastRenderedPageBreak/>
              <w:t>(тухлых яиц), гнилостный</w:t>
            </w:r>
          </w:p>
        </w:tc>
        <w:tc>
          <w:tcPr>
            <w:tcW w:w="168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lastRenderedPageBreak/>
              <w:t>Запах естественного происхождения – землистый.</w:t>
            </w:r>
          </w:p>
        </w:tc>
      </w:tr>
      <w:tr w:rsidR="000C0ED1" w:rsidRPr="007E1EB6" w:rsidTr="006E071E">
        <w:tc>
          <w:tcPr>
            <w:tcW w:w="513"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lastRenderedPageBreak/>
              <w:t>5.</w:t>
            </w:r>
          </w:p>
        </w:tc>
        <w:tc>
          <w:tcPr>
            <w:tcW w:w="206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Цветность воды</w:t>
            </w:r>
          </w:p>
        </w:tc>
        <w:tc>
          <w:tcPr>
            <w:tcW w:w="1797"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Светло - серая</w:t>
            </w:r>
          </w:p>
        </w:tc>
        <w:tc>
          <w:tcPr>
            <w:tcW w:w="1728"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Желто-серая</w:t>
            </w:r>
          </w:p>
        </w:tc>
        <w:tc>
          <w:tcPr>
            <w:tcW w:w="1780"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Коричнего-серая</w:t>
            </w:r>
          </w:p>
        </w:tc>
        <w:tc>
          <w:tcPr>
            <w:tcW w:w="168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Желтого цвета</w:t>
            </w:r>
          </w:p>
        </w:tc>
      </w:tr>
      <w:tr w:rsidR="000C0ED1" w:rsidRPr="007E1EB6" w:rsidTr="006E071E">
        <w:tc>
          <w:tcPr>
            <w:tcW w:w="513"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6.</w:t>
            </w:r>
          </w:p>
        </w:tc>
        <w:tc>
          <w:tcPr>
            <w:tcW w:w="206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Мутность</w:t>
            </w:r>
          </w:p>
        </w:tc>
        <w:tc>
          <w:tcPr>
            <w:tcW w:w="1797"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Слабо мутная</w:t>
            </w:r>
          </w:p>
        </w:tc>
        <w:tc>
          <w:tcPr>
            <w:tcW w:w="1728"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Очень мутная</w:t>
            </w:r>
          </w:p>
        </w:tc>
        <w:tc>
          <w:tcPr>
            <w:tcW w:w="1780"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Слабо мутная</w:t>
            </w:r>
          </w:p>
        </w:tc>
        <w:tc>
          <w:tcPr>
            <w:tcW w:w="168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Мутная</w:t>
            </w:r>
          </w:p>
        </w:tc>
      </w:tr>
      <w:tr w:rsidR="000C0ED1" w:rsidRPr="007E1EB6" w:rsidTr="006E071E">
        <w:tc>
          <w:tcPr>
            <w:tcW w:w="513"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7.</w:t>
            </w:r>
          </w:p>
        </w:tc>
        <w:tc>
          <w:tcPr>
            <w:tcW w:w="206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Присутствие</w:t>
            </w:r>
          </w:p>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 xml:space="preserve"> нефтепродуктов</w:t>
            </w:r>
          </w:p>
        </w:tc>
        <w:tc>
          <w:tcPr>
            <w:tcW w:w="1797"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rPr>
                <w:rFonts w:ascii="Times New Roman" w:hAnsi="Times New Roman"/>
                <w:sz w:val="24"/>
                <w:szCs w:val="24"/>
                <w:lang w:eastAsia="ru-RU"/>
              </w:rPr>
            </w:pPr>
            <w:r w:rsidRPr="007E1EB6">
              <w:rPr>
                <w:rFonts w:ascii="Times New Roman" w:hAnsi="Times New Roman"/>
                <w:sz w:val="24"/>
                <w:szCs w:val="24"/>
                <w:lang w:eastAsia="ru-RU"/>
              </w:rPr>
              <w:t>Радужна пленка на берегу реки обнаружена во многих местах (вдоль автотрассы «Георгиевск-Новопавловск», в местах мойки автомобилей), что доказывает присутствие нефтепродуктов.</w:t>
            </w:r>
          </w:p>
          <w:p w:rsidR="000C0ED1" w:rsidRPr="007E1EB6" w:rsidRDefault="000C0ED1" w:rsidP="00C82877">
            <w:pPr>
              <w:widowControl w:val="0"/>
              <w:spacing w:after="0" w:line="240" w:lineRule="auto"/>
              <w:jc w:val="both"/>
              <w:rPr>
                <w:rFonts w:ascii="Times New Roman" w:hAnsi="Times New Roman"/>
                <w:sz w:val="24"/>
                <w:szCs w:val="24"/>
                <w:lang w:eastAsia="ru-RU"/>
              </w:rPr>
            </w:pPr>
          </w:p>
        </w:tc>
        <w:tc>
          <w:tcPr>
            <w:tcW w:w="1728"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w:t>
            </w:r>
          </w:p>
        </w:tc>
        <w:tc>
          <w:tcPr>
            <w:tcW w:w="1780"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w:t>
            </w:r>
          </w:p>
        </w:tc>
        <w:tc>
          <w:tcPr>
            <w:tcW w:w="168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jc w:val="both"/>
              <w:rPr>
                <w:rFonts w:ascii="Times New Roman" w:hAnsi="Times New Roman"/>
                <w:sz w:val="24"/>
                <w:szCs w:val="24"/>
                <w:lang w:eastAsia="ru-RU"/>
              </w:rPr>
            </w:pPr>
            <w:r w:rsidRPr="007E1EB6">
              <w:rPr>
                <w:rFonts w:ascii="Times New Roman" w:hAnsi="Times New Roman"/>
                <w:sz w:val="24"/>
                <w:szCs w:val="24"/>
                <w:lang w:eastAsia="ru-RU"/>
              </w:rPr>
              <w:t>-.</w:t>
            </w:r>
          </w:p>
        </w:tc>
      </w:tr>
    </w:tbl>
    <w:p w:rsidR="000C0ED1" w:rsidRPr="007E1EB6" w:rsidRDefault="000C0ED1" w:rsidP="00C82877">
      <w:pPr>
        <w:spacing w:line="240" w:lineRule="auto"/>
        <w:rPr>
          <w:rFonts w:ascii="Times New Roman" w:hAnsi="Times New Roman"/>
          <w:sz w:val="24"/>
          <w:szCs w:val="24"/>
        </w:rPr>
      </w:pPr>
      <w:r w:rsidRPr="007E1EB6">
        <w:rPr>
          <w:rFonts w:ascii="Times New Roman" w:hAnsi="Times New Roman"/>
          <w:sz w:val="24"/>
          <w:szCs w:val="24"/>
        </w:rPr>
        <w:t xml:space="preserve">                                                                                                                           Приложение 10</w:t>
      </w:r>
    </w:p>
    <w:p w:rsidR="000C0ED1" w:rsidRPr="007E1EB6" w:rsidRDefault="000C0ED1" w:rsidP="00C82877">
      <w:pPr>
        <w:spacing w:line="240" w:lineRule="auto"/>
        <w:ind w:left="1560"/>
        <w:jc w:val="both"/>
        <w:rPr>
          <w:rFonts w:ascii="Times New Roman" w:hAnsi="Times New Roman"/>
          <w:sz w:val="24"/>
          <w:szCs w:val="24"/>
        </w:rPr>
      </w:pPr>
      <w:r w:rsidRPr="007E1EB6">
        <w:rPr>
          <w:rFonts w:ascii="Times New Roman" w:hAnsi="Times New Roman"/>
          <w:sz w:val="24"/>
          <w:szCs w:val="24"/>
        </w:rPr>
        <w:t xml:space="preserve">                                                                                                    Таблица  8</w:t>
      </w:r>
    </w:p>
    <w:p w:rsidR="000C0ED1" w:rsidRPr="007E1EB6" w:rsidRDefault="000C0ED1" w:rsidP="00C82877">
      <w:pPr>
        <w:spacing w:line="240" w:lineRule="auto"/>
        <w:jc w:val="both"/>
        <w:rPr>
          <w:rFonts w:ascii="Times New Roman" w:hAnsi="Times New Roman"/>
          <w:sz w:val="24"/>
          <w:szCs w:val="24"/>
        </w:rPr>
      </w:pPr>
      <w:r w:rsidRPr="007E1EB6">
        <w:rPr>
          <w:rFonts w:ascii="Times New Roman" w:hAnsi="Times New Roman"/>
          <w:sz w:val="24"/>
          <w:szCs w:val="24"/>
        </w:rPr>
        <w:t xml:space="preserve">                          Химические  показатели воды в реке Подкумок.</w:t>
      </w:r>
    </w:p>
    <w:p w:rsidR="000C0ED1" w:rsidRPr="007E1EB6" w:rsidRDefault="000C0ED1" w:rsidP="00C82877">
      <w:pPr>
        <w:spacing w:line="240" w:lineRule="auto"/>
        <w:jc w:val="center"/>
        <w:rPr>
          <w:rFonts w:ascii="Times New Roman" w:hAnsi="Times New Roman"/>
          <w:sz w:val="24"/>
          <w:szCs w:val="24"/>
        </w:rPr>
      </w:pPr>
      <w:r w:rsidRPr="007E1EB6">
        <w:rPr>
          <w:rFonts w:ascii="Times New Roman" w:hAnsi="Times New Roman"/>
          <w:sz w:val="24"/>
          <w:szCs w:val="24"/>
        </w:rPr>
        <w:t>2020 год</w:t>
      </w:r>
    </w:p>
    <w:tbl>
      <w:tblPr>
        <w:tblW w:w="9570" w:type="dxa"/>
        <w:tblLayout w:type="fixed"/>
        <w:tblLook w:val="00A0" w:firstRow="1" w:lastRow="0" w:firstColumn="1" w:lastColumn="0" w:noHBand="0" w:noVBand="0"/>
      </w:tblPr>
      <w:tblGrid>
        <w:gridCol w:w="538"/>
        <w:gridCol w:w="1917"/>
        <w:gridCol w:w="1085"/>
        <w:gridCol w:w="1867"/>
        <w:gridCol w:w="1352"/>
        <w:gridCol w:w="1325"/>
        <w:gridCol w:w="1486"/>
      </w:tblGrid>
      <w:tr w:rsidR="000C0ED1" w:rsidRPr="007E1EB6" w:rsidTr="006E071E">
        <w:trPr>
          <w:trHeight w:val="405"/>
        </w:trPr>
        <w:tc>
          <w:tcPr>
            <w:tcW w:w="538" w:type="dxa"/>
            <w:vMerge w:val="restart"/>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w:t>
            </w:r>
          </w:p>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п/п</w:t>
            </w:r>
          </w:p>
        </w:tc>
        <w:tc>
          <w:tcPr>
            <w:tcW w:w="1917" w:type="dxa"/>
            <w:vMerge w:val="restart"/>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Химические</w:t>
            </w:r>
          </w:p>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 xml:space="preserve"> показатели</w:t>
            </w:r>
          </w:p>
        </w:tc>
        <w:tc>
          <w:tcPr>
            <w:tcW w:w="1085" w:type="dxa"/>
            <w:vMerge w:val="restart"/>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Дата отбора проб воды</w:t>
            </w:r>
          </w:p>
        </w:tc>
        <w:tc>
          <w:tcPr>
            <w:tcW w:w="1867" w:type="dxa"/>
            <w:vMerge w:val="restart"/>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ПДК</w:t>
            </w:r>
          </w:p>
        </w:tc>
        <w:tc>
          <w:tcPr>
            <w:tcW w:w="4163" w:type="dxa"/>
            <w:gridSpan w:val="3"/>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center"/>
              <w:rPr>
                <w:rFonts w:ascii="Times New Roman" w:hAnsi="Times New Roman"/>
                <w:sz w:val="24"/>
                <w:szCs w:val="24"/>
                <w:lang w:eastAsia="ru-RU"/>
              </w:rPr>
            </w:pPr>
            <w:r w:rsidRPr="007E1EB6">
              <w:rPr>
                <w:rFonts w:ascii="Times New Roman" w:hAnsi="Times New Roman"/>
                <w:sz w:val="24"/>
                <w:szCs w:val="24"/>
                <w:lang w:eastAsia="ru-RU"/>
              </w:rPr>
              <w:t>Место отбора проб</w:t>
            </w:r>
          </w:p>
        </w:tc>
      </w:tr>
      <w:tr w:rsidR="000C0ED1" w:rsidRPr="007E1EB6" w:rsidTr="00C82877">
        <w:trPr>
          <w:trHeight w:val="760"/>
        </w:trPr>
        <w:tc>
          <w:tcPr>
            <w:tcW w:w="538" w:type="dxa"/>
            <w:vMerge/>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C82877">
            <w:pPr>
              <w:suppressAutoHyphens w:val="0"/>
              <w:spacing w:after="0" w:line="240" w:lineRule="auto"/>
              <w:rPr>
                <w:rFonts w:ascii="Times New Roman" w:hAnsi="Times New Roman"/>
                <w:sz w:val="24"/>
                <w:szCs w:val="24"/>
                <w:lang w:eastAsia="ru-RU"/>
              </w:rPr>
            </w:pPr>
          </w:p>
        </w:tc>
        <w:tc>
          <w:tcPr>
            <w:tcW w:w="1917" w:type="dxa"/>
            <w:vMerge/>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C82877">
            <w:pPr>
              <w:suppressAutoHyphens w:val="0"/>
              <w:spacing w:after="0" w:line="240" w:lineRule="auto"/>
              <w:rPr>
                <w:rFonts w:ascii="Times New Roman" w:hAnsi="Times New Roman"/>
                <w:sz w:val="24"/>
                <w:szCs w:val="24"/>
                <w:lang w:eastAsia="ru-RU"/>
              </w:rPr>
            </w:pPr>
          </w:p>
        </w:tc>
        <w:tc>
          <w:tcPr>
            <w:tcW w:w="1085" w:type="dxa"/>
            <w:vMerge/>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C82877">
            <w:pPr>
              <w:suppressAutoHyphens w:val="0"/>
              <w:spacing w:after="0" w:line="240" w:lineRule="auto"/>
              <w:rPr>
                <w:rFonts w:ascii="Times New Roman" w:hAnsi="Times New Roman"/>
                <w:sz w:val="24"/>
                <w:szCs w:val="24"/>
                <w:lang w:eastAsia="ru-RU"/>
              </w:rPr>
            </w:pPr>
          </w:p>
        </w:tc>
        <w:tc>
          <w:tcPr>
            <w:tcW w:w="1867" w:type="dxa"/>
            <w:vMerge/>
            <w:tcBorders>
              <w:top w:val="single" w:sz="4" w:space="0" w:color="000000"/>
              <w:left w:val="single" w:sz="4" w:space="0" w:color="000000"/>
              <w:bottom w:val="single" w:sz="4" w:space="0" w:color="000000"/>
              <w:right w:val="single" w:sz="4" w:space="0" w:color="000000"/>
            </w:tcBorders>
            <w:vAlign w:val="center"/>
          </w:tcPr>
          <w:p w:rsidR="000C0ED1" w:rsidRPr="007E1EB6" w:rsidRDefault="000C0ED1" w:rsidP="00C82877">
            <w:pPr>
              <w:suppressAutoHyphens w:val="0"/>
              <w:spacing w:after="0" w:line="240" w:lineRule="auto"/>
              <w:rPr>
                <w:rFonts w:ascii="Times New Roman" w:hAnsi="Times New Roman"/>
                <w:sz w:val="24"/>
                <w:szCs w:val="24"/>
                <w:lang w:eastAsia="ru-RU"/>
              </w:rPr>
            </w:pPr>
          </w:p>
        </w:tc>
        <w:tc>
          <w:tcPr>
            <w:tcW w:w="1352"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Первая пробная</w:t>
            </w:r>
          </w:p>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площадка</w:t>
            </w:r>
          </w:p>
        </w:tc>
        <w:tc>
          <w:tcPr>
            <w:tcW w:w="1325"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Вторая пробная</w:t>
            </w:r>
          </w:p>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площадка</w:t>
            </w:r>
          </w:p>
        </w:tc>
        <w:tc>
          <w:tcPr>
            <w:tcW w:w="148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Третья пробная</w:t>
            </w:r>
          </w:p>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площадка</w:t>
            </w:r>
          </w:p>
        </w:tc>
      </w:tr>
      <w:tr w:rsidR="000C0ED1" w:rsidRPr="007E1EB6" w:rsidTr="006E071E">
        <w:tc>
          <w:tcPr>
            <w:tcW w:w="538"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1.</w:t>
            </w:r>
          </w:p>
        </w:tc>
        <w:tc>
          <w:tcPr>
            <w:tcW w:w="1917"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рН</w:t>
            </w:r>
          </w:p>
        </w:tc>
        <w:tc>
          <w:tcPr>
            <w:tcW w:w="1085"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12.10.</w:t>
            </w:r>
          </w:p>
        </w:tc>
        <w:tc>
          <w:tcPr>
            <w:tcW w:w="1867"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рН=7-нейтральная среда.</w:t>
            </w:r>
          </w:p>
          <w:p w:rsidR="000C0ED1" w:rsidRPr="007E1EB6" w:rsidRDefault="000C0ED1" w:rsidP="00C82877">
            <w:pPr>
              <w:widowControl w:val="0"/>
              <w:spacing w:after="0" w:line="240" w:lineRule="auto"/>
              <w:contextualSpacing/>
              <w:jc w:val="both"/>
              <w:rPr>
                <w:rFonts w:ascii="Times New Roman" w:hAnsi="Times New Roman"/>
                <w:sz w:val="24"/>
                <w:szCs w:val="24"/>
              </w:rPr>
            </w:pPr>
            <w:r w:rsidRPr="007E1EB6">
              <w:rPr>
                <w:rFonts w:ascii="Times New Roman" w:hAnsi="Times New Roman"/>
                <w:sz w:val="24"/>
                <w:szCs w:val="24"/>
                <w:lang w:eastAsia="ru-RU"/>
              </w:rPr>
              <w:t xml:space="preserve"> </w:t>
            </w:r>
            <w:r w:rsidRPr="007E1EB6">
              <w:rPr>
                <w:rFonts w:ascii="Times New Roman" w:hAnsi="Times New Roman"/>
                <w:sz w:val="24"/>
                <w:szCs w:val="24"/>
                <w:lang w:val="en-US" w:eastAsia="ru-RU"/>
              </w:rPr>
              <w:t>p</w:t>
            </w:r>
            <w:r w:rsidRPr="007E1EB6">
              <w:rPr>
                <w:rFonts w:ascii="Times New Roman" w:hAnsi="Times New Roman"/>
                <w:sz w:val="24"/>
                <w:szCs w:val="24"/>
                <w:lang w:eastAsia="ru-RU"/>
              </w:rPr>
              <w:t>Н&gt; 7 щелочная</w:t>
            </w:r>
          </w:p>
          <w:p w:rsidR="000C0ED1" w:rsidRPr="007E1EB6" w:rsidRDefault="000C0ED1" w:rsidP="00C82877">
            <w:pPr>
              <w:widowControl w:val="0"/>
              <w:spacing w:after="0" w:line="240" w:lineRule="auto"/>
              <w:contextualSpacing/>
              <w:rPr>
                <w:rFonts w:ascii="Times New Roman" w:hAnsi="Times New Roman"/>
                <w:sz w:val="24"/>
                <w:szCs w:val="24"/>
                <w:lang w:eastAsia="ru-RU"/>
              </w:rPr>
            </w:pPr>
            <w:r w:rsidRPr="007E1EB6">
              <w:rPr>
                <w:rFonts w:ascii="Times New Roman" w:hAnsi="Times New Roman"/>
                <w:sz w:val="24"/>
                <w:szCs w:val="24"/>
                <w:lang w:eastAsia="ru-RU"/>
              </w:rPr>
              <w:t xml:space="preserve"> рН &lt;7   кислая</w:t>
            </w:r>
          </w:p>
        </w:tc>
        <w:tc>
          <w:tcPr>
            <w:tcW w:w="1352"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8</w:t>
            </w:r>
          </w:p>
        </w:tc>
        <w:tc>
          <w:tcPr>
            <w:tcW w:w="1325"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9</w:t>
            </w:r>
          </w:p>
        </w:tc>
        <w:tc>
          <w:tcPr>
            <w:tcW w:w="148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8</w:t>
            </w:r>
          </w:p>
        </w:tc>
      </w:tr>
      <w:tr w:rsidR="000C0ED1" w:rsidRPr="007E1EB6" w:rsidTr="006E071E">
        <w:tc>
          <w:tcPr>
            <w:tcW w:w="538"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2.</w:t>
            </w:r>
          </w:p>
        </w:tc>
        <w:tc>
          <w:tcPr>
            <w:tcW w:w="1917"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Жесткость общая, мг-экв/л</w:t>
            </w:r>
          </w:p>
        </w:tc>
        <w:tc>
          <w:tcPr>
            <w:tcW w:w="1085"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26.10.</w:t>
            </w:r>
          </w:p>
        </w:tc>
        <w:tc>
          <w:tcPr>
            <w:tcW w:w="1867"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w:t>
            </w:r>
          </w:p>
        </w:tc>
        <w:tc>
          <w:tcPr>
            <w:tcW w:w="1352"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8.6</w:t>
            </w:r>
          </w:p>
        </w:tc>
        <w:tc>
          <w:tcPr>
            <w:tcW w:w="1325"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10</w:t>
            </w:r>
          </w:p>
        </w:tc>
        <w:tc>
          <w:tcPr>
            <w:tcW w:w="148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8.2</w:t>
            </w:r>
          </w:p>
        </w:tc>
      </w:tr>
      <w:tr w:rsidR="000C0ED1" w:rsidRPr="007E1EB6" w:rsidTr="006E071E">
        <w:tc>
          <w:tcPr>
            <w:tcW w:w="538"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3.</w:t>
            </w:r>
          </w:p>
        </w:tc>
        <w:tc>
          <w:tcPr>
            <w:tcW w:w="1917"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Сульфат-анионы,  мг/л</w:t>
            </w:r>
          </w:p>
        </w:tc>
        <w:tc>
          <w:tcPr>
            <w:tcW w:w="1085"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26.10.</w:t>
            </w:r>
          </w:p>
        </w:tc>
        <w:tc>
          <w:tcPr>
            <w:tcW w:w="1867"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500</w:t>
            </w:r>
          </w:p>
        </w:tc>
        <w:tc>
          <w:tcPr>
            <w:tcW w:w="1352"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500</w:t>
            </w:r>
          </w:p>
        </w:tc>
        <w:tc>
          <w:tcPr>
            <w:tcW w:w="1325"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649</w:t>
            </w:r>
          </w:p>
        </w:tc>
        <w:tc>
          <w:tcPr>
            <w:tcW w:w="148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232,7</w:t>
            </w:r>
          </w:p>
        </w:tc>
      </w:tr>
      <w:tr w:rsidR="000C0ED1" w:rsidRPr="007E1EB6" w:rsidTr="006E071E">
        <w:tc>
          <w:tcPr>
            <w:tcW w:w="538"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4.</w:t>
            </w:r>
          </w:p>
        </w:tc>
        <w:tc>
          <w:tcPr>
            <w:tcW w:w="1917"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Нитрат-анионы, мг/л</w:t>
            </w:r>
          </w:p>
        </w:tc>
        <w:tc>
          <w:tcPr>
            <w:tcW w:w="1085"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26.10.</w:t>
            </w:r>
          </w:p>
        </w:tc>
        <w:tc>
          <w:tcPr>
            <w:tcW w:w="1867"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45</w:t>
            </w:r>
          </w:p>
        </w:tc>
        <w:tc>
          <w:tcPr>
            <w:tcW w:w="1352"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23,5</w:t>
            </w:r>
          </w:p>
        </w:tc>
        <w:tc>
          <w:tcPr>
            <w:tcW w:w="1325"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29</w:t>
            </w:r>
          </w:p>
        </w:tc>
        <w:tc>
          <w:tcPr>
            <w:tcW w:w="148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21</w:t>
            </w:r>
          </w:p>
        </w:tc>
      </w:tr>
      <w:tr w:rsidR="000C0ED1" w:rsidRPr="007E1EB6" w:rsidTr="006E071E">
        <w:tc>
          <w:tcPr>
            <w:tcW w:w="538"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5.</w:t>
            </w:r>
          </w:p>
        </w:tc>
        <w:tc>
          <w:tcPr>
            <w:tcW w:w="1917"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Хлорид-анионы, мг/л</w:t>
            </w:r>
          </w:p>
        </w:tc>
        <w:tc>
          <w:tcPr>
            <w:tcW w:w="1085"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26.10.</w:t>
            </w:r>
          </w:p>
        </w:tc>
        <w:tc>
          <w:tcPr>
            <w:tcW w:w="1867"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350</w:t>
            </w:r>
          </w:p>
        </w:tc>
        <w:tc>
          <w:tcPr>
            <w:tcW w:w="1352"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250</w:t>
            </w:r>
          </w:p>
        </w:tc>
        <w:tc>
          <w:tcPr>
            <w:tcW w:w="1325"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301</w:t>
            </w:r>
          </w:p>
        </w:tc>
        <w:tc>
          <w:tcPr>
            <w:tcW w:w="148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280</w:t>
            </w:r>
          </w:p>
        </w:tc>
      </w:tr>
      <w:tr w:rsidR="000C0ED1" w:rsidRPr="007E1EB6" w:rsidTr="006E071E">
        <w:tc>
          <w:tcPr>
            <w:tcW w:w="538"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6.</w:t>
            </w:r>
          </w:p>
        </w:tc>
        <w:tc>
          <w:tcPr>
            <w:tcW w:w="1917"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Общее железо, мг/л</w:t>
            </w:r>
          </w:p>
        </w:tc>
        <w:tc>
          <w:tcPr>
            <w:tcW w:w="1085"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26.10.</w:t>
            </w:r>
          </w:p>
        </w:tc>
        <w:tc>
          <w:tcPr>
            <w:tcW w:w="1867"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0,3</w:t>
            </w:r>
          </w:p>
        </w:tc>
        <w:tc>
          <w:tcPr>
            <w:tcW w:w="1352"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0,67</w:t>
            </w:r>
          </w:p>
        </w:tc>
        <w:tc>
          <w:tcPr>
            <w:tcW w:w="1325"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0,39</w:t>
            </w:r>
          </w:p>
        </w:tc>
        <w:tc>
          <w:tcPr>
            <w:tcW w:w="148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0,48</w:t>
            </w:r>
          </w:p>
        </w:tc>
      </w:tr>
      <w:tr w:rsidR="000C0ED1" w:rsidRPr="007E1EB6" w:rsidTr="006E071E">
        <w:tc>
          <w:tcPr>
            <w:tcW w:w="538"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7.</w:t>
            </w:r>
          </w:p>
        </w:tc>
        <w:tc>
          <w:tcPr>
            <w:tcW w:w="1917"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Нефтепродукты,</w:t>
            </w:r>
          </w:p>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мг/л</w:t>
            </w:r>
          </w:p>
        </w:tc>
        <w:tc>
          <w:tcPr>
            <w:tcW w:w="1085"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26.10.</w:t>
            </w:r>
          </w:p>
        </w:tc>
        <w:tc>
          <w:tcPr>
            <w:tcW w:w="1867"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0,04</w:t>
            </w:r>
          </w:p>
        </w:tc>
        <w:tc>
          <w:tcPr>
            <w:tcW w:w="1352"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0.04</w:t>
            </w:r>
          </w:p>
        </w:tc>
        <w:tc>
          <w:tcPr>
            <w:tcW w:w="1325"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0.02</w:t>
            </w:r>
          </w:p>
        </w:tc>
        <w:tc>
          <w:tcPr>
            <w:tcW w:w="1486" w:type="dxa"/>
            <w:tcBorders>
              <w:top w:val="single" w:sz="4" w:space="0" w:color="000000"/>
              <w:left w:val="single" w:sz="4" w:space="0" w:color="000000"/>
              <w:bottom w:val="single" w:sz="4" w:space="0" w:color="000000"/>
              <w:right w:val="single" w:sz="4" w:space="0" w:color="000000"/>
            </w:tcBorders>
          </w:tcPr>
          <w:p w:rsidR="000C0ED1" w:rsidRPr="007E1EB6" w:rsidRDefault="000C0ED1" w:rsidP="00C82877">
            <w:pPr>
              <w:widowControl w:val="0"/>
              <w:spacing w:after="0" w:line="240" w:lineRule="auto"/>
              <w:contextualSpacing/>
              <w:jc w:val="both"/>
              <w:rPr>
                <w:rFonts w:ascii="Times New Roman" w:hAnsi="Times New Roman"/>
                <w:sz w:val="24"/>
                <w:szCs w:val="24"/>
                <w:lang w:eastAsia="ru-RU"/>
              </w:rPr>
            </w:pPr>
            <w:r w:rsidRPr="007E1EB6">
              <w:rPr>
                <w:rFonts w:ascii="Times New Roman" w:hAnsi="Times New Roman"/>
                <w:sz w:val="24"/>
                <w:szCs w:val="24"/>
                <w:lang w:eastAsia="ru-RU"/>
              </w:rPr>
              <w:t>0</w:t>
            </w:r>
          </w:p>
        </w:tc>
      </w:tr>
    </w:tbl>
    <w:p w:rsidR="000C0ED1" w:rsidRPr="007E1EB6" w:rsidRDefault="000C0ED1" w:rsidP="00DD0327">
      <w:pPr>
        <w:spacing w:line="240" w:lineRule="auto"/>
        <w:jc w:val="right"/>
        <w:rPr>
          <w:rFonts w:ascii="Times New Roman" w:hAnsi="Times New Roman"/>
          <w:sz w:val="24"/>
          <w:szCs w:val="24"/>
        </w:rPr>
      </w:pPr>
      <w:r>
        <w:rPr>
          <w:rFonts w:ascii="Times New Roman" w:hAnsi="Times New Roman"/>
          <w:sz w:val="24"/>
          <w:szCs w:val="24"/>
        </w:rPr>
        <w:lastRenderedPageBreak/>
        <w:t>Приложение 11</w:t>
      </w:r>
    </w:p>
    <w:tbl>
      <w:tblPr>
        <w:tblW w:w="9840" w:type="dxa"/>
        <w:tblLayout w:type="fixed"/>
        <w:tblLook w:val="00A0" w:firstRow="1" w:lastRow="0" w:firstColumn="1" w:lastColumn="0" w:noHBand="0" w:noVBand="0"/>
      </w:tblPr>
      <w:tblGrid>
        <w:gridCol w:w="4946"/>
        <w:gridCol w:w="4894"/>
      </w:tblGrid>
      <w:tr w:rsidR="000C0ED1" w:rsidRPr="007E1EB6" w:rsidTr="006E071E">
        <w:trPr>
          <w:trHeight w:val="3317"/>
        </w:trPr>
        <w:tc>
          <w:tcPr>
            <w:tcW w:w="4949" w:type="dxa"/>
            <w:tcBorders>
              <w:top w:val="single" w:sz="4" w:space="0" w:color="000000"/>
              <w:left w:val="single" w:sz="4" w:space="0" w:color="000000"/>
              <w:bottom w:val="single" w:sz="4" w:space="0" w:color="000000"/>
              <w:right w:val="single" w:sz="4" w:space="0" w:color="000000"/>
            </w:tcBorders>
          </w:tcPr>
          <w:p w:rsidR="000C0ED1" w:rsidRPr="007E1EB6" w:rsidRDefault="003942C9">
            <w:pPr>
              <w:widowControl w:val="0"/>
              <w:spacing w:after="0" w:line="360" w:lineRule="auto"/>
              <w:rPr>
                <w:rFonts w:ascii="Times New Roman" w:hAnsi="Times New Roman"/>
                <w:sz w:val="24"/>
                <w:szCs w:val="24"/>
                <w:lang w:eastAsia="ru-RU"/>
              </w:rPr>
            </w:pPr>
            <w:r>
              <w:rPr>
                <w:noProof/>
                <w:lang w:eastAsia="ru-RU"/>
              </w:rPr>
              <w:pict>
                <v:shape id="Рисунок 4" o:spid="_x0000_s1037" type="#_x0000_t75" style="position:absolute;margin-left:.15pt;margin-top:9.4pt;width:236.45pt;height:157.85pt;z-index:1;visibility:visible;mso-wrap-distance-left:0;mso-wrap-distance-right:0;mso-position-horizontal-relative:margin;mso-position-vertical-relative:margin">
                  <v:imagedata r:id="rId9" o:title=""/>
                  <w10:wrap type="square" anchorx="margin" anchory="margin"/>
                </v:shape>
              </w:pict>
            </w:r>
          </w:p>
        </w:tc>
        <w:tc>
          <w:tcPr>
            <w:tcW w:w="4896" w:type="dxa"/>
            <w:tcBorders>
              <w:top w:val="single" w:sz="4" w:space="0" w:color="000000"/>
              <w:left w:val="single" w:sz="4" w:space="0" w:color="000000"/>
              <w:bottom w:val="single" w:sz="4" w:space="0" w:color="000000"/>
              <w:right w:val="single" w:sz="4" w:space="0" w:color="000000"/>
            </w:tcBorders>
          </w:tcPr>
          <w:p w:rsidR="000C0ED1" w:rsidRPr="007E1EB6" w:rsidRDefault="00B24FAE">
            <w:pPr>
              <w:widowControl w:val="0"/>
              <w:spacing w:after="0" w:line="360" w:lineRule="auto"/>
              <w:rPr>
                <w:rFonts w:ascii="Times New Roman" w:hAnsi="Times New Roman"/>
                <w:sz w:val="24"/>
                <w:szCs w:val="24"/>
              </w:rPr>
            </w:pPr>
            <w:r>
              <w:rPr>
                <w:rFonts w:ascii="Times New Roman" w:hAnsi="Times New Roman"/>
                <w:noProof/>
                <w:sz w:val="24"/>
                <w:szCs w:val="24"/>
                <w:lang w:eastAsia="ru-RU"/>
              </w:rPr>
              <w:pict>
                <v:shape id="Рисунок 5" o:spid="_x0000_i1026" type="#_x0000_t75" style="width:234pt;height:154.7pt;visibility:visible">
                  <v:imagedata r:id="rId10" o:title=""/>
                </v:shape>
              </w:pict>
            </w:r>
          </w:p>
        </w:tc>
      </w:tr>
      <w:tr w:rsidR="000C0ED1" w:rsidRPr="007E1EB6" w:rsidTr="006E071E">
        <w:trPr>
          <w:trHeight w:val="805"/>
        </w:trPr>
        <w:tc>
          <w:tcPr>
            <w:tcW w:w="4949" w:type="dxa"/>
            <w:tcBorders>
              <w:top w:val="single" w:sz="4" w:space="0" w:color="000000"/>
              <w:left w:val="single" w:sz="4" w:space="0" w:color="000000"/>
              <w:bottom w:val="single" w:sz="4" w:space="0" w:color="000000"/>
              <w:right w:val="single" w:sz="4" w:space="0" w:color="000000"/>
            </w:tcBorders>
          </w:tcPr>
          <w:p w:rsidR="000C0ED1" w:rsidRPr="007E1EB6" w:rsidRDefault="000C0ED1">
            <w:pPr>
              <w:widowControl w:val="0"/>
              <w:spacing w:after="0" w:line="360" w:lineRule="auto"/>
              <w:rPr>
                <w:rFonts w:ascii="Times New Roman" w:hAnsi="Times New Roman"/>
                <w:sz w:val="24"/>
                <w:szCs w:val="24"/>
              </w:rPr>
            </w:pPr>
            <w:r w:rsidRPr="007E1EB6">
              <w:rPr>
                <w:rFonts w:ascii="Times New Roman" w:hAnsi="Times New Roman"/>
                <w:sz w:val="24"/>
                <w:szCs w:val="24"/>
                <w:lang w:eastAsia="ru-RU"/>
              </w:rPr>
              <w:t>Рис.3. Изучение органолептических  показателей речной воды.</w:t>
            </w:r>
          </w:p>
        </w:tc>
        <w:tc>
          <w:tcPr>
            <w:tcW w:w="4896" w:type="dxa"/>
            <w:tcBorders>
              <w:top w:val="single" w:sz="4" w:space="0" w:color="000000"/>
              <w:left w:val="single" w:sz="4" w:space="0" w:color="000000"/>
              <w:bottom w:val="single" w:sz="4" w:space="0" w:color="000000"/>
              <w:right w:val="single" w:sz="4" w:space="0" w:color="000000"/>
            </w:tcBorders>
          </w:tcPr>
          <w:p w:rsidR="000C0ED1" w:rsidRPr="007E1EB6" w:rsidRDefault="000C0ED1">
            <w:pPr>
              <w:widowControl w:val="0"/>
              <w:spacing w:after="0" w:line="360" w:lineRule="auto"/>
              <w:rPr>
                <w:rFonts w:ascii="Times New Roman" w:hAnsi="Times New Roman"/>
                <w:sz w:val="24"/>
                <w:szCs w:val="24"/>
                <w:lang w:eastAsia="ru-RU"/>
              </w:rPr>
            </w:pPr>
            <w:r w:rsidRPr="007E1EB6">
              <w:rPr>
                <w:rFonts w:ascii="Times New Roman" w:hAnsi="Times New Roman"/>
                <w:sz w:val="24"/>
                <w:szCs w:val="24"/>
                <w:lang w:eastAsia="ru-RU"/>
              </w:rPr>
              <w:t>Рис.4. Определение цвета воды из реки Подкумок.</w:t>
            </w:r>
          </w:p>
        </w:tc>
      </w:tr>
      <w:tr w:rsidR="000C0ED1" w:rsidRPr="007E1EB6" w:rsidTr="006E071E">
        <w:trPr>
          <w:trHeight w:val="3164"/>
        </w:trPr>
        <w:tc>
          <w:tcPr>
            <w:tcW w:w="4949" w:type="dxa"/>
            <w:tcBorders>
              <w:top w:val="single" w:sz="4" w:space="0" w:color="000000"/>
              <w:left w:val="single" w:sz="4" w:space="0" w:color="000000"/>
              <w:bottom w:val="single" w:sz="4" w:space="0" w:color="000000"/>
              <w:right w:val="single" w:sz="4" w:space="0" w:color="000000"/>
            </w:tcBorders>
          </w:tcPr>
          <w:p w:rsidR="000C0ED1" w:rsidRPr="007E1EB6" w:rsidRDefault="00B24FAE">
            <w:pPr>
              <w:widowControl w:val="0"/>
              <w:spacing w:after="0" w:line="360" w:lineRule="auto"/>
              <w:rPr>
                <w:rFonts w:ascii="Times New Roman" w:hAnsi="Times New Roman"/>
                <w:sz w:val="24"/>
                <w:szCs w:val="24"/>
              </w:rPr>
            </w:pPr>
            <w:r>
              <w:rPr>
                <w:rFonts w:ascii="Times New Roman" w:hAnsi="Times New Roman"/>
                <w:noProof/>
                <w:sz w:val="24"/>
                <w:szCs w:val="24"/>
                <w:lang w:eastAsia="ru-RU"/>
              </w:rPr>
              <w:pict>
                <v:shape id="Рисунок 6" o:spid="_x0000_i1027" type="#_x0000_t75" style="width:229.5pt;height:150.2pt;visibility:visible">
                  <v:imagedata r:id="rId11" o:title=""/>
                </v:shape>
              </w:pict>
            </w:r>
          </w:p>
        </w:tc>
        <w:tc>
          <w:tcPr>
            <w:tcW w:w="4896" w:type="dxa"/>
            <w:tcBorders>
              <w:top w:val="single" w:sz="4" w:space="0" w:color="000000"/>
              <w:left w:val="single" w:sz="4" w:space="0" w:color="000000"/>
              <w:bottom w:val="single" w:sz="4" w:space="0" w:color="000000"/>
              <w:right w:val="single" w:sz="4" w:space="0" w:color="000000"/>
            </w:tcBorders>
          </w:tcPr>
          <w:p w:rsidR="000C0ED1" w:rsidRPr="007E1EB6" w:rsidRDefault="00B24FAE">
            <w:pPr>
              <w:widowControl w:val="0"/>
              <w:spacing w:after="0" w:line="360" w:lineRule="auto"/>
              <w:rPr>
                <w:rFonts w:ascii="Times New Roman" w:hAnsi="Times New Roman"/>
                <w:sz w:val="24"/>
                <w:szCs w:val="24"/>
              </w:rPr>
            </w:pPr>
            <w:r>
              <w:rPr>
                <w:rFonts w:ascii="Times New Roman" w:hAnsi="Times New Roman"/>
                <w:noProof/>
                <w:sz w:val="24"/>
                <w:szCs w:val="24"/>
                <w:lang w:eastAsia="ru-RU"/>
              </w:rPr>
              <w:pict>
                <v:shape id="Рисунок 7" o:spid="_x0000_i1028" type="#_x0000_t75" style="width:230.05pt;height:151.3pt;visibility:visible">
                  <v:imagedata r:id="rId12" o:title=""/>
                </v:shape>
              </w:pict>
            </w:r>
          </w:p>
        </w:tc>
      </w:tr>
      <w:tr w:rsidR="000C0ED1" w:rsidRPr="007E1EB6" w:rsidTr="006E071E">
        <w:trPr>
          <w:trHeight w:val="687"/>
        </w:trPr>
        <w:tc>
          <w:tcPr>
            <w:tcW w:w="4949" w:type="dxa"/>
            <w:tcBorders>
              <w:top w:val="single" w:sz="4" w:space="0" w:color="000000"/>
              <w:left w:val="single" w:sz="4" w:space="0" w:color="000000"/>
              <w:bottom w:val="single" w:sz="4" w:space="0" w:color="000000"/>
              <w:right w:val="single" w:sz="4" w:space="0" w:color="000000"/>
            </w:tcBorders>
          </w:tcPr>
          <w:p w:rsidR="000C0ED1" w:rsidRPr="007E1EB6" w:rsidRDefault="000C0ED1">
            <w:pPr>
              <w:widowControl w:val="0"/>
              <w:spacing w:after="0" w:line="360" w:lineRule="auto"/>
              <w:rPr>
                <w:rFonts w:ascii="Times New Roman" w:hAnsi="Times New Roman"/>
                <w:sz w:val="24"/>
                <w:szCs w:val="24"/>
                <w:lang w:eastAsia="ru-RU"/>
              </w:rPr>
            </w:pPr>
            <w:r w:rsidRPr="007E1EB6">
              <w:rPr>
                <w:rFonts w:ascii="Times New Roman" w:hAnsi="Times New Roman"/>
                <w:sz w:val="24"/>
                <w:szCs w:val="24"/>
                <w:lang w:eastAsia="ru-RU"/>
              </w:rPr>
              <w:t>Рис.5. Определение качественного состава воды из реки Кума</w:t>
            </w:r>
          </w:p>
        </w:tc>
        <w:tc>
          <w:tcPr>
            <w:tcW w:w="4896" w:type="dxa"/>
            <w:tcBorders>
              <w:top w:val="single" w:sz="4" w:space="0" w:color="000000"/>
              <w:left w:val="single" w:sz="4" w:space="0" w:color="000000"/>
              <w:bottom w:val="single" w:sz="4" w:space="0" w:color="000000"/>
              <w:right w:val="single" w:sz="4" w:space="0" w:color="000000"/>
            </w:tcBorders>
          </w:tcPr>
          <w:p w:rsidR="000C0ED1" w:rsidRPr="007E1EB6" w:rsidRDefault="000C0ED1">
            <w:pPr>
              <w:widowControl w:val="0"/>
              <w:spacing w:after="0" w:line="360" w:lineRule="auto"/>
              <w:rPr>
                <w:rFonts w:ascii="Times New Roman" w:hAnsi="Times New Roman"/>
                <w:sz w:val="24"/>
                <w:szCs w:val="24"/>
                <w:lang w:eastAsia="ru-RU"/>
              </w:rPr>
            </w:pPr>
            <w:r w:rsidRPr="007E1EB6">
              <w:rPr>
                <w:rFonts w:ascii="Times New Roman" w:hAnsi="Times New Roman"/>
                <w:sz w:val="24"/>
                <w:szCs w:val="24"/>
                <w:lang w:eastAsia="ru-RU"/>
              </w:rPr>
              <w:t>Рис.6. Определение качественного состава воды из реки Подкумок</w:t>
            </w:r>
          </w:p>
        </w:tc>
      </w:tr>
      <w:tr w:rsidR="000C0ED1" w:rsidRPr="007E1EB6" w:rsidTr="006E071E">
        <w:trPr>
          <w:trHeight w:val="3152"/>
        </w:trPr>
        <w:tc>
          <w:tcPr>
            <w:tcW w:w="4949" w:type="dxa"/>
            <w:tcBorders>
              <w:top w:val="single" w:sz="4" w:space="0" w:color="000000"/>
              <w:left w:val="single" w:sz="4" w:space="0" w:color="000000"/>
              <w:bottom w:val="single" w:sz="4" w:space="0" w:color="000000"/>
              <w:right w:val="single" w:sz="4" w:space="0" w:color="000000"/>
            </w:tcBorders>
          </w:tcPr>
          <w:p w:rsidR="000C0ED1" w:rsidRPr="007E1EB6" w:rsidRDefault="00B24FAE">
            <w:pPr>
              <w:widowControl w:val="0"/>
              <w:spacing w:after="0" w:line="360" w:lineRule="auto"/>
              <w:rPr>
                <w:rFonts w:ascii="Times New Roman" w:hAnsi="Times New Roman"/>
                <w:sz w:val="24"/>
                <w:szCs w:val="24"/>
              </w:rPr>
            </w:pPr>
            <w:r>
              <w:rPr>
                <w:rFonts w:ascii="Times New Roman" w:hAnsi="Times New Roman"/>
                <w:noProof/>
                <w:sz w:val="24"/>
                <w:szCs w:val="24"/>
                <w:lang w:eastAsia="ru-RU"/>
              </w:rPr>
              <w:pict>
                <v:shape id="Рисунок 8" o:spid="_x0000_i1029" type="#_x0000_t75" style="width:231.75pt;height:154.7pt;visibility:visible">
                  <v:imagedata r:id="rId13" o:title=""/>
                </v:shape>
              </w:pict>
            </w:r>
          </w:p>
        </w:tc>
        <w:tc>
          <w:tcPr>
            <w:tcW w:w="4896" w:type="dxa"/>
            <w:tcBorders>
              <w:top w:val="single" w:sz="4" w:space="0" w:color="000000"/>
              <w:left w:val="single" w:sz="4" w:space="0" w:color="000000"/>
              <w:bottom w:val="single" w:sz="4" w:space="0" w:color="000000"/>
              <w:right w:val="single" w:sz="4" w:space="0" w:color="000000"/>
            </w:tcBorders>
          </w:tcPr>
          <w:p w:rsidR="000C0ED1" w:rsidRPr="007E1EB6" w:rsidRDefault="000C0ED1">
            <w:pPr>
              <w:widowControl w:val="0"/>
              <w:spacing w:after="0" w:line="360" w:lineRule="auto"/>
              <w:rPr>
                <w:rFonts w:ascii="Times New Roman" w:hAnsi="Times New Roman"/>
                <w:sz w:val="24"/>
                <w:szCs w:val="24"/>
                <w:lang w:eastAsia="ru-RU"/>
              </w:rPr>
            </w:pPr>
          </w:p>
        </w:tc>
      </w:tr>
      <w:tr w:rsidR="000C0ED1" w:rsidRPr="007E1EB6" w:rsidTr="003A56AF">
        <w:trPr>
          <w:trHeight w:val="253"/>
        </w:trPr>
        <w:tc>
          <w:tcPr>
            <w:tcW w:w="4949" w:type="dxa"/>
            <w:tcBorders>
              <w:top w:val="single" w:sz="4" w:space="0" w:color="000000"/>
              <w:left w:val="single" w:sz="4" w:space="0" w:color="000000"/>
              <w:bottom w:val="single" w:sz="4" w:space="0" w:color="000000"/>
              <w:right w:val="single" w:sz="4" w:space="0" w:color="000000"/>
            </w:tcBorders>
          </w:tcPr>
          <w:p w:rsidR="000C0ED1" w:rsidRPr="007E1EB6" w:rsidRDefault="000C0ED1">
            <w:pPr>
              <w:widowControl w:val="0"/>
              <w:spacing w:after="0" w:line="360" w:lineRule="auto"/>
              <w:rPr>
                <w:rFonts w:ascii="Times New Roman" w:hAnsi="Times New Roman"/>
                <w:sz w:val="24"/>
                <w:szCs w:val="24"/>
                <w:lang w:eastAsia="ru-RU"/>
              </w:rPr>
            </w:pPr>
            <w:r w:rsidRPr="007E1EB6">
              <w:rPr>
                <w:rFonts w:ascii="Times New Roman" w:hAnsi="Times New Roman"/>
                <w:sz w:val="24"/>
                <w:szCs w:val="24"/>
                <w:lang w:eastAsia="ru-RU"/>
              </w:rPr>
              <w:t>Рис.7.  Качественная реакция на катионы железа</w:t>
            </w:r>
          </w:p>
        </w:tc>
        <w:tc>
          <w:tcPr>
            <w:tcW w:w="4896" w:type="dxa"/>
            <w:tcBorders>
              <w:top w:val="single" w:sz="4" w:space="0" w:color="000000"/>
              <w:left w:val="single" w:sz="4" w:space="0" w:color="000000"/>
              <w:bottom w:val="single" w:sz="4" w:space="0" w:color="000000"/>
              <w:right w:val="single" w:sz="4" w:space="0" w:color="000000"/>
            </w:tcBorders>
          </w:tcPr>
          <w:p w:rsidR="000C0ED1" w:rsidRPr="007E1EB6" w:rsidRDefault="000C0ED1">
            <w:pPr>
              <w:widowControl w:val="0"/>
              <w:spacing w:after="0" w:line="360" w:lineRule="auto"/>
              <w:rPr>
                <w:rFonts w:ascii="Times New Roman" w:hAnsi="Times New Roman"/>
                <w:sz w:val="24"/>
                <w:szCs w:val="24"/>
                <w:lang w:eastAsia="ru-RU"/>
              </w:rPr>
            </w:pPr>
          </w:p>
        </w:tc>
      </w:tr>
    </w:tbl>
    <w:p w:rsidR="000C0ED1" w:rsidRPr="007E1EB6" w:rsidRDefault="000C0ED1" w:rsidP="00C82877">
      <w:pPr>
        <w:spacing w:after="0" w:line="360" w:lineRule="auto"/>
        <w:ind w:firstLine="708"/>
        <w:jc w:val="center"/>
        <w:rPr>
          <w:rFonts w:ascii="Times New Roman" w:hAnsi="Times New Roman"/>
          <w:sz w:val="24"/>
          <w:szCs w:val="24"/>
        </w:rPr>
      </w:pPr>
    </w:p>
    <w:sectPr w:rsidR="000C0ED1" w:rsidRPr="007E1EB6" w:rsidSect="009F5F88">
      <w:footerReference w:type="even" r:id="rId14"/>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42C9" w:rsidRDefault="003942C9">
      <w:r>
        <w:separator/>
      </w:r>
    </w:p>
  </w:endnote>
  <w:endnote w:type="continuationSeparator" w:id="0">
    <w:p w:rsidR="003942C9" w:rsidRDefault="00394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panose1 w:val="00000000000000000000"/>
    <w:charset w:val="CC"/>
    <w:family w:val="roman"/>
    <w:notTrueType/>
    <w:pitch w:val="variable"/>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ED1" w:rsidRDefault="000C0ED1" w:rsidP="00FB7BBE">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0C0ED1" w:rsidRDefault="000C0ED1" w:rsidP="003A56AF">
    <w:pPr>
      <w:pStyle w:val="a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ED1" w:rsidRDefault="000C0ED1" w:rsidP="00FB7BBE">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sidR="00B24FAE">
      <w:rPr>
        <w:rStyle w:val="af2"/>
        <w:noProof/>
      </w:rPr>
      <w:t>1</w:t>
    </w:r>
    <w:r>
      <w:rPr>
        <w:rStyle w:val="af2"/>
      </w:rPr>
      <w:fldChar w:fldCharType="end"/>
    </w:r>
  </w:p>
  <w:p w:rsidR="000C0ED1" w:rsidRDefault="000C0ED1" w:rsidP="003A56AF">
    <w:pPr>
      <w:pStyle w:val="af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42C9" w:rsidRDefault="003942C9">
      <w:r>
        <w:separator/>
      </w:r>
    </w:p>
  </w:footnote>
  <w:footnote w:type="continuationSeparator" w:id="0">
    <w:p w:rsidR="003942C9" w:rsidRDefault="003942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55pt;height:18.55pt" o:bullet="t">
        <v:imagedata r:id="rId1" o:title=""/>
      </v:shape>
    </w:pict>
  </w:numPicBullet>
  <w:abstractNum w:abstractNumId="0">
    <w:nsid w:val="0CE27C91"/>
    <w:multiLevelType w:val="multilevel"/>
    <w:tmpl w:val="6C9291EA"/>
    <w:lvl w:ilvl="0">
      <w:start w:val="1"/>
      <w:numFmt w:val="decimal"/>
      <w:lvlText w:val="%1."/>
      <w:lvlJc w:val="left"/>
      <w:pPr>
        <w:tabs>
          <w:tab w:val="num" w:pos="0"/>
        </w:tabs>
        <w:ind w:left="2655" w:hanging="360"/>
      </w:pPr>
      <w:rPr>
        <w:rFonts w:cs="Times New Roman"/>
      </w:rPr>
    </w:lvl>
    <w:lvl w:ilvl="1">
      <w:start w:val="1"/>
      <w:numFmt w:val="lowerLetter"/>
      <w:lvlText w:val="%2."/>
      <w:lvlJc w:val="left"/>
      <w:pPr>
        <w:tabs>
          <w:tab w:val="num" w:pos="0"/>
        </w:tabs>
        <w:ind w:left="3375" w:hanging="360"/>
      </w:pPr>
      <w:rPr>
        <w:rFonts w:cs="Times New Roman"/>
      </w:rPr>
    </w:lvl>
    <w:lvl w:ilvl="2">
      <w:start w:val="1"/>
      <w:numFmt w:val="lowerRoman"/>
      <w:lvlText w:val="%3."/>
      <w:lvlJc w:val="right"/>
      <w:pPr>
        <w:tabs>
          <w:tab w:val="num" w:pos="0"/>
        </w:tabs>
        <w:ind w:left="4095" w:hanging="180"/>
      </w:pPr>
      <w:rPr>
        <w:rFonts w:cs="Times New Roman"/>
      </w:rPr>
    </w:lvl>
    <w:lvl w:ilvl="3">
      <w:start w:val="1"/>
      <w:numFmt w:val="decimal"/>
      <w:lvlText w:val="%4."/>
      <w:lvlJc w:val="left"/>
      <w:pPr>
        <w:tabs>
          <w:tab w:val="num" w:pos="0"/>
        </w:tabs>
        <w:ind w:left="4815" w:hanging="360"/>
      </w:pPr>
      <w:rPr>
        <w:rFonts w:cs="Times New Roman"/>
      </w:rPr>
    </w:lvl>
    <w:lvl w:ilvl="4">
      <w:start w:val="1"/>
      <w:numFmt w:val="lowerLetter"/>
      <w:lvlText w:val="%5."/>
      <w:lvlJc w:val="left"/>
      <w:pPr>
        <w:tabs>
          <w:tab w:val="num" w:pos="0"/>
        </w:tabs>
        <w:ind w:left="5535" w:hanging="360"/>
      </w:pPr>
      <w:rPr>
        <w:rFonts w:cs="Times New Roman"/>
      </w:rPr>
    </w:lvl>
    <w:lvl w:ilvl="5">
      <w:start w:val="1"/>
      <w:numFmt w:val="lowerRoman"/>
      <w:lvlText w:val="%6."/>
      <w:lvlJc w:val="right"/>
      <w:pPr>
        <w:tabs>
          <w:tab w:val="num" w:pos="0"/>
        </w:tabs>
        <w:ind w:left="6255" w:hanging="180"/>
      </w:pPr>
      <w:rPr>
        <w:rFonts w:cs="Times New Roman"/>
      </w:rPr>
    </w:lvl>
    <w:lvl w:ilvl="6">
      <w:start w:val="1"/>
      <w:numFmt w:val="decimal"/>
      <w:lvlText w:val="%7."/>
      <w:lvlJc w:val="left"/>
      <w:pPr>
        <w:tabs>
          <w:tab w:val="num" w:pos="0"/>
        </w:tabs>
        <w:ind w:left="6975" w:hanging="360"/>
      </w:pPr>
      <w:rPr>
        <w:rFonts w:cs="Times New Roman"/>
      </w:rPr>
    </w:lvl>
    <w:lvl w:ilvl="7">
      <w:start w:val="1"/>
      <w:numFmt w:val="lowerLetter"/>
      <w:lvlText w:val="%8."/>
      <w:lvlJc w:val="left"/>
      <w:pPr>
        <w:tabs>
          <w:tab w:val="num" w:pos="0"/>
        </w:tabs>
        <w:ind w:left="7695" w:hanging="360"/>
      </w:pPr>
      <w:rPr>
        <w:rFonts w:cs="Times New Roman"/>
      </w:rPr>
    </w:lvl>
    <w:lvl w:ilvl="8">
      <w:start w:val="1"/>
      <w:numFmt w:val="lowerRoman"/>
      <w:lvlText w:val="%9."/>
      <w:lvlJc w:val="right"/>
      <w:pPr>
        <w:tabs>
          <w:tab w:val="num" w:pos="0"/>
        </w:tabs>
        <w:ind w:left="8415" w:hanging="180"/>
      </w:pPr>
      <w:rPr>
        <w:rFonts w:cs="Times New Roman"/>
      </w:rPr>
    </w:lvl>
  </w:abstractNum>
  <w:abstractNum w:abstractNumId="1">
    <w:nsid w:val="188C6371"/>
    <w:multiLevelType w:val="hybridMultilevel"/>
    <w:tmpl w:val="70EC820C"/>
    <w:lvl w:ilvl="0" w:tplc="82185AF4">
      <w:start w:val="1"/>
      <w:numFmt w:val="bullet"/>
      <w:lvlText w:val=""/>
      <w:lvlPicBulletId w:val="0"/>
      <w:lvlJc w:val="left"/>
      <w:pPr>
        <w:tabs>
          <w:tab w:val="num" w:pos="720"/>
        </w:tabs>
        <w:ind w:left="720" w:hanging="360"/>
      </w:pPr>
      <w:rPr>
        <w:rFonts w:ascii="Symbol" w:hAnsi="Symbol" w:hint="default"/>
      </w:rPr>
    </w:lvl>
    <w:lvl w:ilvl="1" w:tplc="D640D7B8" w:tentative="1">
      <w:start w:val="1"/>
      <w:numFmt w:val="bullet"/>
      <w:lvlText w:val=""/>
      <w:lvlJc w:val="left"/>
      <w:pPr>
        <w:tabs>
          <w:tab w:val="num" w:pos="1440"/>
        </w:tabs>
        <w:ind w:left="1440" w:hanging="360"/>
      </w:pPr>
      <w:rPr>
        <w:rFonts w:ascii="Symbol" w:hAnsi="Symbol" w:hint="default"/>
      </w:rPr>
    </w:lvl>
    <w:lvl w:ilvl="2" w:tplc="53B6F922" w:tentative="1">
      <w:start w:val="1"/>
      <w:numFmt w:val="bullet"/>
      <w:lvlText w:val=""/>
      <w:lvlJc w:val="left"/>
      <w:pPr>
        <w:tabs>
          <w:tab w:val="num" w:pos="2160"/>
        </w:tabs>
        <w:ind w:left="2160" w:hanging="360"/>
      </w:pPr>
      <w:rPr>
        <w:rFonts w:ascii="Symbol" w:hAnsi="Symbol" w:hint="default"/>
      </w:rPr>
    </w:lvl>
    <w:lvl w:ilvl="3" w:tplc="172EBF5E" w:tentative="1">
      <w:start w:val="1"/>
      <w:numFmt w:val="bullet"/>
      <w:lvlText w:val=""/>
      <w:lvlJc w:val="left"/>
      <w:pPr>
        <w:tabs>
          <w:tab w:val="num" w:pos="2880"/>
        </w:tabs>
        <w:ind w:left="2880" w:hanging="360"/>
      </w:pPr>
      <w:rPr>
        <w:rFonts w:ascii="Symbol" w:hAnsi="Symbol" w:hint="default"/>
      </w:rPr>
    </w:lvl>
    <w:lvl w:ilvl="4" w:tplc="030431EE" w:tentative="1">
      <w:start w:val="1"/>
      <w:numFmt w:val="bullet"/>
      <w:lvlText w:val=""/>
      <w:lvlJc w:val="left"/>
      <w:pPr>
        <w:tabs>
          <w:tab w:val="num" w:pos="3600"/>
        </w:tabs>
        <w:ind w:left="3600" w:hanging="360"/>
      </w:pPr>
      <w:rPr>
        <w:rFonts w:ascii="Symbol" w:hAnsi="Symbol" w:hint="default"/>
      </w:rPr>
    </w:lvl>
    <w:lvl w:ilvl="5" w:tplc="F42AB4F2" w:tentative="1">
      <w:start w:val="1"/>
      <w:numFmt w:val="bullet"/>
      <w:lvlText w:val=""/>
      <w:lvlJc w:val="left"/>
      <w:pPr>
        <w:tabs>
          <w:tab w:val="num" w:pos="4320"/>
        </w:tabs>
        <w:ind w:left="4320" w:hanging="360"/>
      </w:pPr>
      <w:rPr>
        <w:rFonts w:ascii="Symbol" w:hAnsi="Symbol" w:hint="default"/>
      </w:rPr>
    </w:lvl>
    <w:lvl w:ilvl="6" w:tplc="4FC84562" w:tentative="1">
      <w:start w:val="1"/>
      <w:numFmt w:val="bullet"/>
      <w:lvlText w:val=""/>
      <w:lvlJc w:val="left"/>
      <w:pPr>
        <w:tabs>
          <w:tab w:val="num" w:pos="5040"/>
        </w:tabs>
        <w:ind w:left="5040" w:hanging="360"/>
      </w:pPr>
      <w:rPr>
        <w:rFonts w:ascii="Symbol" w:hAnsi="Symbol" w:hint="default"/>
      </w:rPr>
    </w:lvl>
    <w:lvl w:ilvl="7" w:tplc="17882114" w:tentative="1">
      <w:start w:val="1"/>
      <w:numFmt w:val="bullet"/>
      <w:lvlText w:val=""/>
      <w:lvlJc w:val="left"/>
      <w:pPr>
        <w:tabs>
          <w:tab w:val="num" w:pos="5760"/>
        </w:tabs>
        <w:ind w:left="5760" w:hanging="360"/>
      </w:pPr>
      <w:rPr>
        <w:rFonts w:ascii="Symbol" w:hAnsi="Symbol" w:hint="default"/>
      </w:rPr>
    </w:lvl>
    <w:lvl w:ilvl="8" w:tplc="66C0622C" w:tentative="1">
      <w:start w:val="1"/>
      <w:numFmt w:val="bullet"/>
      <w:lvlText w:val=""/>
      <w:lvlJc w:val="left"/>
      <w:pPr>
        <w:tabs>
          <w:tab w:val="num" w:pos="6480"/>
        </w:tabs>
        <w:ind w:left="6480" w:hanging="360"/>
      </w:pPr>
      <w:rPr>
        <w:rFonts w:ascii="Symbol" w:hAnsi="Symbol" w:hint="default"/>
      </w:rPr>
    </w:lvl>
  </w:abstractNum>
  <w:abstractNum w:abstractNumId="2">
    <w:nsid w:val="2EF24929"/>
    <w:multiLevelType w:val="multilevel"/>
    <w:tmpl w:val="F646920C"/>
    <w:lvl w:ilvl="0">
      <w:start w:val="1"/>
      <w:numFmt w:val="decimal"/>
      <w:lvlText w:val="%1."/>
      <w:lvlJc w:val="left"/>
      <w:pPr>
        <w:tabs>
          <w:tab w:val="num" w:pos="0"/>
        </w:tabs>
        <w:ind w:left="720" w:hanging="360"/>
      </w:pPr>
      <w:rPr>
        <w:rFonts w:cs="Times New Roman"/>
      </w:rPr>
    </w:lvl>
    <w:lvl w:ilvl="1">
      <w:start w:val="1"/>
      <w:numFmt w:val="decimal"/>
      <w:lvlText w:val="%1.%2"/>
      <w:lvlJc w:val="left"/>
      <w:pPr>
        <w:tabs>
          <w:tab w:val="num" w:pos="0"/>
        </w:tabs>
        <w:ind w:left="915" w:hanging="555"/>
      </w:pPr>
      <w:rPr>
        <w:rFonts w:cs="Times New Roman"/>
      </w:rPr>
    </w:lvl>
    <w:lvl w:ilvl="2">
      <w:start w:val="1"/>
      <w:numFmt w:val="decimal"/>
      <w:lvlText w:val="%1.%2.%3"/>
      <w:lvlJc w:val="left"/>
      <w:pPr>
        <w:tabs>
          <w:tab w:val="num" w:pos="0"/>
        </w:tabs>
        <w:ind w:left="1080" w:hanging="720"/>
      </w:pPr>
      <w:rPr>
        <w:rFonts w:cs="Times New Roman"/>
      </w:rPr>
    </w:lvl>
    <w:lvl w:ilvl="3">
      <w:start w:val="1"/>
      <w:numFmt w:val="decimal"/>
      <w:lvlText w:val="%1.%2.%3.%4"/>
      <w:lvlJc w:val="left"/>
      <w:pPr>
        <w:tabs>
          <w:tab w:val="num" w:pos="0"/>
        </w:tabs>
        <w:ind w:left="1080" w:hanging="720"/>
      </w:pPr>
      <w:rPr>
        <w:rFonts w:cs="Times New Roman"/>
      </w:rPr>
    </w:lvl>
    <w:lvl w:ilvl="4">
      <w:start w:val="1"/>
      <w:numFmt w:val="decimal"/>
      <w:lvlText w:val="%1.%2.%3.%4.%5"/>
      <w:lvlJc w:val="left"/>
      <w:pPr>
        <w:tabs>
          <w:tab w:val="num" w:pos="0"/>
        </w:tabs>
        <w:ind w:left="1440" w:hanging="1080"/>
      </w:pPr>
      <w:rPr>
        <w:rFonts w:cs="Times New Roman"/>
      </w:rPr>
    </w:lvl>
    <w:lvl w:ilvl="5">
      <w:start w:val="1"/>
      <w:numFmt w:val="decimal"/>
      <w:lvlText w:val="%1.%2.%3.%4.%5.%6"/>
      <w:lvlJc w:val="left"/>
      <w:pPr>
        <w:tabs>
          <w:tab w:val="num" w:pos="0"/>
        </w:tabs>
        <w:ind w:left="1440" w:hanging="1080"/>
      </w:pPr>
      <w:rPr>
        <w:rFonts w:cs="Times New Roman"/>
      </w:rPr>
    </w:lvl>
    <w:lvl w:ilvl="6">
      <w:start w:val="1"/>
      <w:numFmt w:val="decimal"/>
      <w:lvlText w:val="%1.%2.%3.%4.%5.%6.%7"/>
      <w:lvlJc w:val="left"/>
      <w:pPr>
        <w:tabs>
          <w:tab w:val="num" w:pos="0"/>
        </w:tabs>
        <w:ind w:left="1800" w:hanging="1440"/>
      </w:pPr>
      <w:rPr>
        <w:rFonts w:cs="Times New Roman"/>
      </w:rPr>
    </w:lvl>
    <w:lvl w:ilvl="7">
      <w:start w:val="1"/>
      <w:numFmt w:val="decimal"/>
      <w:lvlText w:val="%1.%2.%3.%4.%5.%6.%7.%8"/>
      <w:lvlJc w:val="left"/>
      <w:pPr>
        <w:tabs>
          <w:tab w:val="num" w:pos="0"/>
        </w:tabs>
        <w:ind w:left="1800" w:hanging="1440"/>
      </w:pPr>
      <w:rPr>
        <w:rFonts w:cs="Times New Roman"/>
      </w:rPr>
    </w:lvl>
    <w:lvl w:ilvl="8">
      <w:start w:val="1"/>
      <w:numFmt w:val="decimal"/>
      <w:lvlText w:val="%1.%2.%3.%4.%5.%6.%7.%8.%9"/>
      <w:lvlJc w:val="left"/>
      <w:pPr>
        <w:tabs>
          <w:tab w:val="num" w:pos="0"/>
        </w:tabs>
        <w:ind w:left="2160" w:hanging="1800"/>
      </w:pPr>
      <w:rPr>
        <w:rFonts w:cs="Times New Roman"/>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C4717"/>
    <w:rsid w:val="000C0ED1"/>
    <w:rsid w:val="00105E0A"/>
    <w:rsid w:val="001A50CA"/>
    <w:rsid w:val="001B7E4B"/>
    <w:rsid w:val="003942C9"/>
    <w:rsid w:val="003A56AF"/>
    <w:rsid w:val="00497B80"/>
    <w:rsid w:val="004C4717"/>
    <w:rsid w:val="005B631B"/>
    <w:rsid w:val="005F3D91"/>
    <w:rsid w:val="006C7ABD"/>
    <w:rsid w:val="006E071E"/>
    <w:rsid w:val="006E1B7D"/>
    <w:rsid w:val="0070694C"/>
    <w:rsid w:val="007B23C0"/>
    <w:rsid w:val="007E1EB6"/>
    <w:rsid w:val="00823E5D"/>
    <w:rsid w:val="008B0377"/>
    <w:rsid w:val="00900187"/>
    <w:rsid w:val="00962DDE"/>
    <w:rsid w:val="009F5F88"/>
    <w:rsid w:val="00A17986"/>
    <w:rsid w:val="00B173F0"/>
    <w:rsid w:val="00B248F7"/>
    <w:rsid w:val="00B24FAE"/>
    <w:rsid w:val="00B6424F"/>
    <w:rsid w:val="00C82877"/>
    <w:rsid w:val="00DD0327"/>
    <w:rsid w:val="00DE42D3"/>
    <w:rsid w:val="00E4274E"/>
    <w:rsid w:val="00EA319B"/>
    <w:rsid w:val="00EA49AC"/>
    <w:rsid w:val="00FB7B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0" w:uiPriority="0" w:unhideWhenUsed="0"/>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index heading" w:locked="1" w:semiHidden="0" w:uiPriority="0" w:unhideWhenUsed="0"/>
    <w:lsdException w:name="caption" w:locked="1" w:uiPriority="0" w:qFormat="1"/>
    <w:lsdException w:name="page number" w:locked="1" w:semiHidden="0" w:uiPriority="0" w:unhideWhenUsed="0"/>
    <w:lsdException w:name="List"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071E"/>
    <w:pPr>
      <w:suppressAutoHyphens/>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rsid w:val="006E071E"/>
    <w:rPr>
      <w:rFonts w:cs="Times New Roman"/>
      <w:color w:val="0000FF"/>
      <w:u w:val="single"/>
    </w:rPr>
  </w:style>
  <w:style w:type="character" w:styleId="a4">
    <w:name w:val="Emphasis"/>
    <w:uiPriority w:val="99"/>
    <w:qFormat/>
    <w:rsid w:val="006E071E"/>
    <w:rPr>
      <w:rFonts w:ascii="Times New Roman" w:hAnsi="Times New Roman" w:cs="Times New Roman"/>
      <w:i/>
      <w:iCs/>
    </w:rPr>
  </w:style>
  <w:style w:type="paragraph" w:styleId="1">
    <w:name w:val="index 1"/>
    <w:basedOn w:val="a"/>
    <w:next w:val="a"/>
    <w:autoRedefine/>
    <w:uiPriority w:val="99"/>
    <w:semiHidden/>
    <w:rsid w:val="006E071E"/>
    <w:pPr>
      <w:spacing w:after="0" w:line="240" w:lineRule="auto"/>
      <w:ind w:left="220" w:hanging="220"/>
    </w:pPr>
  </w:style>
  <w:style w:type="paragraph" w:styleId="a5">
    <w:name w:val="index heading"/>
    <w:basedOn w:val="a"/>
    <w:uiPriority w:val="99"/>
    <w:semiHidden/>
    <w:rsid w:val="006E071E"/>
    <w:pPr>
      <w:suppressLineNumbers/>
    </w:pPr>
    <w:rPr>
      <w:rFonts w:cs="Arial"/>
    </w:rPr>
  </w:style>
  <w:style w:type="paragraph" w:styleId="a6">
    <w:name w:val="Body Text"/>
    <w:basedOn w:val="a"/>
    <w:link w:val="10"/>
    <w:uiPriority w:val="99"/>
    <w:semiHidden/>
    <w:rsid w:val="006E071E"/>
    <w:pPr>
      <w:spacing w:after="0" w:line="240" w:lineRule="auto"/>
      <w:jc w:val="center"/>
    </w:pPr>
    <w:rPr>
      <w:rFonts w:ascii="Times New Roman" w:hAnsi="Times New Roman"/>
      <w:sz w:val="24"/>
      <w:szCs w:val="24"/>
      <w:lang w:eastAsia="ru-RU"/>
    </w:rPr>
  </w:style>
  <w:style w:type="character" w:customStyle="1" w:styleId="10">
    <w:name w:val="Основной текст Знак1"/>
    <w:link w:val="a6"/>
    <w:uiPriority w:val="99"/>
    <w:semiHidden/>
    <w:locked/>
    <w:rsid w:val="006E071E"/>
    <w:rPr>
      <w:rFonts w:ascii="Times New Roman" w:hAnsi="Times New Roman" w:cs="Times New Roman"/>
      <w:sz w:val="24"/>
      <w:szCs w:val="24"/>
      <w:lang w:eastAsia="ru-RU"/>
    </w:rPr>
  </w:style>
  <w:style w:type="character" w:customStyle="1" w:styleId="a7">
    <w:name w:val="Основной текст Знак"/>
    <w:uiPriority w:val="99"/>
    <w:semiHidden/>
    <w:rsid w:val="006E071E"/>
    <w:rPr>
      <w:rFonts w:ascii="Calibri" w:hAnsi="Calibri" w:cs="Times New Roman"/>
    </w:rPr>
  </w:style>
  <w:style w:type="paragraph" w:styleId="a8">
    <w:name w:val="List"/>
    <w:basedOn w:val="a6"/>
    <w:uiPriority w:val="99"/>
    <w:semiHidden/>
    <w:rsid w:val="006E071E"/>
    <w:rPr>
      <w:rFonts w:eastAsia="Times New Roman" w:cs="Arial"/>
      <w:sz w:val="28"/>
    </w:rPr>
  </w:style>
  <w:style w:type="paragraph" w:styleId="a9">
    <w:name w:val="Balloon Text"/>
    <w:basedOn w:val="a"/>
    <w:link w:val="11"/>
    <w:uiPriority w:val="99"/>
    <w:semiHidden/>
    <w:rsid w:val="006E071E"/>
    <w:pPr>
      <w:spacing w:after="0" w:line="240" w:lineRule="auto"/>
    </w:pPr>
    <w:rPr>
      <w:rFonts w:ascii="Tahoma" w:hAnsi="Tahoma" w:cs="Tahoma"/>
      <w:sz w:val="16"/>
      <w:szCs w:val="16"/>
    </w:rPr>
  </w:style>
  <w:style w:type="character" w:customStyle="1" w:styleId="11">
    <w:name w:val="Текст выноски Знак1"/>
    <w:link w:val="a9"/>
    <w:uiPriority w:val="99"/>
    <w:semiHidden/>
    <w:locked/>
    <w:rsid w:val="006E071E"/>
    <w:rPr>
      <w:rFonts w:ascii="Tahoma" w:hAnsi="Tahoma" w:cs="Tahoma"/>
      <w:sz w:val="16"/>
      <w:szCs w:val="16"/>
    </w:rPr>
  </w:style>
  <w:style w:type="character" w:customStyle="1" w:styleId="aa">
    <w:name w:val="Текст выноски Знак"/>
    <w:uiPriority w:val="99"/>
    <w:semiHidden/>
    <w:rsid w:val="006E071E"/>
    <w:rPr>
      <w:rFonts w:ascii="Tahoma" w:hAnsi="Tahoma" w:cs="Tahoma"/>
      <w:sz w:val="16"/>
      <w:szCs w:val="16"/>
    </w:rPr>
  </w:style>
  <w:style w:type="paragraph" w:styleId="ab">
    <w:name w:val="No Spacing"/>
    <w:uiPriority w:val="99"/>
    <w:qFormat/>
    <w:rsid w:val="006E071E"/>
    <w:pPr>
      <w:suppressAutoHyphens/>
    </w:pPr>
    <w:rPr>
      <w:rFonts w:eastAsia="Times New Roman"/>
      <w:sz w:val="22"/>
      <w:szCs w:val="22"/>
    </w:rPr>
  </w:style>
  <w:style w:type="paragraph" w:styleId="ac">
    <w:name w:val="List Paragraph"/>
    <w:basedOn w:val="a"/>
    <w:uiPriority w:val="99"/>
    <w:qFormat/>
    <w:rsid w:val="006E071E"/>
    <w:pPr>
      <w:ind w:left="720"/>
      <w:contextualSpacing/>
    </w:pPr>
  </w:style>
  <w:style w:type="character" w:customStyle="1" w:styleId="Heading5Char">
    <w:name w:val="Heading 5 Char"/>
    <w:link w:val="51"/>
    <w:uiPriority w:val="99"/>
    <w:locked/>
    <w:rsid w:val="006E071E"/>
    <w:rPr>
      <w:rFonts w:ascii="Times New Roman" w:hAnsi="Times New Roman" w:cs="Times New Roman"/>
      <w:b/>
      <w:bCs/>
      <w:sz w:val="20"/>
      <w:szCs w:val="20"/>
      <w:lang w:eastAsia="ru-RU"/>
    </w:rPr>
  </w:style>
  <w:style w:type="paragraph" w:customStyle="1" w:styleId="51">
    <w:name w:val="Заголовок 51"/>
    <w:basedOn w:val="a"/>
    <w:link w:val="Heading5Char"/>
    <w:uiPriority w:val="99"/>
    <w:rsid w:val="006E071E"/>
    <w:pPr>
      <w:spacing w:before="100" w:beforeAutospacing="1" w:after="100" w:afterAutospacing="1" w:line="240" w:lineRule="auto"/>
      <w:outlineLvl w:val="4"/>
    </w:pPr>
    <w:rPr>
      <w:rFonts w:ascii="Times New Roman" w:eastAsia="Times New Roman" w:hAnsi="Times New Roman"/>
      <w:b/>
      <w:bCs/>
      <w:sz w:val="20"/>
      <w:szCs w:val="20"/>
      <w:lang w:eastAsia="ru-RU"/>
    </w:rPr>
  </w:style>
  <w:style w:type="paragraph" w:customStyle="1" w:styleId="ad">
    <w:name w:val="Заголовок"/>
    <w:basedOn w:val="a"/>
    <w:next w:val="a6"/>
    <w:uiPriority w:val="99"/>
    <w:rsid w:val="006E071E"/>
    <w:pPr>
      <w:keepNext/>
      <w:spacing w:before="240" w:after="120"/>
    </w:pPr>
    <w:rPr>
      <w:rFonts w:ascii="Liberation Sans" w:eastAsia="Microsoft YaHei" w:hAnsi="Liberation Sans" w:cs="Arial"/>
      <w:sz w:val="28"/>
      <w:szCs w:val="28"/>
    </w:rPr>
  </w:style>
  <w:style w:type="paragraph" w:customStyle="1" w:styleId="12">
    <w:name w:val="Название объекта1"/>
    <w:basedOn w:val="a"/>
    <w:uiPriority w:val="99"/>
    <w:rsid w:val="006E071E"/>
    <w:pPr>
      <w:suppressLineNumbers/>
      <w:spacing w:before="120" w:after="120"/>
    </w:pPr>
    <w:rPr>
      <w:rFonts w:cs="Arial"/>
      <w:i/>
      <w:iCs/>
      <w:sz w:val="24"/>
      <w:szCs w:val="24"/>
    </w:rPr>
  </w:style>
  <w:style w:type="paragraph" w:customStyle="1" w:styleId="ae">
    <w:name w:val="Верхний и нижний колонтитулы"/>
    <w:basedOn w:val="a"/>
    <w:uiPriority w:val="99"/>
    <w:rsid w:val="006E071E"/>
  </w:style>
  <w:style w:type="character" w:customStyle="1" w:styleId="HeaderChar">
    <w:name w:val="Header Char"/>
    <w:link w:val="13"/>
    <w:uiPriority w:val="99"/>
    <w:locked/>
    <w:rsid w:val="006E071E"/>
    <w:rPr>
      <w:rFonts w:ascii="Times New Roman" w:hAnsi="Times New Roman" w:cs="Times New Roman"/>
      <w:sz w:val="24"/>
      <w:szCs w:val="24"/>
      <w:lang w:eastAsia="ru-RU"/>
    </w:rPr>
  </w:style>
  <w:style w:type="paragraph" w:customStyle="1" w:styleId="13">
    <w:name w:val="Верхний колонтитул1"/>
    <w:basedOn w:val="a"/>
    <w:link w:val="HeaderChar"/>
    <w:uiPriority w:val="99"/>
    <w:rsid w:val="006E071E"/>
    <w:pPr>
      <w:tabs>
        <w:tab w:val="center" w:pos="4677"/>
        <w:tab w:val="right" w:pos="9355"/>
      </w:tabs>
      <w:spacing w:after="0" w:line="240" w:lineRule="auto"/>
    </w:pPr>
    <w:rPr>
      <w:rFonts w:ascii="Times New Roman" w:hAnsi="Times New Roman"/>
      <w:sz w:val="24"/>
      <w:szCs w:val="24"/>
      <w:lang w:eastAsia="ru-RU"/>
    </w:rPr>
  </w:style>
  <w:style w:type="character" w:customStyle="1" w:styleId="FooterChar">
    <w:name w:val="Footer Char"/>
    <w:link w:val="14"/>
    <w:uiPriority w:val="99"/>
    <w:locked/>
    <w:rsid w:val="006E071E"/>
    <w:rPr>
      <w:rFonts w:ascii="Times New Roman" w:hAnsi="Times New Roman" w:cs="Times New Roman"/>
      <w:sz w:val="24"/>
      <w:szCs w:val="24"/>
      <w:lang w:eastAsia="ru-RU"/>
    </w:rPr>
  </w:style>
  <w:style w:type="paragraph" w:customStyle="1" w:styleId="14">
    <w:name w:val="Нижний колонтитул1"/>
    <w:basedOn w:val="a"/>
    <w:link w:val="FooterChar"/>
    <w:uiPriority w:val="99"/>
    <w:rsid w:val="006E071E"/>
    <w:pPr>
      <w:tabs>
        <w:tab w:val="center" w:pos="4677"/>
        <w:tab w:val="right" w:pos="9355"/>
      </w:tabs>
      <w:spacing w:after="0" w:line="240" w:lineRule="auto"/>
    </w:pPr>
    <w:rPr>
      <w:rFonts w:ascii="Times New Roman" w:hAnsi="Times New Roman"/>
      <w:sz w:val="24"/>
      <w:szCs w:val="24"/>
      <w:lang w:eastAsia="ru-RU"/>
    </w:rPr>
  </w:style>
  <w:style w:type="paragraph" w:customStyle="1" w:styleId="af">
    <w:name w:val="Содержимое врезки"/>
    <w:basedOn w:val="a"/>
    <w:uiPriority w:val="99"/>
    <w:rsid w:val="006E071E"/>
  </w:style>
  <w:style w:type="character" w:customStyle="1" w:styleId="f2sz14">
    <w:name w:val="f2 sz14"/>
    <w:uiPriority w:val="99"/>
    <w:rsid w:val="006E071E"/>
    <w:rPr>
      <w:rFonts w:ascii="Times New Roman" w:hAnsi="Times New Roman" w:cs="Times New Roman"/>
    </w:rPr>
  </w:style>
  <w:style w:type="character" w:customStyle="1" w:styleId="-">
    <w:name w:val="Интернет-ссылка"/>
    <w:uiPriority w:val="99"/>
    <w:rsid w:val="006E071E"/>
    <w:rPr>
      <w:rFonts w:ascii="Times New Roman" w:hAnsi="Times New Roman" w:cs="Times New Roman"/>
      <w:color w:val="0000FF"/>
      <w:u w:val="single"/>
    </w:rPr>
  </w:style>
  <w:style w:type="paragraph" w:styleId="af0">
    <w:name w:val="footer"/>
    <w:basedOn w:val="a"/>
    <w:link w:val="af1"/>
    <w:uiPriority w:val="99"/>
    <w:rsid w:val="003A56AF"/>
    <w:pPr>
      <w:tabs>
        <w:tab w:val="center" w:pos="4677"/>
        <w:tab w:val="right" w:pos="9355"/>
      </w:tabs>
    </w:pPr>
  </w:style>
  <w:style w:type="character" w:customStyle="1" w:styleId="af1">
    <w:name w:val="Нижний колонтитул Знак"/>
    <w:link w:val="af0"/>
    <w:uiPriority w:val="99"/>
    <w:semiHidden/>
    <w:locked/>
    <w:rPr>
      <w:rFonts w:cs="Times New Roman"/>
      <w:lang w:eastAsia="en-US"/>
    </w:rPr>
  </w:style>
  <w:style w:type="character" w:styleId="af2">
    <w:name w:val="page number"/>
    <w:uiPriority w:val="99"/>
    <w:locked/>
    <w:rsid w:val="003A56AF"/>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89177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27</Pages>
  <Words>7222</Words>
  <Characters>41166</Characters>
  <Application>Microsoft Office Word</Application>
  <DocSecurity>0</DocSecurity>
  <Lines>343</Lines>
  <Paragraphs>96</Paragraphs>
  <ScaleCrop>false</ScaleCrop>
  <Company/>
  <LinksUpToDate>false</LinksUpToDate>
  <CharactersWithSpaces>48292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SonyVaio</dc:creator>
  <cp:keywords/>
  <dc:description/>
  <cp:lastModifiedBy>Макиян</cp:lastModifiedBy>
  <cp:revision>10</cp:revision>
  <dcterms:created xsi:type="dcterms:W3CDTF">2021-01-11T09:07:00Z</dcterms:created>
  <dcterms:modified xsi:type="dcterms:W3CDTF">2021-01-20T16:06:00Z</dcterms:modified>
</cp:coreProperties>
</file>