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C7" w:rsidRPr="00DA00C7" w:rsidRDefault="00DA00C7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  <w:r w:rsidRPr="00DA00C7"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31.95pt;margin-top:-41.7pt;width:22.45pt;height:22.4pt;z-index:251658240" strokecolor="white [3212]"/>
        </w:pict>
      </w:r>
      <w:r w:rsidR="00615F7F" w:rsidRPr="00DA00C7">
        <w:rPr>
          <w:b/>
          <w:sz w:val="28"/>
          <w:szCs w:val="28"/>
        </w:rPr>
        <w:t xml:space="preserve">Всероссийский конкурс юных исследователей окружающей среды </w:t>
      </w:r>
    </w:p>
    <w:p w:rsidR="002D6AE9" w:rsidRPr="00DA00C7" w:rsidRDefault="00615F7F" w:rsidP="00615F7F">
      <w:pPr>
        <w:pStyle w:val="af9"/>
        <w:spacing w:line="240" w:lineRule="auto"/>
        <w:jc w:val="center"/>
        <w:rPr>
          <w:b/>
          <w:iCs/>
          <w:sz w:val="28"/>
          <w:szCs w:val="28"/>
        </w:rPr>
      </w:pPr>
      <w:r w:rsidRPr="00DA00C7">
        <w:rPr>
          <w:b/>
          <w:sz w:val="28"/>
          <w:szCs w:val="28"/>
        </w:rPr>
        <w:t>«Открытия 2030»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iCs/>
          <w:sz w:val="32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jc w:val="center"/>
        <w:rPr>
          <w:iCs/>
          <w:sz w:val="28"/>
          <w:szCs w:val="28"/>
        </w:rPr>
      </w:pPr>
    </w:p>
    <w:p w:rsidR="002D6AE9" w:rsidRPr="00DA00C7" w:rsidRDefault="00CF5AA9" w:rsidP="00615F7F">
      <w:pPr>
        <w:pStyle w:val="af9"/>
        <w:spacing w:line="240" w:lineRule="auto"/>
        <w:jc w:val="center"/>
        <w:rPr>
          <w:iCs/>
          <w:sz w:val="28"/>
          <w:szCs w:val="28"/>
        </w:rPr>
      </w:pPr>
      <w:r w:rsidRPr="00DA00C7">
        <w:rPr>
          <w:iCs/>
          <w:sz w:val="28"/>
          <w:szCs w:val="28"/>
        </w:rPr>
        <w:t>РЕГИОНАЛЬНЫЙ ЭТАП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iCs/>
          <w:sz w:val="28"/>
          <w:szCs w:val="28"/>
        </w:rPr>
      </w:pPr>
    </w:p>
    <w:p w:rsidR="00CF5AA9" w:rsidRDefault="00CF5AA9" w:rsidP="00615F7F">
      <w:pPr>
        <w:pStyle w:val="af9"/>
        <w:spacing w:line="240" w:lineRule="auto"/>
        <w:jc w:val="center"/>
        <w:rPr>
          <w:sz w:val="28"/>
          <w:szCs w:val="28"/>
        </w:rPr>
      </w:pPr>
    </w:p>
    <w:p w:rsidR="00CF5AA9" w:rsidRDefault="00CF5AA9" w:rsidP="00615F7F">
      <w:pPr>
        <w:pStyle w:val="af9"/>
        <w:spacing w:line="240" w:lineRule="auto"/>
        <w:jc w:val="center"/>
        <w:rPr>
          <w:sz w:val="28"/>
          <w:szCs w:val="28"/>
        </w:rPr>
      </w:pPr>
    </w:p>
    <w:p w:rsidR="002D6AE9" w:rsidRPr="00CF5AA9" w:rsidRDefault="00615F7F" w:rsidP="00615F7F">
      <w:pPr>
        <w:pStyle w:val="af9"/>
        <w:spacing w:line="240" w:lineRule="auto"/>
        <w:jc w:val="center"/>
        <w:rPr>
          <w:sz w:val="28"/>
          <w:szCs w:val="28"/>
        </w:rPr>
      </w:pPr>
      <w:r w:rsidRPr="00CF5AA9">
        <w:rPr>
          <w:sz w:val="28"/>
          <w:szCs w:val="28"/>
        </w:rPr>
        <w:t>НОМИНАЦИЯ</w:t>
      </w:r>
      <w:r w:rsidR="002D6AE9" w:rsidRPr="00CF5AA9">
        <w:rPr>
          <w:sz w:val="28"/>
          <w:szCs w:val="28"/>
        </w:rPr>
        <w:t xml:space="preserve"> 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i/>
          <w:sz w:val="28"/>
          <w:szCs w:val="28"/>
        </w:rPr>
      </w:pPr>
    </w:p>
    <w:p w:rsidR="002D6AE9" w:rsidRPr="00CF5AA9" w:rsidRDefault="00596247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CF5AA9">
        <w:rPr>
          <w:b/>
          <w:color w:val="000000"/>
          <w:sz w:val="28"/>
          <w:szCs w:val="28"/>
          <w:shd w:val="clear" w:color="auto" w:fill="FFFFFF"/>
        </w:rPr>
        <w:t>Ботаника и экология растений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CF5AA9" w:rsidRDefault="00CF5AA9" w:rsidP="00615F7F">
      <w:pPr>
        <w:pStyle w:val="af9"/>
        <w:spacing w:line="240" w:lineRule="auto"/>
        <w:jc w:val="center"/>
        <w:rPr>
          <w:sz w:val="28"/>
          <w:szCs w:val="28"/>
        </w:rPr>
      </w:pPr>
      <w:r w:rsidRPr="00CF5AA9">
        <w:rPr>
          <w:sz w:val="28"/>
          <w:szCs w:val="28"/>
        </w:rPr>
        <w:t>Исследовательская работа</w:t>
      </w:r>
      <w:r w:rsidR="002D6AE9" w:rsidRPr="00CF5AA9">
        <w:rPr>
          <w:sz w:val="28"/>
          <w:szCs w:val="28"/>
        </w:rPr>
        <w:t xml:space="preserve"> 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DA00C7" w:rsidRDefault="002D6AE9" w:rsidP="00615F7F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DA00C7">
        <w:rPr>
          <w:rFonts w:ascii="Times New Roman" w:hAnsi="Times New Roman" w:cs="Times New Roman"/>
          <w:b/>
          <w:color w:val="auto"/>
          <w:sz w:val="32"/>
          <w:szCs w:val="28"/>
        </w:rPr>
        <w:t>ВЛИЯНИЕ ЭКОЛОГИЧЕСКИХ ФАКТОРОВ НА ДВИЖЕНИЯ РАСТЕНИЙ</w:t>
      </w: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  <w:r w:rsidRPr="00615F7F">
        <w:rPr>
          <w:b/>
          <w:sz w:val="28"/>
          <w:szCs w:val="28"/>
        </w:rPr>
        <w:t xml:space="preserve">Автор: </w:t>
      </w:r>
    </w:p>
    <w:p w:rsidR="002D6AE9" w:rsidRDefault="00CF5AA9" w:rsidP="00615F7F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Павлова Ульяна, </w:t>
      </w:r>
    </w:p>
    <w:p w:rsidR="00CF5AA9" w:rsidRDefault="00CF5AA9" w:rsidP="00615F7F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CF5AA9" w:rsidRDefault="00CF5AA9" w:rsidP="00615F7F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Биоквантум ДТ «Кванториум»</w:t>
      </w:r>
    </w:p>
    <w:p w:rsidR="00CF5AA9" w:rsidRPr="00615F7F" w:rsidRDefault="00CF5AA9" w:rsidP="00CF5AA9">
      <w:pPr>
        <w:pStyle w:val="af9"/>
        <w:spacing w:line="240" w:lineRule="auto"/>
        <w:rPr>
          <w:sz w:val="28"/>
          <w:szCs w:val="28"/>
        </w:rPr>
      </w:pPr>
      <w:r w:rsidRPr="00615F7F">
        <w:rPr>
          <w:sz w:val="28"/>
          <w:szCs w:val="28"/>
        </w:rPr>
        <w:t>ГАУ ДО ООДЮМЦ, г.Оренбург</w:t>
      </w: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  <w:r w:rsidRPr="00615F7F">
        <w:rPr>
          <w:b/>
          <w:sz w:val="28"/>
          <w:szCs w:val="28"/>
        </w:rPr>
        <w:t xml:space="preserve">Научный руководитель: </w:t>
      </w: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  <w:r w:rsidRPr="00615F7F">
        <w:rPr>
          <w:sz w:val="28"/>
          <w:szCs w:val="28"/>
        </w:rPr>
        <w:t xml:space="preserve">Сафонов Максим Анатольевич, д.б.н., </w:t>
      </w: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  <w:r w:rsidRPr="00615F7F">
        <w:rPr>
          <w:sz w:val="28"/>
          <w:szCs w:val="28"/>
        </w:rPr>
        <w:t>педагог дополнительного образования</w:t>
      </w:r>
    </w:p>
    <w:p w:rsidR="00CF5AA9" w:rsidRDefault="00CF5AA9" w:rsidP="00615F7F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квалификационной категории </w:t>
      </w:r>
    </w:p>
    <w:p w:rsidR="002D6AE9" w:rsidRDefault="00CF5AA9" w:rsidP="00615F7F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ДТ </w:t>
      </w:r>
      <w:r w:rsidR="002D6AE9" w:rsidRPr="00615F7F">
        <w:rPr>
          <w:sz w:val="28"/>
          <w:szCs w:val="28"/>
        </w:rPr>
        <w:t>«Кванториум»</w:t>
      </w: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  <w:r w:rsidRPr="00615F7F">
        <w:rPr>
          <w:sz w:val="28"/>
          <w:szCs w:val="28"/>
        </w:rPr>
        <w:t>ГАУ ДО ООДЮМЦ, г.Оренбург</w:t>
      </w: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  <w:r w:rsidRPr="00615F7F">
        <w:rPr>
          <w:b/>
          <w:sz w:val="28"/>
          <w:szCs w:val="28"/>
        </w:rPr>
        <w:t xml:space="preserve">Место выполнения работы: </w:t>
      </w:r>
    </w:p>
    <w:p w:rsidR="00CF5AA9" w:rsidRDefault="00CF5AA9" w:rsidP="00CF5AA9">
      <w:pPr>
        <w:pStyle w:val="af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Биоквантум ДТ «Кванториум»</w:t>
      </w:r>
    </w:p>
    <w:p w:rsidR="00CF5AA9" w:rsidRPr="00615F7F" w:rsidRDefault="00CF5AA9" w:rsidP="00CF5AA9">
      <w:pPr>
        <w:pStyle w:val="af9"/>
        <w:spacing w:line="240" w:lineRule="auto"/>
        <w:rPr>
          <w:sz w:val="28"/>
          <w:szCs w:val="28"/>
        </w:rPr>
      </w:pPr>
      <w:r w:rsidRPr="00615F7F">
        <w:rPr>
          <w:sz w:val="28"/>
          <w:szCs w:val="28"/>
        </w:rPr>
        <w:t>ГАУ ДО ООДЮМЦ, г.Оренбург</w:t>
      </w:r>
    </w:p>
    <w:p w:rsidR="002D6AE9" w:rsidRPr="00615F7F" w:rsidRDefault="002D6AE9" w:rsidP="00615F7F">
      <w:pPr>
        <w:pStyle w:val="af9"/>
        <w:spacing w:line="240" w:lineRule="auto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jc w:val="center"/>
        <w:rPr>
          <w:b/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</w:p>
    <w:p w:rsidR="002D6AE9" w:rsidRPr="00615F7F" w:rsidRDefault="002D6AE9" w:rsidP="00615F7F">
      <w:pPr>
        <w:pStyle w:val="af9"/>
        <w:spacing w:line="240" w:lineRule="auto"/>
        <w:rPr>
          <w:sz w:val="28"/>
          <w:szCs w:val="28"/>
        </w:rPr>
      </w:pPr>
    </w:p>
    <w:p w:rsidR="002D6AE9" w:rsidRPr="00CF5AA9" w:rsidRDefault="00CF5AA9" w:rsidP="00615F7F">
      <w:pPr>
        <w:pStyle w:val="af9"/>
        <w:spacing w:line="240" w:lineRule="auto"/>
        <w:jc w:val="center"/>
        <w:rPr>
          <w:sz w:val="28"/>
          <w:szCs w:val="28"/>
        </w:rPr>
      </w:pPr>
      <w:r w:rsidRPr="00CF5AA9">
        <w:rPr>
          <w:sz w:val="28"/>
          <w:szCs w:val="28"/>
        </w:rPr>
        <w:t xml:space="preserve">ОРЕНБУРГ - </w:t>
      </w:r>
      <w:r w:rsidR="002D6AE9" w:rsidRPr="00CF5AA9">
        <w:rPr>
          <w:sz w:val="28"/>
          <w:szCs w:val="28"/>
        </w:rPr>
        <w:t>2020</w:t>
      </w:r>
    </w:p>
    <w:p w:rsidR="002D6AE9" w:rsidRPr="00615F7F" w:rsidRDefault="002D6AE9" w:rsidP="00615F7F">
      <w:pPr>
        <w:keepNext/>
        <w:pageBreakBefore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10E19" w:rsidRPr="00615F7F" w:rsidRDefault="00210E19" w:rsidP="00615F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96C" w:rsidRPr="00615F7F" w:rsidRDefault="00FE496C" w:rsidP="00615F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9120"/>
        <w:gridCol w:w="735"/>
      </w:tblGrid>
      <w:tr w:rsidR="00F55629" w:rsidRPr="00615F7F" w:rsidTr="003479F3">
        <w:tc>
          <w:tcPr>
            <w:tcW w:w="9120" w:type="dxa"/>
          </w:tcPr>
          <w:p w:rsidR="00F55629" w:rsidRPr="00615F7F" w:rsidRDefault="00F55629" w:rsidP="003479F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</w:t>
            </w:r>
            <w:r w:rsidR="00FE496C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……………………………………………………………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…………...</w:t>
            </w:r>
          </w:p>
        </w:tc>
        <w:tc>
          <w:tcPr>
            <w:tcW w:w="735" w:type="dxa"/>
          </w:tcPr>
          <w:p w:rsidR="00F55629" w:rsidRPr="00615F7F" w:rsidRDefault="00361243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F55629" w:rsidRPr="00615F7F" w:rsidTr="003479F3">
        <w:tc>
          <w:tcPr>
            <w:tcW w:w="9120" w:type="dxa"/>
          </w:tcPr>
          <w:p w:rsidR="00F55629" w:rsidRPr="00615F7F" w:rsidRDefault="00FE496C" w:rsidP="003479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Обзор литературы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………………………………………...</w:t>
            </w:r>
            <w:r w:rsidR="004A5D33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..................</w:t>
            </w:r>
          </w:p>
        </w:tc>
        <w:tc>
          <w:tcPr>
            <w:tcW w:w="735" w:type="dxa"/>
          </w:tcPr>
          <w:p w:rsidR="00F55629" w:rsidRPr="00615F7F" w:rsidRDefault="00361243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55629" w:rsidRPr="00615F7F" w:rsidTr="003479F3">
        <w:tc>
          <w:tcPr>
            <w:tcW w:w="9120" w:type="dxa"/>
          </w:tcPr>
          <w:p w:rsidR="00F55629" w:rsidRPr="00615F7F" w:rsidRDefault="00FE496C" w:rsidP="003479F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1.1 </w:t>
            </w:r>
            <w:r w:rsidR="003479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Движения растений и их механизмы 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</w:t>
            </w:r>
            <w:r w:rsidR="003479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…………….</w:t>
            </w:r>
          </w:p>
        </w:tc>
        <w:tc>
          <w:tcPr>
            <w:tcW w:w="735" w:type="dxa"/>
          </w:tcPr>
          <w:p w:rsidR="00F55629" w:rsidRPr="00615F7F" w:rsidRDefault="00361243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55629" w:rsidRPr="00615F7F" w:rsidTr="003479F3">
        <w:tc>
          <w:tcPr>
            <w:tcW w:w="9120" w:type="dxa"/>
          </w:tcPr>
          <w:p w:rsidR="00F55629" w:rsidRPr="00615F7F" w:rsidRDefault="003479F3" w:rsidP="003479F3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  <w:r w:rsidR="00FE496C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кологические факторы, влияющие на движение</w:t>
            </w:r>
            <w:r w:rsidR="00FE496C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растений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5D33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</w:p>
        </w:tc>
        <w:tc>
          <w:tcPr>
            <w:tcW w:w="735" w:type="dxa"/>
          </w:tcPr>
          <w:p w:rsidR="00F55629" w:rsidRPr="00615F7F" w:rsidRDefault="00660AFD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F55629" w:rsidRPr="00615F7F" w:rsidTr="003479F3">
        <w:tc>
          <w:tcPr>
            <w:tcW w:w="9120" w:type="dxa"/>
          </w:tcPr>
          <w:p w:rsidR="00F55629" w:rsidRPr="00615F7F" w:rsidRDefault="004A5D33" w:rsidP="00615F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Объекты и методы исследований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35" w:type="dxa"/>
          </w:tcPr>
          <w:p w:rsidR="00F55629" w:rsidRPr="00615F7F" w:rsidRDefault="00660AFD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F55629" w:rsidRPr="00615F7F" w:rsidTr="003479F3">
        <w:tc>
          <w:tcPr>
            <w:tcW w:w="9120" w:type="dxa"/>
          </w:tcPr>
          <w:p w:rsidR="00F55629" w:rsidRPr="00615F7F" w:rsidRDefault="004A5D33" w:rsidP="00615F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FE496C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езультаты исследов</w:t>
            </w:r>
            <w:r w:rsidR="002D6AE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F55629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35" w:type="dxa"/>
          </w:tcPr>
          <w:p w:rsidR="00F55629" w:rsidRPr="00615F7F" w:rsidRDefault="00660AFD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C01CF8" w:rsidRPr="00615F7F" w:rsidTr="003479F3">
        <w:tc>
          <w:tcPr>
            <w:tcW w:w="9120" w:type="dxa"/>
          </w:tcPr>
          <w:p w:rsidR="00C01CF8" w:rsidRPr="00615F7F" w:rsidRDefault="00C01CF8" w:rsidP="00615F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использованных источников ………………………………………..</w:t>
            </w:r>
          </w:p>
        </w:tc>
        <w:tc>
          <w:tcPr>
            <w:tcW w:w="735" w:type="dxa"/>
          </w:tcPr>
          <w:p w:rsidR="00C01CF8" w:rsidRPr="00615F7F" w:rsidRDefault="00C01CF8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DC57FA" w:rsidRPr="00615F7F" w:rsidTr="003479F3">
        <w:tc>
          <w:tcPr>
            <w:tcW w:w="9120" w:type="dxa"/>
          </w:tcPr>
          <w:p w:rsidR="00DC57FA" w:rsidRPr="00615F7F" w:rsidRDefault="00DC57FA" w:rsidP="00C01C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</w:t>
            </w:r>
            <w:r w:rsidR="00C01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  <w:r w:rsidR="00C01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35" w:type="dxa"/>
          </w:tcPr>
          <w:p w:rsidR="00DC57FA" w:rsidRPr="00615F7F" w:rsidRDefault="00660AFD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</w:tr>
      <w:tr w:rsidR="00DC57FA" w:rsidRPr="00615F7F" w:rsidTr="003479F3">
        <w:tc>
          <w:tcPr>
            <w:tcW w:w="9120" w:type="dxa"/>
          </w:tcPr>
          <w:p w:rsidR="00DC57FA" w:rsidRPr="00615F7F" w:rsidRDefault="00C01CF8" w:rsidP="00615F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</w:t>
            </w:r>
            <w:r w:rsidR="00DC57FA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="00DC57FA"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35" w:type="dxa"/>
          </w:tcPr>
          <w:p w:rsidR="00DC57FA" w:rsidRPr="00615F7F" w:rsidRDefault="00660AFD" w:rsidP="00615F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5F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</w:tr>
    </w:tbl>
    <w:p w:rsidR="00210E19" w:rsidRPr="00615F7F" w:rsidRDefault="00210E19" w:rsidP="00615F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26D1" w:rsidRPr="00615F7F" w:rsidRDefault="00F126D1" w:rsidP="00615F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96C" w:rsidRPr="00615F7F" w:rsidRDefault="00FE496C" w:rsidP="00615F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96C" w:rsidRPr="00615F7F" w:rsidRDefault="00FE496C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96C" w:rsidRPr="00615F7F" w:rsidRDefault="00FE496C" w:rsidP="00615F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96C" w:rsidRPr="00615F7F" w:rsidRDefault="00FE496C" w:rsidP="00615F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9AD" w:rsidRPr="00615F7F" w:rsidRDefault="002D6AE9" w:rsidP="00DA00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4D19AD" w:rsidRPr="00615F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</w:p>
    <w:p w:rsidR="004D19AD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9AD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9AD" w:rsidRPr="00615F7F" w:rsidRDefault="00BB434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>елены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растени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способны 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 движению в пространстве, необходимость которого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определяется необходимостью роста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питания. Среди этих движений выделяют две основные группы: тропизмы и настии.</w:t>
      </w:r>
      <w:r w:rsidR="002D6AE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19AD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Движения начинаются с самого прорастания семян и останавливаются только при гибели растения. В этом случае растения схожи с животными. В то же время они абсолютно не похожи на последних по характеру свойственных им движений</w:t>
      </w:r>
      <w:r w:rsidR="006E52E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AE9" w:rsidRPr="00615F7F">
        <w:rPr>
          <w:rFonts w:ascii="Times New Roman" w:hAnsi="Times New Roman" w:cs="Times New Roman"/>
          <w:color w:val="auto"/>
          <w:sz w:val="28"/>
          <w:szCs w:val="28"/>
        </w:rPr>
        <w:t>(Физиология растений, 2005)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Двига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ся растения за счет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постоянного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роста надземных и подземных органов,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функция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которых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получение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минеральных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веществ и органики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104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вижения растений напрямую зависят от факторов среды: свет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минерально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питани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газов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состав</w:t>
      </w:r>
      <w:r w:rsidR="00DC3C5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а атмосферы, влажности среды </w:t>
      </w:r>
      <w:r w:rsidR="00CE1040" w:rsidRPr="00615F7F">
        <w:rPr>
          <w:rFonts w:ascii="Times New Roman" w:hAnsi="Times New Roman" w:cs="Times New Roman"/>
          <w:color w:val="auto"/>
          <w:sz w:val="28"/>
          <w:szCs w:val="28"/>
        </w:rPr>
        <w:t>(Коробкин, 2007)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19AD" w:rsidRPr="00615F7F" w:rsidRDefault="005C50C1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43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моего </w:t>
      </w:r>
      <w:r w:rsidR="003479F3">
        <w:rPr>
          <w:rFonts w:ascii="Times New Roman" w:hAnsi="Times New Roman" w:cs="Times New Roman"/>
          <w:color w:val="auto"/>
          <w:sz w:val="28"/>
          <w:szCs w:val="28"/>
        </w:rPr>
        <w:t>исследования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: изучить</w:t>
      </w:r>
      <w:r w:rsidR="004D19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влияние </w:t>
      </w:r>
      <w:r w:rsidR="00BB4345" w:rsidRPr="00615F7F">
        <w:rPr>
          <w:rFonts w:ascii="Times New Roman" w:hAnsi="Times New Roman" w:cs="Times New Roman"/>
          <w:color w:val="auto"/>
          <w:sz w:val="28"/>
          <w:szCs w:val="28"/>
        </w:rPr>
        <w:t>освещенности и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43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почвенного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фактора на движения растений.</w:t>
      </w:r>
    </w:p>
    <w:p w:rsidR="005C50C1" w:rsidRPr="00615F7F" w:rsidRDefault="00BB434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</w:t>
      </w:r>
      <w:r w:rsidR="005C50C1" w:rsidRPr="00615F7F">
        <w:rPr>
          <w:rFonts w:ascii="Times New Roman" w:hAnsi="Times New Roman" w:cs="Times New Roman"/>
          <w:color w:val="auto"/>
          <w:sz w:val="28"/>
          <w:szCs w:val="28"/>
        </w:rPr>
        <w:t>цели были поставлены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</w:t>
      </w:r>
      <w:r w:rsidR="00B925A7" w:rsidRPr="00615F7F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D19AD" w:rsidRPr="00615F7F" w:rsidRDefault="00B925A7" w:rsidP="00615F7F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изучить механизмы движения растений</w:t>
      </w:r>
    </w:p>
    <w:p w:rsidR="004D19AD" w:rsidRPr="00615F7F" w:rsidRDefault="00B925A7" w:rsidP="00615F7F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изучить влияние экологических факторов на движение растений</w:t>
      </w:r>
    </w:p>
    <w:p w:rsidR="004D19AD" w:rsidRPr="00615F7F" w:rsidRDefault="00BB4345" w:rsidP="00615F7F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экспериментально 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изучить влияние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освещенности и характеристик почв 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>на движение растений</w:t>
      </w:r>
    </w:p>
    <w:p w:rsidR="005C50C1" w:rsidRPr="00615F7F" w:rsidRDefault="00B925A7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</w:t>
      </w: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>объектов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данного исследования выбраны</w:t>
      </w:r>
      <w:r w:rsidR="005C50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неко</w:t>
      </w:r>
      <w:r w:rsidR="003479F3">
        <w:rPr>
          <w:rFonts w:ascii="Times New Roman" w:hAnsi="Times New Roman" w:cs="Times New Roman"/>
          <w:color w:val="auto"/>
          <w:sz w:val="28"/>
          <w:szCs w:val="28"/>
        </w:rPr>
        <w:t>торые культурные сорта растений:</w:t>
      </w:r>
      <w:r w:rsidR="005C50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кресс-салат и фасоль обыкновенная.</w:t>
      </w:r>
    </w:p>
    <w:p w:rsidR="005C50C1" w:rsidRPr="00615F7F" w:rsidRDefault="005C50C1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>Предмет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исследования: движения растений под воздей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ствием </w:t>
      </w:r>
      <w:r w:rsidR="006677DA" w:rsidRPr="00615F7F">
        <w:rPr>
          <w:rFonts w:ascii="Times New Roman" w:hAnsi="Times New Roman" w:cs="Times New Roman"/>
          <w:color w:val="auto"/>
          <w:sz w:val="28"/>
          <w:szCs w:val="28"/>
        </w:rPr>
        <w:t>эдафический</w:t>
      </w:r>
      <w:r w:rsidR="00B925A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факторов и факторов освещенности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19AD" w:rsidRPr="00615F7F" w:rsidRDefault="00BB4345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>Гипотеза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: экологические факторы влияют на движение растений и учет движений может являться основой для оценки благоприятности условий их произрастания. </w:t>
      </w:r>
    </w:p>
    <w:p w:rsidR="002030E5" w:rsidRPr="00615F7F" w:rsidRDefault="002030E5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30E5" w:rsidRPr="00615F7F" w:rsidRDefault="002030E5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30E5" w:rsidRPr="00615F7F" w:rsidRDefault="002030E5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5009" w:rsidRPr="00615F7F" w:rsidRDefault="00135009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35009" w:rsidRPr="00615F7F" w:rsidRDefault="00135009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005C" w:rsidRPr="00615F7F" w:rsidRDefault="00BB4345" w:rsidP="00615F7F">
      <w:pPr>
        <w:numPr>
          <w:ilvl w:val="0"/>
          <w:numId w:val="1"/>
        </w:numPr>
        <w:spacing w:after="240"/>
        <w:ind w:left="448" w:hanging="4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FD597F" w:rsidRPr="00615F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ОБЗОР ЛИТЕРАТУРЫ</w:t>
      </w:r>
    </w:p>
    <w:p w:rsidR="004D19AD" w:rsidRPr="00DA00C7" w:rsidRDefault="00DA00C7" w:rsidP="00DA00C7">
      <w:pPr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00C7">
        <w:rPr>
          <w:rFonts w:ascii="Times New Roman" w:hAnsi="Times New Roman" w:cs="Times New Roman"/>
          <w:b/>
          <w:color w:val="auto"/>
          <w:sz w:val="28"/>
          <w:szCs w:val="28"/>
        </w:rPr>
        <w:t>1.1 Движения растений и их механизмы</w:t>
      </w:r>
    </w:p>
    <w:p w:rsidR="004D19AD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Движениями растений называют изменения расположения их органов в пространстве, обусловленные разными внешними факторами. Для наилучшего поглощения солнечной энергии листовые пластинки должны размещаться под определенным углом к лучам света, для наиболее быстрого поглощения солей и воды корни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сами должны двигаться к ним</w:t>
      </w:r>
      <w:r w:rsidR="00BB43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(Коробкин, 2007)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48C1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Органы растений меняют свое положение в пространстве за счет роста, а точнее, растяжения клеток и колебания тургорного давления. Ткани, принимающие участие в движениях, обладают растяжимыми и относительно тонкими клеточными стенками. Такими клетками являются, например, тонкостенные клетки основной паренхимы; клетки основания черешков листьев бобовых растений; моторные клетки в эпидерме немногих злаков, закрывающие клетки устьиц. Изменения тургорного давления происходят за счет транспирации, а также выхода воды из вакуоли в свободные пространства клеточных стенок и в межклетники.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Есть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тесная связь между движениями и водным обменом растительного организма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в его клетках минеральных веществ. </w:t>
      </w:r>
    </w:p>
    <w:p w:rsidR="004D19AD" w:rsidRPr="00615F7F" w:rsidRDefault="004D19AD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В зависимости от типа раз</w:t>
      </w:r>
      <w:r w:rsidR="007A662C" w:rsidRPr="00615F7F">
        <w:rPr>
          <w:rFonts w:ascii="Times New Roman" w:hAnsi="Times New Roman" w:cs="Times New Roman"/>
          <w:color w:val="auto"/>
          <w:sz w:val="28"/>
          <w:szCs w:val="28"/>
        </w:rPr>
        <w:t>дражителя движения высших расте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ний делят на две группы: тропизмы и настии. Тропизмы и настии являются самыми заметными движениями растений</w:t>
      </w:r>
      <w:r w:rsidR="0092078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(Вайнар, 1987; Лебедев, 1988)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0E5" w:rsidRPr="00615F7F" w:rsidRDefault="00D1706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природы раздражителя (свет, электрический ток, сила тяжести, </w:t>
      </w:r>
      <w:r w:rsidR="00522A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поранения,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химические вещества, прикосновение) изменение положения органов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выделяют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фото-, гео-, хемо-, гидро-</w:t>
      </w:r>
      <w:r w:rsidR="004157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термо-, тигмо-, электро- и травмо- тропизм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Характер ответной реакции может быть</w:t>
      </w:r>
      <w:r w:rsidR="00522A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различным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Органы, поворачивающиеся к раздражит</w:t>
      </w:r>
      <w:r w:rsidR="00522A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елю, называют </w:t>
      </w:r>
      <w:r w:rsidR="005951C2" w:rsidRPr="00615F7F">
        <w:rPr>
          <w:rFonts w:ascii="Times New Roman" w:hAnsi="Times New Roman" w:cs="Times New Roman"/>
          <w:color w:val="auto"/>
          <w:sz w:val="28"/>
          <w:szCs w:val="28"/>
        </w:rPr>
        <w:t>положительно тропич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ными, а те, которые отворачиваются от</w:t>
      </w:r>
      <w:r w:rsidR="00522A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раздражителя</w:t>
      </w:r>
      <w:r w:rsidR="004157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– </w:t>
      </w:r>
      <w:r w:rsidR="005951C2" w:rsidRPr="00615F7F">
        <w:rPr>
          <w:rFonts w:ascii="Times New Roman" w:hAnsi="Times New Roman" w:cs="Times New Roman"/>
          <w:color w:val="auto"/>
          <w:sz w:val="28"/>
          <w:szCs w:val="28"/>
        </w:rPr>
        <w:t>отрицательно тропичн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ыми.</w:t>
      </w:r>
      <w:r w:rsidR="005951C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79C" w:rsidRPr="00615F7F">
        <w:rPr>
          <w:rFonts w:ascii="Times New Roman" w:hAnsi="Times New Roman" w:cs="Times New Roman"/>
          <w:color w:val="auto"/>
          <w:sz w:val="28"/>
          <w:szCs w:val="28"/>
        </w:rPr>
        <w:t>С тропизмами чаще связаны растущие органы и их части, так как в основе этих движений лежат процессы роста. Чаще всего изгибание происходит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7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быстрого роста </w:t>
      </w:r>
      <w:r w:rsidR="007F2A3B" w:rsidRPr="00615F7F">
        <w:rPr>
          <w:rFonts w:ascii="Times New Roman" w:hAnsi="Times New Roman" w:cs="Times New Roman"/>
          <w:color w:val="auto"/>
          <w:sz w:val="28"/>
          <w:szCs w:val="28"/>
        </w:rPr>
        <w:t>клеток с противоположной стороны от действующего света на растение</w:t>
      </w:r>
      <w:r w:rsidR="0030523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(Медведев. 2004)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99B" w:rsidRPr="00615F7F" w:rsidRDefault="00E3608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Фототропизм</w:t>
      </w:r>
      <w:r w:rsidR="005648C1" w:rsidRPr="00615F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самый известный тип тропизма</w:t>
      </w:r>
      <w:r w:rsidR="005648C1" w:rsidRPr="00615F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2237D0" w:rsidRPr="00615F7F">
        <w:rPr>
          <w:rFonts w:ascii="Times New Roman" w:hAnsi="Times New Roman" w:cs="Times New Roman"/>
          <w:color w:val="auto"/>
          <w:sz w:val="28"/>
          <w:szCs w:val="28"/>
        </w:rPr>
        <w:t>Под действием одностороннего освещения надземная часть растения поворачивается в сторону большей освещенности. Это легко замет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>но у комнатных растений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(Березина, 2009). Не у всех растений фототропизм одинаков – </w:t>
      </w:r>
      <w:r w:rsidR="0003399B" w:rsidRPr="00615F7F">
        <w:rPr>
          <w:rFonts w:ascii="Times New Roman" w:hAnsi="Times New Roman" w:cs="Times New Roman"/>
          <w:color w:val="auto"/>
          <w:sz w:val="28"/>
          <w:szCs w:val="28"/>
        </w:rPr>
        <w:t>стебель тенелюбивого</w:t>
      </w:r>
      <w:r w:rsidR="00B1152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плюща имеет отрицательный фото</w:t>
      </w:r>
      <w:r w:rsidR="0003399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тропизмом, а корни лука в ответ на сильное освещение, напротив, обладают положительным фототропизмом. У большинства же растительных организмов корни нечувствительны 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>к направлению освещения</w:t>
      </w:r>
      <w:r w:rsidR="00EF7D5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(Веретенников, 2006)</w:t>
      </w:r>
      <w:r w:rsidR="0003399B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399B" w:rsidRPr="00615F7F" w:rsidRDefault="0003399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Немало растений произрастающих в аридных условиях могут поворачивать свои листья в направлении с севера на юг, например латук дикий или компасный. Поэтому их называют компасными растениями.</w:t>
      </w:r>
      <w:r w:rsidR="00E0457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За счет такого </w:t>
      </w:r>
      <w:r w:rsidR="00E0457F"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расположения листьев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слабые лучи утром и вечером </w:t>
      </w:r>
      <w:r w:rsidR="00E0457F" w:rsidRPr="00615F7F">
        <w:rPr>
          <w:rFonts w:ascii="Times New Roman" w:hAnsi="Times New Roman" w:cs="Times New Roman"/>
          <w:color w:val="auto"/>
          <w:sz w:val="28"/>
          <w:szCs w:val="28"/>
        </w:rPr>
        <w:t>попадают на всю поверхность листовой п</w:t>
      </w:r>
      <w:r w:rsidR="00B1152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ластинки, а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1152A" w:rsidRPr="00615F7F">
        <w:rPr>
          <w:rFonts w:ascii="Times New Roman" w:hAnsi="Times New Roman" w:cs="Times New Roman"/>
          <w:color w:val="auto"/>
          <w:sz w:val="28"/>
          <w:szCs w:val="28"/>
        </w:rPr>
        <w:t>яркие полу</w:t>
      </w:r>
      <w:r w:rsidR="00DD478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денные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часы </w:t>
      </w:r>
      <w:r w:rsidR="00DD478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E0457F" w:rsidRPr="00615F7F">
        <w:rPr>
          <w:rFonts w:ascii="Times New Roman" w:hAnsi="Times New Roman" w:cs="Times New Roman"/>
          <w:color w:val="auto"/>
          <w:sz w:val="28"/>
          <w:szCs w:val="28"/>
        </w:rPr>
        <w:t>на ребро листа.</w:t>
      </w:r>
    </w:p>
    <w:p w:rsidR="003673CE" w:rsidRPr="00615F7F" w:rsidRDefault="003673CE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В 1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928 г. два физиолога растений – </w:t>
      </w:r>
      <w:r w:rsidR="007A0D13" w:rsidRPr="00615F7F">
        <w:rPr>
          <w:rFonts w:ascii="Times New Roman" w:hAnsi="Times New Roman" w:cs="Times New Roman"/>
          <w:color w:val="auto"/>
          <w:sz w:val="28"/>
          <w:szCs w:val="28"/>
        </w:rPr>
        <w:t>Н.Г. 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Холодный (С</w:t>
      </w:r>
      <w:r w:rsidR="007A0D13" w:rsidRPr="00615F7F">
        <w:rPr>
          <w:rFonts w:ascii="Times New Roman" w:hAnsi="Times New Roman" w:cs="Times New Roman"/>
          <w:color w:val="auto"/>
          <w:sz w:val="28"/>
          <w:szCs w:val="28"/>
        </w:rPr>
        <w:t>ССР) и Ф.В. 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Вент (Нидерланды)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независимо друг от друга сфо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рмулиро</w:t>
      </w:r>
      <w:r w:rsidR="007A0D13" w:rsidRPr="00615F7F">
        <w:rPr>
          <w:rFonts w:ascii="Times New Roman" w:hAnsi="Times New Roman" w:cs="Times New Roman"/>
          <w:color w:val="auto"/>
          <w:sz w:val="28"/>
          <w:szCs w:val="28"/>
        </w:rPr>
        <w:t>вали гормональную теорию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фототропизма. Он</w:t>
      </w:r>
      <w:r w:rsidR="007A0D13" w:rsidRPr="00615F7F">
        <w:rPr>
          <w:rFonts w:ascii="Times New Roman" w:hAnsi="Times New Roman" w:cs="Times New Roman"/>
          <w:color w:val="auto"/>
          <w:sz w:val="28"/>
          <w:szCs w:val="28"/>
        </w:rPr>
        <w:t>и выделили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4 этапа</w:t>
      </w:r>
      <w:r w:rsidR="007A0D13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реакции фототропизма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: 1) восприятие с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ветового раздраже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ния; 2) возбуждение; 3) передача возбуждения; 4)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реак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ция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изгиб.</w:t>
      </w:r>
    </w:p>
    <w:p w:rsidR="003673CE" w:rsidRPr="00615F7F" w:rsidRDefault="003673CE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Первый этап заключается в поглощении 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преимущественно сине-фиолетовых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у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льтрафиолетовых лучей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поглощают каротин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риптохром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C85F1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фототропин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C85F1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фитохромом</w:t>
      </w:r>
      <w:r w:rsidR="005648C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5F1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Эти вещества формируют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систему фо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торецепторов, воспринимающих направление света. Эта система находится в мембранах клеток верхушек колеоптилей и стеблей. </w:t>
      </w:r>
    </w:p>
    <w:p w:rsidR="00D34F8B" w:rsidRPr="00615F7F" w:rsidRDefault="00C85F1C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 втором этапе происходит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поперечн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поляризаци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тк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аней верхушки колеоптиля или по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бега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из-за чего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освещенная сторона приоб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ретает отрицательный, а затенен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ная –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положительный электрический заряд. Под воздействием этой поляризации происходит передв</w:t>
      </w:r>
      <w:r w:rsidR="000436D7" w:rsidRPr="00615F7F">
        <w:rPr>
          <w:rFonts w:ascii="Times New Roman" w:hAnsi="Times New Roman" w:cs="Times New Roman"/>
          <w:color w:val="auto"/>
          <w:sz w:val="28"/>
          <w:szCs w:val="28"/>
        </w:rPr>
        <w:t>ижение ауксина с освещенной сто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роны верхушки на затененную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(Полевой, 1989)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673CE" w:rsidRPr="00615F7F" w:rsidRDefault="0035488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Третий этап –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передача возбуждения: по затененной стороне идет отток горм</w:t>
      </w:r>
      <w:r w:rsidR="0095261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она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от верхушки к зоне растяжения.</w:t>
      </w:r>
    </w:p>
    <w:p w:rsidR="003673CE" w:rsidRPr="00615F7F" w:rsidRDefault="0035488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Четвертый этап –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неравномерный рост, который вызывает изгиб. Клетки затененной стороны, которые содержат</w:t>
      </w:r>
      <w:r w:rsidR="00D34F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большее количество гор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мона, растягиваются сильнее, чем клетки освещенной. В итоге образуется изгиб по направлению</w:t>
      </w:r>
      <w:r w:rsidR="009970B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 освещению</w:t>
      </w:r>
      <w:r w:rsidR="00D34F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05136" w:rsidRPr="00615F7F" w:rsidRDefault="0013500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Геотропизм.</w:t>
      </w:r>
      <w:r w:rsidR="00B1152A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646C" w:rsidRPr="00615F7F">
        <w:rPr>
          <w:rFonts w:ascii="Times New Roman" w:hAnsi="Times New Roman" w:cs="Times New Roman"/>
          <w:color w:val="auto"/>
          <w:sz w:val="28"/>
          <w:szCs w:val="28"/>
        </w:rPr>
        <w:t>Геотропизм как и свет является основным фактором, который определяет положения органов растений в пространстве.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51F1" w:rsidRPr="00615F7F">
        <w:rPr>
          <w:rFonts w:ascii="Times New Roman" w:hAnsi="Times New Roman" w:cs="Times New Roman"/>
          <w:color w:val="auto"/>
          <w:sz w:val="28"/>
          <w:szCs w:val="28"/>
        </w:rPr>
        <w:t>На данный момент геотропическую реакцию растений исследуют с помощью центрифуг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и – в ней </w:t>
      </w:r>
      <w:r w:rsidR="004951F1" w:rsidRPr="00615F7F">
        <w:rPr>
          <w:rFonts w:ascii="Times New Roman" w:hAnsi="Times New Roman" w:cs="Times New Roman"/>
          <w:color w:val="auto"/>
          <w:sz w:val="28"/>
          <w:szCs w:val="28"/>
        </w:rPr>
        <w:t>ускорение будет влиять на растение так же, как ускорение силы тяжести. Можно дозировать интенсивность раздражения, если изменить скорость вращения центрифуги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(Гэлстон, 1983)</w:t>
      </w:r>
      <w:r w:rsidR="004951F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02AD5" w:rsidRPr="00615F7F" w:rsidRDefault="00E3608A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Хемотропизм</w:t>
      </w:r>
      <w:r w:rsidR="00B1152A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1152A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Причиной тропизма </w:t>
      </w:r>
      <w:r w:rsidR="00E5205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могут 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быть </w:t>
      </w:r>
      <w:r w:rsidR="00E5205E" w:rsidRPr="00615F7F">
        <w:rPr>
          <w:rFonts w:ascii="Times New Roman" w:hAnsi="Times New Roman" w:cs="Times New Roman"/>
          <w:color w:val="auto"/>
          <w:sz w:val="28"/>
          <w:szCs w:val="28"/>
        </w:rPr>
        <w:t>и различные вещества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Изгибы корней при неравномерном распределении в почве какого-нибудь вещества называют хемотропизмом. </w:t>
      </w:r>
      <w:r w:rsidR="003B5AD1" w:rsidRPr="00615F7F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творенные и газообразные вещества вызывают движение растений. Хемотропизм может быть полож</w:t>
      </w:r>
      <w:r w:rsidR="00E5205E" w:rsidRPr="00615F7F">
        <w:rPr>
          <w:rFonts w:ascii="Times New Roman" w:hAnsi="Times New Roman" w:cs="Times New Roman"/>
          <w:color w:val="auto"/>
          <w:sz w:val="28"/>
          <w:szCs w:val="28"/>
        </w:rPr>
        <w:t>ительным и отрицательным, притом знак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реакции</w:t>
      </w:r>
      <w:r w:rsidR="00E5205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хемотропизма зависит от концентрации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вещества. Корни проявляют положительный хемотропизм прежде всего к фосфатам, двуокиси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углерода и кислороду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(Медведев, 2004;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Веретенников, 2006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2AD5" w:rsidRPr="00615F7F" w:rsidRDefault="00102AD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Хемотропизм очень важен в</w:t>
      </w:r>
      <w:r w:rsidR="00DF55B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нормальной жизни растения. Именно за счет него корни перемещаются в направлении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распол</w:t>
      </w:r>
      <w:r w:rsidR="00B1152A" w:rsidRPr="00615F7F">
        <w:rPr>
          <w:rFonts w:ascii="Times New Roman" w:hAnsi="Times New Roman" w:cs="Times New Roman"/>
          <w:color w:val="auto"/>
          <w:sz w:val="28"/>
          <w:szCs w:val="28"/>
        </w:rPr>
        <w:t>ожения в почве удобрений, а так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же из</w:t>
      </w:r>
      <w:r w:rsidR="00DF55B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бегают участков почвы с вредными химическими примесями. </w:t>
      </w:r>
    </w:p>
    <w:p w:rsidR="00102AD5" w:rsidRPr="00615F7F" w:rsidRDefault="003632B3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Гидротропизм</w:t>
      </w:r>
      <w:r w:rsidR="005C50C1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5C50C1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488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Гидротропизм – 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это изгибание растущих частей растения под влияни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ем воды или уменьшения влажности воздуха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Гидротропизм в первую очередь характерен для корней. </w:t>
      </w:r>
      <w:r w:rsidR="003832C7" w:rsidRPr="00615F7F">
        <w:rPr>
          <w:rFonts w:ascii="Times New Roman" w:hAnsi="Times New Roman" w:cs="Times New Roman"/>
          <w:color w:val="auto"/>
          <w:sz w:val="28"/>
          <w:szCs w:val="28"/>
        </w:rPr>
        <w:t>Гидро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тропическая чувствительность, 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ка</w:t>
      </w:r>
      <w:r w:rsidR="00C36422" w:rsidRPr="00615F7F">
        <w:rPr>
          <w:rFonts w:ascii="Times New Roman" w:hAnsi="Times New Roman" w:cs="Times New Roman"/>
          <w:color w:val="auto"/>
          <w:sz w:val="28"/>
          <w:szCs w:val="28"/>
        </w:rPr>
        <w:t>к гео- и хемотропическая, определена в самом конце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корня.</w:t>
      </w:r>
      <w:r w:rsidR="00FB74C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За счет гидротропизма</w:t>
      </w:r>
      <w:r w:rsidR="005C50C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положительно гидротропные органы оказываются 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в пространстве с достаточной влажностью, а отрицательно гидротроп</w:t>
      </w:r>
      <w:r w:rsidR="005C50C1" w:rsidRPr="00615F7F">
        <w:rPr>
          <w:rFonts w:ascii="Times New Roman" w:hAnsi="Times New Roman" w:cs="Times New Roman"/>
          <w:color w:val="auto"/>
          <w:sz w:val="28"/>
          <w:szCs w:val="28"/>
        </w:rPr>
        <w:t>ные поднимаются над влажным суб</w:t>
      </w:r>
      <w:r w:rsidR="00102AD5" w:rsidRPr="00615F7F">
        <w:rPr>
          <w:rFonts w:ascii="Times New Roman" w:hAnsi="Times New Roman" w:cs="Times New Roman"/>
          <w:color w:val="auto"/>
          <w:sz w:val="28"/>
          <w:szCs w:val="28"/>
        </w:rPr>
        <w:t>стратом.</w:t>
      </w:r>
    </w:p>
    <w:p w:rsidR="00FB74C5" w:rsidRPr="00615F7F" w:rsidRDefault="00C86617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Настии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также как и тропизмы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движениями органов растений, вызванны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внешними факторами. О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днако направление настий не зависит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от на</w:t>
      </w:r>
      <w:r w:rsidR="00AA1236" w:rsidRPr="00615F7F">
        <w:rPr>
          <w:rFonts w:ascii="Times New Roman" w:hAnsi="Times New Roman" w:cs="Times New Roman"/>
          <w:color w:val="auto"/>
          <w:sz w:val="28"/>
          <w:szCs w:val="28"/>
        </w:rPr>
        <w:t>правлений действия раздражителя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A1236" w:rsidRPr="00615F7F">
        <w:rPr>
          <w:rFonts w:ascii="Times New Roman" w:hAnsi="Times New Roman" w:cs="Times New Roman"/>
          <w:color w:val="auto"/>
          <w:sz w:val="28"/>
          <w:szCs w:val="28"/>
        </w:rPr>
        <w:t>Направленность настических движений зависит от строения части растения. Это наиболее идеальная форма движения, чем тропизмы.</w:t>
      </w:r>
      <w:r w:rsidR="0080651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Названия настий</w:t>
      </w:r>
      <w:r w:rsidR="0080651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так же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как и</w:t>
      </w:r>
      <w:r w:rsidR="0080651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названия тропизмов делят по отношению к тем или иным раздражителям.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Так, различают фото-, термо-, хемо-, гидро-, тигмо-, сейсмо-, электро- и травматонастии, </w:t>
      </w:r>
      <w:r w:rsidR="003832C7" w:rsidRPr="00615F7F">
        <w:rPr>
          <w:rFonts w:ascii="Times New Roman" w:hAnsi="Times New Roman" w:cs="Times New Roman"/>
          <w:color w:val="auto"/>
          <w:sz w:val="28"/>
          <w:szCs w:val="28"/>
        </w:rPr>
        <w:t>а также движения замыкающих кле</w:t>
      </w:r>
      <w:r w:rsidR="005F3900" w:rsidRPr="00615F7F">
        <w:rPr>
          <w:rFonts w:ascii="Times New Roman" w:hAnsi="Times New Roman" w:cs="Times New Roman"/>
          <w:color w:val="auto"/>
          <w:sz w:val="28"/>
          <w:szCs w:val="28"/>
        </w:rPr>
        <w:t>ток устьиц. Тропизмы осуществляются за счет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</w:t>
      </w:r>
      <w:r w:rsidR="005F3900" w:rsidRPr="00615F7F">
        <w:rPr>
          <w:rFonts w:ascii="Times New Roman" w:hAnsi="Times New Roman" w:cs="Times New Roman"/>
          <w:color w:val="auto"/>
          <w:sz w:val="28"/>
          <w:szCs w:val="28"/>
        </w:rPr>
        <w:t>товых движений клеток, а</w:t>
      </w:r>
      <w:r w:rsidR="0096520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настии прояв</w:t>
      </w:r>
      <w:r w:rsidR="005F3900" w:rsidRPr="00615F7F">
        <w:rPr>
          <w:rFonts w:ascii="Times New Roman" w:hAnsi="Times New Roman" w:cs="Times New Roman"/>
          <w:color w:val="auto"/>
          <w:sz w:val="28"/>
          <w:szCs w:val="28"/>
        </w:rPr>
        <w:t>ляются в основном за счет изменений</w:t>
      </w:r>
      <w:r w:rsidR="0080651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тургорного давления.</w:t>
      </w:r>
    </w:p>
    <w:p w:rsidR="00800815" w:rsidRPr="00615F7F" w:rsidRDefault="0080081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Настические движения </w:t>
      </w:r>
      <w:r w:rsidR="005F3900" w:rsidRPr="00615F7F">
        <w:rPr>
          <w:rFonts w:ascii="Times New Roman" w:hAnsi="Times New Roman" w:cs="Times New Roman"/>
          <w:color w:val="auto"/>
          <w:sz w:val="28"/>
          <w:szCs w:val="28"/>
        </w:rPr>
        <w:t>могут обеспечивать защитой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органов (закрывание цветков, опускание листьев) или захват</w:t>
      </w:r>
      <w:r w:rsidR="005F3900" w:rsidRPr="00615F7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(движения усиков, железистых волосков росянки</w:t>
      </w:r>
      <w:r w:rsidR="00546D7F" w:rsidRPr="00615F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578F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597" w:rsidRPr="00615F7F">
        <w:rPr>
          <w:rFonts w:ascii="Times New Roman" w:hAnsi="Times New Roman" w:cs="Times New Roman"/>
          <w:color w:val="auto"/>
          <w:sz w:val="28"/>
          <w:szCs w:val="28"/>
        </w:rPr>
        <w:t>(Гэлстон, 1983)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4DDC" w:rsidRPr="00615F7F" w:rsidRDefault="005923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Фотонастии</w:t>
      </w:r>
      <w:r w:rsidR="0054769C" w:rsidRPr="00615F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4769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это</w:t>
      </w:r>
      <w:r w:rsidR="0054769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движения, связанные, в первую очередь, с распускание цветков</w:t>
      </w:r>
      <w:r w:rsidR="0054769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B3118" w:rsidRPr="00615F7F">
        <w:rPr>
          <w:rFonts w:ascii="Times New Roman" w:hAnsi="Times New Roman" w:cs="Times New Roman"/>
          <w:color w:val="auto"/>
          <w:sz w:val="28"/>
          <w:szCs w:val="28"/>
        </w:rPr>
        <w:t>Освещение увеличивает рост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вер</w:t>
      </w:r>
      <w:r w:rsidR="00FB3118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хней стороны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лепестков</w:t>
      </w:r>
      <w:r w:rsidR="00FB3118" w:rsidRPr="00615F7F">
        <w:rPr>
          <w:rFonts w:ascii="Times New Roman" w:hAnsi="Times New Roman" w:cs="Times New Roman"/>
          <w:color w:val="auto"/>
          <w:sz w:val="28"/>
          <w:szCs w:val="28"/>
        </w:rPr>
        <w:t>, что ведет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 открыванию цветков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581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Такие процессы приводят </w:t>
      </w:r>
      <w:r w:rsidR="00DE3668" w:rsidRPr="00615F7F">
        <w:rPr>
          <w:rFonts w:ascii="Times New Roman" w:hAnsi="Times New Roman" w:cs="Times New Roman"/>
          <w:color w:val="auto"/>
          <w:sz w:val="28"/>
          <w:szCs w:val="28"/>
        </w:rPr>
        <w:t>к значительному удлинению лепестков.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668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Настические ростовые движения происходят и в молодых листьях. </w:t>
      </w:r>
      <w:r w:rsidR="00252948" w:rsidRPr="00615F7F">
        <w:rPr>
          <w:rFonts w:ascii="Times New Roman" w:hAnsi="Times New Roman" w:cs="Times New Roman"/>
          <w:color w:val="auto"/>
          <w:sz w:val="28"/>
          <w:szCs w:val="28"/>
        </w:rPr>
        <w:t>Старые листья, прекратившие свой рост, двигаются за счет колебания тургорного давления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(Березина, 2009)</w:t>
      </w:r>
      <w:r w:rsidR="00252948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696A" w:rsidRPr="00615F7F" w:rsidRDefault="00C458EC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Термонастии</w:t>
      </w:r>
      <w:r w:rsidR="00B14DDC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D2C" w:rsidRPr="00615F7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астические д</w:t>
      </w:r>
      <w:r w:rsidR="00741D2C" w:rsidRPr="00615F7F">
        <w:rPr>
          <w:rFonts w:ascii="Times New Roman" w:hAnsi="Times New Roman" w:cs="Times New Roman"/>
          <w:color w:val="auto"/>
          <w:sz w:val="28"/>
          <w:szCs w:val="28"/>
        </w:rPr>
        <w:t>вижения цветков также могут вызвать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741D2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колебания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741D2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температур.</w:t>
      </w:r>
      <w:r w:rsidR="00B9352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скольку температура, </w:t>
      </w:r>
      <w:r w:rsidR="00F709E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 которой осуществляется рост верхней стороны лепестков, выше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температуры</w:t>
      </w:r>
      <w:r w:rsidR="00F709EC" w:rsidRPr="00615F7F">
        <w:rPr>
          <w:rFonts w:ascii="Times New Roman" w:hAnsi="Times New Roman" w:cs="Times New Roman"/>
          <w:color w:val="auto"/>
          <w:sz w:val="28"/>
          <w:szCs w:val="28"/>
        </w:rPr>
        <w:t>, при которой осуществляется рост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их нижних сторон, при повышении темпер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>атуры закрытый цветок открывает</w:t>
      </w:r>
      <w:r w:rsidR="00F709E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ся. </w:t>
      </w:r>
    </w:p>
    <w:p w:rsidR="00A6696A" w:rsidRPr="00615F7F" w:rsidRDefault="00A6696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Хемонастии</w:t>
      </w:r>
      <w:r w:rsidR="00B14DD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769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290B5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основном характерны для </w:t>
      </w:r>
      <w:r w:rsidR="0037018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насекомоядных растений.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C502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здражение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чувствительных волосков – эмергенцев - </w:t>
      </w:r>
      <w:r w:rsidR="009C502B" w:rsidRPr="00615F7F">
        <w:rPr>
          <w:rFonts w:ascii="Times New Roman" w:hAnsi="Times New Roman" w:cs="Times New Roman"/>
          <w:color w:val="auto"/>
          <w:sz w:val="28"/>
          <w:szCs w:val="28"/>
        </w:rPr>
        <w:t>вызывают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белки, соли аммония и фосфаты.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Они выделяют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клейк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502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слабо пахнущ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9C502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медом секрет,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который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привлекает мелких живо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тных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прилипаю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щих 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к нему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(Веретенников, 2006)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При попытках освободиться пойманное насекомое прикасается к другим чувствительным волоскам и закрепляется еще сильнее. 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возбуждение 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может дойти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до краевых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волосков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которые</w:t>
      </w:r>
      <w:r w:rsidR="00DD478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этом случае изгибаются в сто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рону источника р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аздражения. Таким образом,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настические движения могут переходить в 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>тропические движе</w:t>
      </w:r>
      <w:r w:rsidR="009A2044" w:rsidRPr="00615F7F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и наоборот.</w:t>
      </w:r>
    </w:p>
    <w:p w:rsidR="00262F4E" w:rsidRPr="00615F7F" w:rsidRDefault="0054769C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Сейсмонастии</w:t>
      </w:r>
      <w:r w:rsidR="00B14DDC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это самые</w:t>
      </w: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быстрые и 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>заметные</w:t>
      </w:r>
      <w:r w:rsidR="00957EB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движения</w:t>
      </w:r>
      <w:r w:rsidR="00957EB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растений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, которые вызываются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>меха</w:t>
      </w:r>
      <w:r w:rsidR="00957EB9" w:rsidRPr="00615F7F">
        <w:rPr>
          <w:rFonts w:ascii="Times New Roman" w:hAnsi="Times New Roman" w:cs="Times New Roman"/>
          <w:color w:val="auto"/>
          <w:sz w:val="28"/>
          <w:szCs w:val="28"/>
        </w:rPr>
        <w:t>ническими воздействиями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7EB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F86" w:rsidRPr="00615F7F">
        <w:rPr>
          <w:rFonts w:ascii="Times New Roman" w:hAnsi="Times New Roman" w:cs="Times New Roman"/>
          <w:color w:val="auto"/>
          <w:sz w:val="28"/>
          <w:szCs w:val="28"/>
        </w:rPr>
        <w:t>Такое раздражение может вызвать даже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па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>дающая дождевая капля или порыв ветра.</w:t>
      </w:r>
      <w:r w:rsidR="00347F8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известным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F86" w:rsidRPr="00615F7F">
        <w:rPr>
          <w:rFonts w:ascii="Times New Roman" w:hAnsi="Times New Roman" w:cs="Times New Roman"/>
          <w:color w:val="auto"/>
          <w:sz w:val="28"/>
          <w:szCs w:val="28"/>
        </w:rPr>
        <w:t>примером сейсмонастических движений является скручивание листьев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мимоз</w:t>
      </w:r>
      <w:r w:rsidR="00347F86" w:rsidRPr="00615F7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7F8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Движение этого растения происходит благодаря моторной ткани (паренхиме), которая расположена </w:t>
      </w:r>
      <w:r w:rsidR="009F3CA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у основания черешка, черешочков и листочков. </w:t>
      </w:r>
    </w:p>
    <w:p w:rsidR="0049220C" w:rsidRPr="00615F7F" w:rsidRDefault="00B06BD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настические движения</w:t>
      </w:r>
      <w:r w:rsidR="00702FE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осуществляются вследствие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потер</w:t>
      </w:r>
      <w:r w:rsidR="00702FEA" w:rsidRPr="00615F7F">
        <w:rPr>
          <w:rFonts w:ascii="Times New Roman" w:hAnsi="Times New Roman" w:cs="Times New Roman"/>
          <w:color w:val="auto"/>
          <w:sz w:val="28"/>
          <w:szCs w:val="28"/>
        </w:rPr>
        <w:t>и тургора моторными клетками, месторасположение</w:t>
      </w:r>
      <w:r w:rsidR="008D42A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провоцирует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раз</w:t>
      </w:r>
      <w:r w:rsidR="00702FEA" w:rsidRPr="00615F7F">
        <w:rPr>
          <w:rFonts w:ascii="Times New Roman" w:hAnsi="Times New Roman" w:cs="Times New Roman"/>
          <w:color w:val="auto"/>
          <w:sz w:val="28"/>
          <w:szCs w:val="28"/>
        </w:rPr>
        <w:t>нообразные способы образования</w:t>
      </w:r>
      <w:r w:rsidR="00B14DD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ответ</w:t>
      </w:r>
      <w:r w:rsidR="0049220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ных реакций в виде движений тычинок и рылец. </w:t>
      </w:r>
    </w:p>
    <w:p w:rsidR="007B0650" w:rsidRPr="00615F7F" w:rsidRDefault="007B0650" w:rsidP="00615F7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Style w:val="50"/>
          <w:rFonts w:eastAsia="Arial"/>
          <w:i/>
          <w:color w:val="auto"/>
          <w:spacing w:val="0"/>
          <w:sz w:val="28"/>
          <w:szCs w:val="28"/>
        </w:rPr>
        <w:t>Движения устьиц</w:t>
      </w:r>
      <w:r w:rsidR="00B14DDC" w:rsidRPr="00615F7F">
        <w:rPr>
          <w:rStyle w:val="50"/>
          <w:rFonts w:eastAsia="Arial"/>
          <w:i/>
          <w:color w:val="auto"/>
          <w:sz w:val="28"/>
          <w:szCs w:val="28"/>
        </w:rPr>
        <w:t>.</w:t>
      </w:r>
      <w:r w:rsidR="00B14DDC" w:rsidRPr="00615F7F">
        <w:rPr>
          <w:rStyle w:val="50"/>
          <w:rFonts w:eastAsia="Arial"/>
          <w:b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Вода играет </w:t>
      </w:r>
      <w:r w:rsidR="003609A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одну из главных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рол</w:t>
      </w:r>
      <w:r w:rsidR="003609AB" w:rsidRPr="00615F7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B47AE5" w:rsidRPr="00615F7F">
        <w:rPr>
          <w:rFonts w:ascii="Times New Roman" w:hAnsi="Times New Roman" w:cs="Times New Roman"/>
          <w:color w:val="auto"/>
          <w:sz w:val="28"/>
          <w:szCs w:val="28"/>
        </w:rPr>
        <w:t>жизни</w:t>
      </w:r>
      <w:r w:rsidR="008E039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растений. </w:t>
      </w:r>
      <w:r w:rsidR="006F4F52" w:rsidRPr="00615F7F">
        <w:rPr>
          <w:rFonts w:ascii="Times New Roman" w:hAnsi="Times New Roman" w:cs="Times New Roman"/>
          <w:color w:val="auto"/>
          <w:sz w:val="28"/>
          <w:szCs w:val="28"/>
        </w:rPr>
        <w:t>Для регулирования по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ступления СО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отдачи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О у растений образовались так называемые устьица</w:t>
      </w:r>
      <w:r w:rsidR="008E039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стьичную щель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клетки</w:t>
      </w:r>
      <w:r w:rsidR="006F4F5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ограничивают две замыкаю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щие клетки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а 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вместе с примыкающими к ним, так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называемыми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побочными клетками они образуют устьичный аппарат. Открыв</w:t>
      </w:r>
      <w:r w:rsidR="006F4F52" w:rsidRPr="00615F7F">
        <w:rPr>
          <w:rFonts w:ascii="Times New Roman" w:hAnsi="Times New Roman" w:cs="Times New Roman"/>
          <w:color w:val="auto"/>
          <w:sz w:val="28"/>
          <w:szCs w:val="28"/>
        </w:rPr>
        <w:t>ания и закрывания усть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иц – это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типичн</w:t>
      </w:r>
      <w:r w:rsidR="006F4F52" w:rsidRPr="00615F7F">
        <w:rPr>
          <w:rFonts w:ascii="Times New Roman" w:hAnsi="Times New Roman" w:cs="Times New Roman"/>
          <w:color w:val="auto"/>
          <w:sz w:val="28"/>
          <w:szCs w:val="28"/>
        </w:rPr>
        <w:t>ые настические движения, направ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ление которых зави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сит от анатомического строения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(Полевой, 1989)</w:t>
      </w:r>
      <w:r w:rsidR="002E1775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0650" w:rsidRPr="00615F7F" w:rsidRDefault="00DB38A8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открывания и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закрывания устьичных осуществляется</w:t>
      </w:r>
      <w:r w:rsidR="00F42F7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за счет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тургорного давления. </w:t>
      </w:r>
      <w:r w:rsidR="00F42F7F" w:rsidRPr="00615F7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>стьичная щель открывается</w:t>
      </w:r>
      <w:r w:rsidR="00F42F7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при повышенном тургорном давлении, а при пониженном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замыкающие клетки </w:t>
      </w:r>
      <w:r w:rsidR="00F42F7F" w:rsidRPr="00615F7F">
        <w:rPr>
          <w:rFonts w:ascii="Times New Roman" w:hAnsi="Times New Roman" w:cs="Times New Roman"/>
          <w:color w:val="auto"/>
          <w:sz w:val="28"/>
          <w:szCs w:val="28"/>
        </w:rPr>
        <w:t>закрывают ее. Для протекания данных процессов требуется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АТ</w:t>
      </w:r>
      <w:r w:rsidR="006166C1" w:rsidRPr="00615F7F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5578F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>(Журавлева, 1992)</w:t>
      </w:r>
      <w:r w:rsidR="006166C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769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4D99" w:rsidRPr="00615F7F">
        <w:rPr>
          <w:rFonts w:ascii="Times New Roman" w:hAnsi="Times New Roman" w:cs="Times New Roman"/>
          <w:color w:val="auto"/>
          <w:sz w:val="28"/>
          <w:szCs w:val="28"/>
        </w:rPr>
        <w:t>Открывание устьиц происходит за счет фотонастических движений.</w:t>
      </w:r>
      <w:r w:rsidR="0022157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Даже незначительное количество света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выз</w:t>
      </w:r>
      <w:r w:rsidR="00221571" w:rsidRPr="00615F7F">
        <w:rPr>
          <w:rFonts w:ascii="Times New Roman" w:hAnsi="Times New Roman" w:cs="Times New Roman"/>
          <w:color w:val="auto"/>
          <w:sz w:val="28"/>
          <w:szCs w:val="28"/>
        </w:rPr>
        <w:t>ывает открывание устьиц. Особое влияние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 процесс их открывания</w:t>
      </w:r>
      <w:r w:rsidR="0022157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син</w:t>
      </w:r>
      <w:r w:rsidR="00221571" w:rsidRPr="00615F7F">
        <w:rPr>
          <w:rFonts w:ascii="Times New Roman" w:hAnsi="Times New Roman" w:cs="Times New Roman"/>
          <w:color w:val="auto"/>
          <w:sz w:val="28"/>
          <w:szCs w:val="28"/>
        </w:rPr>
        <w:t>ий и красный свет, что позволяет сделать вывод о причастности</w:t>
      </w:r>
      <w:r w:rsidR="007B0650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 этому процессу и процесса фотосинтеза</w:t>
      </w:r>
      <w:r w:rsidR="0022157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56CA" w:rsidRPr="00615F7F" w:rsidRDefault="008D56C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зависимости от раздражения, а также и ответных реакций,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движения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растени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делят на три группы. К первой группе, в которой эти изм</w:t>
      </w:r>
      <w:r w:rsidR="003B5AD1" w:rsidRPr="00615F7F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ения бывают вызваны внешними раздражениями, относят тропизмы и настии. Относимые ко второй группе движения,</w:t>
      </w:r>
      <w:r w:rsidR="0079005C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вызванные внутренними раздраже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ниями, называют автономными. Третья групп</w:t>
      </w:r>
      <w:r w:rsidR="00322A3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а изменений положений органов –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это чисто механи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ческие движения, которые обычно происходят без раздражения живого содержимого клетки</w:t>
      </w:r>
      <w:r w:rsidR="006F6B6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(Кузнецов, 2016)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00C7" w:rsidRDefault="008D56C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астения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чаще всего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свои движения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из-за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нак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пл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или отда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вод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Если поглощение воды обратимо, то обычно речь идет о движениях, связанных с тургорным давлением («турго</w:t>
      </w:r>
      <w:r w:rsidR="00322A37" w:rsidRPr="00615F7F">
        <w:rPr>
          <w:rFonts w:ascii="Times New Roman" w:hAnsi="Times New Roman" w:cs="Times New Roman"/>
          <w:color w:val="auto"/>
          <w:sz w:val="28"/>
          <w:szCs w:val="28"/>
        </w:rPr>
        <w:t>рные движения»)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, а</w:t>
      </w:r>
      <w:r w:rsidR="00322A3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при необрати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мом поглощении в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оды говорят о росте или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ростовых движениях. </w:t>
      </w:r>
    </w:p>
    <w:p w:rsidR="008D56CA" w:rsidRPr="00615F7F" w:rsidRDefault="00DF4CD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Обратимые тургорные движения</w:t>
      </w:r>
      <w:r w:rsidR="00DE2DB6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Эти изменения в положе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>нии органов называют также иногда вариационными движениями. Таковы, например, ответные реакции мимозы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барбариса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Под тургором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понимают осмотически обусловлен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>ное внутреннее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давление, существующее в расти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тельных клетках, благодаря которому плазмалемма давит на клеточную оболочку. </w:t>
      </w:r>
    </w:p>
    <w:p w:rsidR="008D56CA" w:rsidRPr="00615F7F" w:rsidRDefault="008D56C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Если в отдельных клетках или в клетках и почве имеются растворы разных концентраций, то более концентрированные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растворы в соответствии с зако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нами диффузии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обнаруживают тенденцию к разбав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лению. Поэтому во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зникает ограниченная избиратель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но проницаемыми мембранами диффузия, которую называют осмосом. Структурной предпосылкой для ос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уществления тургорных движений являются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клет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, спо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собные к растяжению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56CA" w:rsidRPr="00615F7F" w:rsidRDefault="00432384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Ростовые движения</w:t>
      </w:r>
      <w:r w:rsidR="00DE2DB6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Ростом, как правило, на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зывают необратимое увеличение массы организма.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>Различают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рост, проявляющийся в результате деления клеток, происходящий при их растяжении, осуществляющийся при их 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дифференцировании, а также и рост ор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ганов. 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 этом главная роль принадлежит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растяжению. Для этого процес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>са характерно знач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ительное увеличение объемов кле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>ток. При этом происходит поступление воды в у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вели</w:t>
      </w:r>
      <w:r w:rsidR="00F74912" w:rsidRPr="00615F7F">
        <w:rPr>
          <w:rFonts w:ascii="Times New Roman" w:hAnsi="Times New Roman" w:cs="Times New Roman"/>
          <w:color w:val="auto"/>
          <w:sz w:val="28"/>
          <w:szCs w:val="28"/>
        </w:rPr>
        <w:t>чивающиеся вакуоли</w:t>
      </w:r>
      <w:r w:rsidR="00217A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сопровождающийся интенсивным ростом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клеточной оболочки</w:t>
      </w:r>
      <w:r w:rsidR="008D56CA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56CA" w:rsidRPr="00615F7F" w:rsidRDefault="008D56C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Растяжение вызывается</w:t>
      </w:r>
      <w:r w:rsidR="004312D1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прежде</w:t>
      </w:r>
      <w:r w:rsidR="004312D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7AA" w:rsidRPr="00615F7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сего</w:t>
      </w:r>
      <w:r w:rsidR="004312D1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действием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ростовых гормонов: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312D1" w:rsidRPr="00615F7F">
        <w:rPr>
          <w:rFonts w:ascii="Times New Roman" w:hAnsi="Times New Roman" w:cs="Times New Roman"/>
          <w:color w:val="auto"/>
          <w:sz w:val="28"/>
          <w:szCs w:val="28"/>
        </w:rPr>
        <w:t>уксина, а отчасти и гиббереллина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Вероятно, ауксин с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пособствует, во-первых, увеличе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нию поступления в клетку воды, разрыхляя клето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4312D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ную оболочку, и, во-вторых, – 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образованию оболоч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ки, будучи прича</w:t>
      </w:r>
      <w:r w:rsidR="00DE2DB6" w:rsidRPr="00615F7F">
        <w:rPr>
          <w:rFonts w:ascii="Times New Roman" w:hAnsi="Times New Roman" w:cs="Times New Roman"/>
          <w:color w:val="auto"/>
          <w:sz w:val="28"/>
          <w:szCs w:val="28"/>
        </w:rPr>
        <w:t>стным к синтезу РНК (рибонуклеи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новой кислоты). </w:t>
      </w:r>
    </w:p>
    <w:p w:rsidR="008D56CA" w:rsidRPr="00615F7F" w:rsidRDefault="008D56CA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Как правило,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неодинаковый рост противополож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ных сторон орга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на обусловлен растяжением, а от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части ростом, происходящим в результате деления клеток. Замена условий, приведших к изгибу, на противоположны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е вызовет изгибание в противопо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ложную сторону. Асимметричность растущего органа связана с неодин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аковым распределением в нем рос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товых веществ. Так, например, выпуклая сторона оси побега содержит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больше ауксина. Если зона быст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рого роста тканей перемещается, словно по орбите, вокруг оси орган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а или если одновременно проявят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ся две разные тенденции к изгибам, то мы говорим о скручивании, или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движениях скручивания. Но изги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баться и скручиваться мо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гут лишь органы, имею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щие ткани, спос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обные расти в длину. Клетки пол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ностью дифференцировавшихся тканей (например, механических), напротив, не могут ни делиться, ни расти в длину, и поэтому не обнаруживают никаких движений. В сравнении с тургорными движениями ростовые движения совершаются медленнее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(Вайнар, 1987)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4BD3" w:rsidRPr="00615F7F" w:rsidRDefault="00DA00C7" w:rsidP="00902047">
      <w:pPr>
        <w:tabs>
          <w:tab w:val="left" w:pos="284"/>
        </w:tabs>
        <w:spacing w:before="36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73"/>
      <w:r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9020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Э</w:t>
      </w:r>
      <w:r w:rsidR="00CD3DC9" w:rsidRPr="00615F7F">
        <w:rPr>
          <w:rFonts w:ascii="Times New Roman" w:hAnsi="Times New Roman" w:cs="Times New Roman"/>
          <w:b/>
          <w:color w:val="auto"/>
          <w:sz w:val="28"/>
          <w:szCs w:val="28"/>
        </w:rPr>
        <w:t>кологические факторы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CD3DC9" w:rsidRPr="00615F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влияющие на движение растений</w:t>
      </w:r>
    </w:p>
    <w:bookmarkEnd w:id="0"/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Температура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влияет на рост, регулируя активность ферментов и координируя их работу; источни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ком энергии для ростовых процес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сов являются фотосинтез и дыхание</w:t>
      </w:r>
      <w:r w:rsidR="00546D7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(Акимова. 2001)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Для каждого растения сущес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твуют, с одной стороны, темпера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турный минимум и максимум, з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а пределами которых рост прекра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щается совсем, а с другой стороны, оптимум, при котором рост идет наиболее интенсивно. Различные процессы имеют разные температурные оптимумы: дыхание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более высокий, чем фотосинтез (Ботаника, 2007)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6E16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Температурный оптимум для р</w:t>
      </w:r>
      <w:r w:rsidR="00351601" w:rsidRPr="00615F7F">
        <w:rPr>
          <w:rFonts w:ascii="Times New Roman" w:hAnsi="Times New Roman" w:cs="Times New Roman"/>
          <w:color w:val="auto"/>
          <w:sz w:val="28"/>
          <w:szCs w:val="28"/>
        </w:rPr>
        <w:t>оста может не совпадать с темпе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ратурным оптимумом для други</w:t>
      </w:r>
      <w:r w:rsidR="00351601" w:rsidRPr="00615F7F">
        <w:rPr>
          <w:rFonts w:ascii="Times New Roman" w:hAnsi="Times New Roman" w:cs="Times New Roman"/>
          <w:color w:val="auto"/>
          <w:sz w:val="28"/>
          <w:szCs w:val="28"/>
        </w:rPr>
        <w:t>х физиологических процессов. Оп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тимальные температуры роста более высоки, чем оптимальные температуры фотосинтеза. При температуре 40—50 °С скорость фотосинтеза сильно снижается, а скорость дыхания еще довольно высока. В этих условиях рост не только прекращается, но в некоторых случаях сухая масса растения может даже уменьшиться.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Кардинальные точки для различных </w:t>
      </w:r>
      <w:r w:rsidR="00351601" w:rsidRPr="00615F7F">
        <w:rPr>
          <w:rFonts w:ascii="Times New Roman" w:hAnsi="Times New Roman" w:cs="Times New Roman"/>
          <w:color w:val="auto"/>
          <w:sz w:val="28"/>
          <w:szCs w:val="28"/>
        </w:rPr>
        <w:t>растений неодинаковы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У теплолюбивых растений (ку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куруза, огурец, дыня, тык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ва) все кардинальные точки смещены в сторону более высоких температур. Отдельные ткани и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органы тоже имеют разные кардинальные температурные точки. Темпера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тура – 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один из самых важных фак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торов, определяющих скорость 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прорастания семян. Так, у пшени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цы пр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орастание семян начинается при 0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°С, рост листьев – при 6 °С, а тычиночных нитей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при 15 °С. Следовательно, на протяжении вегетационного периода положение кардинальных точек меняется. Это объясняется тем, что в онтоге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незе растений закреплена та сме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на температур, которая чаще происходила в природе</w:t>
      </w:r>
      <w:r w:rsidR="00EF7D5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(Веретенников, 2006)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Растительный организм чутко реагирует на скорость перехода от одной температуры к другой. Е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>сли повышение температуры проис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ходит быстро, даже в пределах ее</w:t>
      </w:r>
      <w:r w:rsidR="00CD3DC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оптимальных значений, рост за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медляется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(Гриценко. 2012)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Итак, требования к температу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рам неодинаковы не только у раз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ных растений, но даже у отдельн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ых органов одного и того же рас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тения, изменяются с возрастом, сезоном.</w:t>
      </w:r>
    </w:p>
    <w:p w:rsidR="00DA00C7" w:rsidRDefault="00351601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Свет</w:t>
      </w:r>
      <w:r w:rsidR="00F944AD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Зависимость роста от света сложна, так как он выполняет две функции: субстратную и регулятор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ную. Субстратная роль света за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ключается в том, что он являе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тся источником энергии для фото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синтеза — процесса, создающег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о строительный материал для кле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ток. Однако прямой связи между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скоростью роста и скоростью фо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тосинтеза нет: максимум роста наблюдается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вегетацион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ного периода раньше, чем максимум фотосинтеза. 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Рост всех растений</w:t>
      </w:r>
      <w:r w:rsidR="00DA00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может продолжаться то или иное врем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я в темноте за счет запасных ве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ществ. Исключение составляет лишь небольшая группа растений, семена которых прорастают только под влиянием света. Однако в </w:t>
      </w:r>
      <w:r w:rsidR="00DA00C7">
        <w:rPr>
          <w:rFonts w:ascii="Times New Roman" w:hAnsi="Times New Roman" w:cs="Times New Roman"/>
          <w:color w:val="auto"/>
          <w:sz w:val="28"/>
          <w:szCs w:val="28"/>
        </w:rPr>
        <w:t>постоянной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темноте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тормозится де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ление клеток и дольше идет растяжение. В результате сильного растяжения клеток растения имеют длинные междоузлия, листовые пластинки недоразвиты, лишены хлорофилла, у растений плохо развита механическая ткань. Такие растения назы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ваются этиолиро</w:t>
      </w:r>
      <w:r w:rsidR="00351601" w:rsidRPr="00615F7F">
        <w:rPr>
          <w:rFonts w:ascii="Times New Roman" w:hAnsi="Times New Roman" w:cs="Times New Roman"/>
          <w:color w:val="auto"/>
          <w:sz w:val="28"/>
          <w:szCs w:val="28"/>
        </w:rPr>
        <w:t>ванными</w:t>
      </w:r>
      <w:r w:rsidR="00917959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(Горышина, 1979)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Этиоляция не свя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зана непосредственно ни с отсут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ствием хлорофилла, ни с недостатком питательных веществ. Так, при хранении в темноте клубне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й картофеля образуются этиолиро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ванные побеги, хотя питательных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веществ хватает. </w:t>
      </w:r>
      <w:r w:rsidR="00FD597F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тиоляция явля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ется приспособлением для быстрого выноса листьев на свет</w:t>
      </w:r>
      <w:r w:rsidR="00CC5D0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(Ботаника, 2007)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Влияние интенсивности света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на рост сильно зависит от темпе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ратуры: каждой температуре соответствует своя минимальна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я ин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тенсивность света, причем разная, например, для таких процессов, как заложение листьев и их лин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ейный рост. С увеличением темпе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ратуры увеличивается и величина минимальной интенсивности света. Там, где комбинация этих факторов наиболее благоприятна, резко увеличивается рост.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Однако особенно заметна рег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уляторная роль света при освеще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нии растений разным монохрома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тическим светом. Наиболее актив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но регулируют рост красные и сине-фиолетовые лучи. Тормозящее влияние сине-фиолетового света на растяжение хорошо видно на примере растений высокогорных лугов. Эти растения всегда очень низкие, так как в горах на землю попадает много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сине-фиолетовых лучей. Даже если выращивать высоко в горах растения, обычн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ые для долин, они становятся по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хожими на высокогорные растения.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Спектральный состав света влияет и на другие особенности растений. Красный свет тормозит образование боковых корней, например у гороха, причем сильне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е, чем синий и зеленый. У расте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ний редиса только на синем свету образуется хо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роший корнеплод, а на красном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он практически </w:t>
      </w:r>
      <w:r w:rsidR="00FD597F">
        <w:rPr>
          <w:rFonts w:ascii="Times New Roman" w:hAnsi="Times New Roman" w:cs="Times New Roman"/>
          <w:color w:val="auto"/>
          <w:sz w:val="28"/>
          <w:szCs w:val="28"/>
        </w:rPr>
        <w:t>не образуется</w:t>
      </w:r>
      <w:r w:rsidR="006F6B6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(Лебедев. 1988)</w:t>
      </w:r>
      <w:r w:rsidR="006F6B6A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Продолжительность освещения (длина дня) оказывает большое влияние на рост деревьев, причем и в этом случае растения разного географического происхождени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я реагируют тоже различно. 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Короткий день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причина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листопада у растений средних ши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рот. Листопад начинается осенью примерно в одно и то же время под влиянием укорачивающегося дня независимо от температуры. В тропиках дубы и плодовые деревья сбрасывают листья, хотя температура выше 12 °С. Под влиянием короткого дня у листьев происходит образование отдел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ительного слоя. Длинный день за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держивает листопад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 xml:space="preserve"> (Артамонов, 1991)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9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Длина дня влияет на формир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ование кочанов у капусты и сала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та, на рост стеблей. На коротком дне у многолетних трав (клевер, костер, райграс) образуются уст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ойчивые к морозу укороченные по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беги, а в условиях длинного д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ня –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удлиненные вегетативные по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беги, неспособные переносить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низкую температуру. 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Продолжительность освещения влияет на ритмичность роста. Так, если проростки гороха или овса выращивать в услов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иях 12-ча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сового освещения и 12-часовой </w:t>
      </w:r>
      <w:r w:rsidR="00F944AD" w:rsidRPr="00615F7F">
        <w:rPr>
          <w:rFonts w:ascii="Times New Roman" w:hAnsi="Times New Roman" w:cs="Times New Roman"/>
          <w:color w:val="auto"/>
          <w:sz w:val="28"/>
          <w:szCs w:val="28"/>
        </w:rPr>
        <w:t>темноты, а потом перенести в ус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ловия непрерывного освещения, то ритмичность сохраняется: 12 ч растения</w:t>
      </w:r>
      <w:r w:rsidR="00B040E4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будут расти медленнее и 12 ч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быстрее</w:t>
      </w:r>
      <w:r w:rsidR="008B3F3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47">
        <w:rPr>
          <w:rFonts w:ascii="Times New Roman" w:hAnsi="Times New Roman" w:cs="Times New Roman"/>
          <w:color w:val="auto"/>
          <w:sz w:val="28"/>
          <w:szCs w:val="28"/>
        </w:rPr>
        <w:t>(Усманов, 2001)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902047" w:rsidRDefault="003215F2" w:rsidP="0090204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047">
        <w:rPr>
          <w:rFonts w:ascii="Times New Roman" w:hAnsi="Times New Roman" w:cs="Times New Roman"/>
          <w:color w:val="auto"/>
          <w:sz w:val="28"/>
          <w:szCs w:val="28"/>
        </w:rPr>
        <w:t>Чтобы свет оказал свое физиологическое действие на рост, он должен быть поглощен каким-ни</w:t>
      </w:r>
      <w:r w:rsidR="00F944AD" w:rsidRPr="00902047">
        <w:rPr>
          <w:rFonts w:ascii="Times New Roman" w:hAnsi="Times New Roman" w:cs="Times New Roman"/>
          <w:color w:val="auto"/>
          <w:sz w:val="28"/>
          <w:szCs w:val="28"/>
        </w:rPr>
        <w:t>будь веществом. В конце 50-х го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дов Н.А. Бортвик и С. Хендрикс (США), изучая механизм действия света на прорастание семян салата-латука, открыли новый пи</w:t>
      </w:r>
      <w:r w:rsidR="00F944AD" w:rsidRPr="00902047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мент. Оказалось, что быстрее всего семена прорастали пр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и освещении их красным светом (λ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= 660 нм), значительно медленнее — при о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>свещении синим и, наконец, прак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тически не прорастали при освещении зелеными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или дальними красными лучами (λ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= 730 нм). Поэтому возникло представление о том, что в семенах существует пигмент, который был выделен из растений и наз</w:t>
      </w:r>
      <w:r w:rsidR="00B040E4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ван фитохромом (ФХ). Фитохром – 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пигмент из группы хромопротеидов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>. Фито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хро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м существует в двух формах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и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.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- неактивная форма пигмента, голубого цвета, более у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стойчив;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="00B040E4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активная форма пигмента, зелено-желтого цвета, представляет со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>бой восста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новленную форму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.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поглощает красный свет длиной 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волны 660 нм и переходит в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, а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, поглощая дальние красные лучи длиной волны 730 нм, превращается в 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660.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В тем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ноте фитохром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разрушается или пер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еходит в неактивную форму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Предполагают, что превращения под действием света фитохрома из неактивной форм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>ы в активную связаны с изменени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ем положения тетрапиррола в про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странстве и соответственно с 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lastRenderedPageBreak/>
        <w:t>из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менением конформации связанного с ним белка. Оба фитохрома поглощают еще и синий свет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>: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660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длиной волны 370 и ФХ</w:t>
      </w:r>
      <w:r w:rsidR="00C31EF0" w:rsidRPr="0090204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дли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ной волны 400 нм.</w:t>
      </w:r>
    </w:p>
    <w:p w:rsidR="00902047" w:rsidRDefault="003215F2" w:rsidP="00902047">
      <w:pPr>
        <w:ind w:firstLine="709"/>
        <w:jc w:val="both"/>
      </w:pPr>
      <w:r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Фитохром обнаружен в клетках всех органов, хотя его больше в меристематических тканях. Он встроен в плазмалемму, в мембраны хлоропластов, митохондрий и, </w:t>
      </w:r>
      <w:r w:rsidR="006E0AD7" w:rsidRPr="00902047">
        <w:rPr>
          <w:rFonts w:ascii="Times New Roman" w:hAnsi="Times New Roman" w:cs="Times New Roman"/>
          <w:color w:val="auto"/>
          <w:sz w:val="28"/>
          <w:szCs w:val="28"/>
        </w:rPr>
        <w:t>возможно, ядра. Фитохромная сис</w:t>
      </w:r>
      <w:r w:rsidRPr="00902047">
        <w:rPr>
          <w:rFonts w:ascii="Times New Roman" w:hAnsi="Times New Roman" w:cs="Times New Roman"/>
          <w:color w:val="auto"/>
          <w:sz w:val="28"/>
          <w:szCs w:val="28"/>
        </w:rPr>
        <w:t>тема есть у синезеленых водорослей (цианобактерий), грибов. Это говорит о том, что в процессе эволюции она возникла давно</w:t>
      </w:r>
      <w:r w:rsidR="00902047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02047" w:rsidRPr="00902047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Гэлстон, </w:t>
      </w:r>
      <w:r w:rsidR="00902047" w:rsidRPr="00902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1983; </w:t>
      </w:r>
      <w:r w:rsidR="00902047" w:rsidRPr="00902047">
        <w:rPr>
          <w:rFonts w:ascii="Times New Roman" w:hAnsi="Times New Roman" w:cs="Times New Roman"/>
          <w:color w:val="auto"/>
          <w:sz w:val="28"/>
          <w:szCs w:val="28"/>
        </w:rPr>
        <w:t xml:space="preserve">Полевой, 1989). </w:t>
      </w:r>
    </w:p>
    <w:p w:rsidR="003215F2" w:rsidRPr="00615F7F" w:rsidRDefault="00C31EF0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Фитохром ФХ</w:t>
      </w:r>
      <w:r w:rsidRPr="00615F7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730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активирует 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гены, ферменты, увеличивает про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ницаемость мембран, участвует в регуляции многих процессов: дифференцировки тканей и органов, разных ростовых реакций, движений хлоропластов, в фотопериодических реа</w:t>
      </w:r>
      <w:r w:rsidR="00FD597F">
        <w:rPr>
          <w:rFonts w:ascii="Times New Roman" w:hAnsi="Times New Roman" w:cs="Times New Roman"/>
          <w:color w:val="auto"/>
          <w:sz w:val="28"/>
          <w:szCs w:val="28"/>
        </w:rPr>
        <w:t>кциях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 Было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показано, что красный свет дли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ной волны 660 нм вызывает наруш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ение покоя, рост стебля и гипо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котиля, влияет также на синтез антоцианов. Например, освещение красным светом вызывает покраснение яблок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 xml:space="preserve"> (Веретенников, 2006)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F03B9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Влажность почвы и воздуха</w:t>
      </w:r>
      <w:r w:rsidR="006E0AD7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Хорош</w:t>
      </w:r>
      <w:r w:rsidR="007760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ее водоснабжение –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обязательное условие интенсивного роста, что подтверждает бурный весенний рост растений. Семена, находящиеся в воздушно-сухом состоянии, т. е. содержащие 10—12 % воды, могут в течение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многих лет не обнаруживать при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знаков роста, но стоит положить 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их в воду, как они начинают про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растать, конечно, при наличии нужной температуры и кислорода. Существует тесная связь между 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содержанием воды в клетках мери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стемы и ритмом роста, скоростью удлинения стеблей и орошением. При недостатке воды рост прекращается. В ответ на недостаток воды торможение роста надземных органов наступает раньше, чем торможение всех других физиологических функций</w:t>
      </w:r>
      <w:r w:rsidR="00FC4CA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(Акимова, 2001)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При сравнении растений одного вида, выросших на сухом и влажном месте, нередко обнаруживается очень большое различие в размерах. Так, высота подсолнечника, выросшего на сухой бедной почве, не превышает 15 см. Это объясняется тем, что в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ода необхо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дима</w:t>
      </w:r>
      <w:r w:rsidR="00472564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</w:t>
      </w:r>
      <w:r w:rsidR="00A3495D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для растяжения клеток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 xml:space="preserve"> (Березина. 2009)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При недостатке воды растяжение клеток заканчивается слишком рано и дифференцировка начинается, когда клетки еще не достигли полного размера. В результате ф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ормируется ксероморфная структу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CC5D0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(Ботаника. 2007)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Сильнее других внешних факторов вода влияет на рост корней. К влажности почвы очень чувствительны апексы корней, поэтому корни могут расти только в доста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точно влажной почве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 xml:space="preserve"> (Пономарева. 1978)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Растения реагируют и на изменения влажности воздуха. Во влажном воздухе рост стебля стимулируется, растения похожи</w:t>
      </w:r>
      <w:r w:rsidR="007760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 этиолированные, а в сухом –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даже при хорошем водоснабжении, стебель растет медленно.</w:t>
      </w:r>
    </w:p>
    <w:p w:rsidR="003215F2" w:rsidRPr="00615F7F" w:rsidRDefault="00F03B9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Газовый состав атмосферы</w:t>
      </w:r>
      <w:r w:rsidR="006E0AD7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0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Рост –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результат сложной ц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епи биохимических и физиологиче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ских процессов, происходящих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клетках при условии непрерыв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ной затраты АТФ, которая образ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уется в процессе дыхания. Поэто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му рост обычно тормозится при снижении содержания кислорода до 5 %,. При повышении температуры корням необходимо больше кислорода. При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затоплении растений рост некоторое время может прод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олжаться благодаря запасу кисло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рода в межклетниках. Семена только некоторых растений могут прорастать под толсты</w:t>
      </w:r>
      <w:r w:rsidR="007760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м слоем воды. Хорошая аэрация –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один из факторов, влияющих на прорастание семян, возобновление роста у покоящихся клубней, корневищ и луковиц</w:t>
      </w:r>
      <w:r w:rsidR="00FC4CA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(Акимова, 2001)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Повышенная концентрация к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ислорода тоже угнетает рост. На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пример, при концентрации кислорода 30 % клубни картофеля не прорастают. Оптимальной для </w:t>
      </w:r>
      <w:r w:rsidR="00776045" w:rsidRPr="00615F7F">
        <w:rPr>
          <w:rFonts w:ascii="Times New Roman" w:hAnsi="Times New Roman" w:cs="Times New Roman"/>
          <w:color w:val="auto"/>
          <w:sz w:val="28"/>
          <w:szCs w:val="28"/>
        </w:rPr>
        <w:t>роста корней является концентра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ция кислорода в почвенном воздухе 10—12 %, а минималь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softHyphen/>
        <w:t>ной — 3—5 %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 xml:space="preserve"> (Горышина, 1979)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FC4557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Концентрация СО</w:t>
      </w:r>
      <w:r w:rsidRPr="00615F7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атмосферно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м воздухе, равная 0,03 %, недос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таточна для интенсивного фотосинте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Однако накопление СО</w:t>
      </w:r>
      <w:r w:rsidRPr="00615F7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 атмосфере, окружающей растение, вызывает остановку роста, а затем торможен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ие и других физиологических про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цессов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 xml:space="preserve"> (Ботаника. 2007)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F03B9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8"/>
      <w:r w:rsidRPr="00615F7F">
        <w:rPr>
          <w:rFonts w:ascii="Times New Roman" w:hAnsi="Times New Roman" w:cs="Times New Roman"/>
          <w:i/>
          <w:color w:val="auto"/>
          <w:sz w:val="28"/>
          <w:szCs w:val="28"/>
        </w:rPr>
        <w:t>Минеральное питание</w:t>
      </w:r>
      <w:bookmarkEnd w:id="1"/>
      <w:r w:rsidR="006E0AD7" w:rsidRPr="00615F7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Для нормального роста необходимо сбалансированное снабжение растения всеми минеральными веществами и особенно азотом. Последнее связано с тем,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что азот входит не только в со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став белков, но и гормонов. Од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нако избыточное внесение удобре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ний, особенно азотных, приводит к росту вегетативных органов и тормозит заложение цветков. Это полезно при выращивании трав, овощей, но снижает урожай плодов и семян</w:t>
      </w:r>
      <w:r w:rsidR="00FB376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(Березина. 2009)</w:t>
      </w:r>
      <w:r w:rsidR="003215F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15F2" w:rsidRPr="00615F7F" w:rsidRDefault="003215F2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Итак, нормальный рост кажд</w:t>
      </w:r>
      <w:r w:rsidR="006E0AD7" w:rsidRPr="00615F7F">
        <w:rPr>
          <w:rFonts w:ascii="Times New Roman" w:hAnsi="Times New Roman" w:cs="Times New Roman"/>
          <w:color w:val="auto"/>
          <w:sz w:val="28"/>
          <w:szCs w:val="28"/>
        </w:rPr>
        <w:t>ого растения, приводящий к обра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зованию его окончательной формы, является результатом сложного взаимодействия внешних и внутренних факторов, связи роста с другими физиологическими функциями растения</w:t>
      </w:r>
      <w:r w:rsidR="008C248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(Викторов. 1983)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0E19" w:rsidRPr="00615F7F" w:rsidRDefault="00210E1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0E19" w:rsidRPr="00615F7F" w:rsidRDefault="00210E1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0E19" w:rsidRPr="00615F7F" w:rsidRDefault="00FD597F" w:rsidP="00FD597F">
      <w:pPr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020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t>ОБЪЕКТЫ И МЕТОДЫ ИССЛЕДОВАНИЙ</w:t>
      </w:r>
    </w:p>
    <w:p w:rsidR="0049220C" w:rsidRPr="00615F7F" w:rsidRDefault="00210E19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Объектами исследования послужили некоторые культурные растения, являющиеся наиболее популярными и применяемые в настоящее время 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</w:rPr>
        <w:t>в овощеводстве:</w:t>
      </w:r>
    </w:p>
    <w:p w:rsidR="00187305" w:rsidRPr="00615F7F" w:rsidRDefault="00FD597F" w:rsidP="00FD597F">
      <w:pPr>
        <w:pStyle w:val="a3"/>
        <w:ind w:left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D59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Lepidium sativum L.- 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</w:rPr>
        <w:t>Кресс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</w:rPr>
        <w:t>салат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187305" w:rsidRPr="00615F7F" w:rsidRDefault="00FD597F" w:rsidP="00FD597F">
      <w:pPr>
        <w:pStyle w:val="a3"/>
        <w:ind w:left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D59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187305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Phaseolus vulgaris </w:t>
      </w:r>
      <w:r w:rsidR="00C16E67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L. – </w:t>
      </w:r>
      <w:r w:rsidR="00C16E67" w:rsidRPr="00615F7F">
        <w:rPr>
          <w:rFonts w:ascii="Times New Roman" w:hAnsi="Times New Roman" w:cs="Times New Roman"/>
          <w:color w:val="auto"/>
          <w:sz w:val="28"/>
          <w:szCs w:val="28"/>
        </w:rPr>
        <w:t>Фасоль</w:t>
      </w:r>
      <w:r w:rsidR="00C16E67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C16E67" w:rsidRPr="00615F7F">
        <w:rPr>
          <w:rFonts w:ascii="Times New Roman" w:hAnsi="Times New Roman" w:cs="Times New Roman"/>
          <w:color w:val="auto"/>
          <w:sz w:val="28"/>
          <w:szCs w:val="28"/>
        </w:rPr>
        <w:t>обыкновенная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20395F" w:rsidRPr="00615F7F" w:rsidRDefault="0020395F" w:rsidP="00FD597F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Кресс-салат - однолетнее овощное растение, обладающее повышенной чувствительностью к загрязнениям почвы тяжелыми металлами, а также к загрязнению воздуха газообразными в</w:t>
      </w:r>
      <w:r w:rsidR="00DF648F" w:rsidRPr="00615F7F">
        <w:rPr>
          <w:rFonts w:ascii="Times New Roman" w:hAnsi="Times New Roman" w:cs="Times New Roman"/>
          <w:color w:val="auto"/>
          <w:sz w:val="28"/>
          <w:szCs w:val="28"/>
        </w:rPr>
        <w:t>ыбросами транспортных средств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Этот биоиндикатор отличается быстрым прорастанием семян и почти стопроцентной всхожестью, которая заметно уменьшается в присутствии загрязнителей</w:t>
      </w:r>
      <w:r w:rsidR="00777E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>(Козюкина, 1980)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95F" w:rsidRPr="00615F7F" w:rsidRDefault="0020395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Кроме того, побеги и корни этого растения под действием загрязнителей подвергаются заметным морфологическим изменениям (задержка роста и искривление побегов, уменьшение длины и массы корней, а также числа и массы семян).</w:t>
      </w:r>
    </w:p>
    <w:p w:rsidR="0020395F" w:rsidRPr="00615F7F" w:rsidRDefault="0020395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Кресс-салат как биоиндикатор удобен ещ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>е и тем, что влияние факторов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можно изучать 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 минимальной рабочей поверхности и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одновременно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на большом числе растений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(чашка Петри, кювета, поддо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 и т. п.). Отличительной чертой в использовании этой культуры являются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короткие сроки эксперимента. 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>Проростки кресс-салата появляются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уже на третий-четвертый день, и на большинство вопросов эксперимента можно получить ответ в течение 10-15 суток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(Практикум…, 1990)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395F" w:rsidRPr="00615F7F" w:rsidRDefault="00382B87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При выращивании кресс-салата на всхожесть семян и качество проростков оказывают большое влияние водно-воздушный режим и плодородие почвы. В богатой </w:t>
      </w:r>
      <w:r w:rsidR="003C5CB3" w:rsidRPr="00615F7F">
        <w:rPr>
          <w:rFonts w:ascii="Times New Roman" w:hAnsi="Times New Roman" w:cs="Times New Roman"/>
          <w:color w:val="auto"/>
          <w:sz w:val="28"/>
          <w:szCs w:val="28"/>
        </w:rPr>
        <w:t>гумусом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 кислородом</w:t>
      </w:r>
      <w:r w:rsidR="0020395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почве (чернозем, верхний горизонт серой лесной почвы) всхоже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сть и качество проростков будет значительно</w:t>
      </w:r>
      <w:r w:rsidR="0020395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лучше, чем в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тяжелой глинистой почве, так как в глинистой почве </w:t>
      </w:r>
      <w:r w:rsidR="0020395F" w:rsidRPr="00615F7F">
        <w:rPr>
          <w:rFonts w:ascii="Times New Roman" w:hAnsi="Times New Roman" w:cs="Times New Roman"/>
          <w:color w:val="auto"/>
          <w:sz w:val="28"/>
          <w:szCs w:val="28"/>
        </w:rPr>
        <w:t>плохой водно-воздушный режим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из-за малой проницаемости для воды и воздуха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(Методы оценки…, 2007)</w:t>
      </w:r>
      <w:r w:rsidR="0020395F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7156" w:rsidRPr="00615F7F" w:rsidRDefault="00BF4A4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асоль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>обыкновенная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BFF" w:rsidRPr="00615F7F">
        <w:rPr>
          <w:rFonts w:ascii="Times New Roman" w:hAnsi="Times New Roman" w:cs="Times New Roman"/>
          <w:color w:val="auto"/>
          <w:sz w:val="28"/>
          <w:szCs w:val="28"/>
        </w:rPr>
        <w:t>- однолетняя кустовая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90BF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вьющаяся культура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>обладающая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повышенной чувствительностью к загрязнения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>м почвы тяжелыми металлами и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озону в атмосфере.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лина побега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фасоли примерно 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от 2 до 5 м. В отличие от горох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а семядольные листья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67156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фасоли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выносятся на поверхность. </w:t>
      </w:r>
    </w:p>
    <w:p w:rsidR="00004FE1" w:rsidRPr="00615F7F" w:rsidRDefault="00767156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Семена фасоли обыкновенной прорастают и всходят быстро, обладает высокой всхожестью, что дает преимущество использования в биоиндикации. При наличии загрязнителей эти показатели значительно снижаются.</w:t>
      </w:r>
    </w:p>
    <w:p w:rsidR="00004FE1" w:rsidRPr="00615F7F" w:rsidRDefault="00004FE1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Кроме того, побеги и корни этого растения под действием загрязнителей подвергаются заметным морфологическим изменениям (задержка роста и искривление побегов, уменьшение длины и массы корней, а также числа и массы семян).</w:t>
      </w:r>
    </w:p>
    <w:p w:rsidR="00004FE1" w:rsidRPr="00615F7F" w:rsidRDefault="005E3A8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Семена фасоли обыкновенной</w:t>
      </w:r>
      <w:r w:rsidR="00004FE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пр</w:t>
      </w:r>
      <w:r w:rsidR="00E90BFF" w:rsidRPr="00615F7F">
        <w:rPr>
          <w:rFonts w:ascii="Times New Roman" w:hAnsi="Times New Roman" w:cs="Times New Roman"/>
          <w:color w:val="auto"/>
          <w:sz w:val="28"/>
          <w:szCs w:val="28"/>
        </w:rPr>
        <w:t>орастают уже на п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ятый</w:t>
      </w:r>
      <w:r w:rsidR="00004FE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день, и на большинство вопросов эксперимента можно получить ответ в течение 10-15 суток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(Практикум…, 1990)</w:t>
      </w:r>
      <w:r w:rsidR="00004FE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7742" w:rsidRPr="00615F7F" w:rsidRDefault="00ED4EB8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Фасоль обыкновенная </w:t>
      </w:r>
      <w:r w:rsidR="00E90BF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относится к теплолюбивым культурам: прорастание ее осуществляется при температуре 10-12 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°С. Оптимальная температура для ее роста и развития – 18-25°С</w:t>
      </w:r>
      <w:r w:rsidR="00777EBA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C77">
        <w:rPr>
          <w:rFonts w:ascii="Times New Roman" w:hAnsi="Times New Roman" w:cs="Times New Roman"/>
          <w:color w:val="auto"/>
          <w:sz w:val="28"/>
          <w:szCs w:val="28"/>
        </w:rPr>
        <w:t>(Козюкина, 1980)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7742" w:rsidRPr="00615F7F" w:rsidRDefault="009D424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Фасоль обыкновенная во время прорастания и цветения очень требовательна к влаге. При недостаточном количестве воды цветки фасоли опадают. 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Оптимальная влажность почвы должна составлять 75-80%.</w:t>
      </w:r>
      <w:r w:rsidR="00970F4D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Также фасоль относится к светолюбивым растениям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, особенно в нач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але вегетации. Эта культура относится к растениям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короткого дня</w:t>
      </w:r>
      <w:r w:rsidR="0030523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A6E" w:rsidRPr="00615F7F">
        <w:rPr>
          <w:rFonts w:ascii="Times New Roman" w:hAnsi="Times New Roman" w:cs="Times New Roman"/>
          <w:color w:val="auto"/>
          <w:sz w:val="28"/>
          <w:szCs w:val="28"/>
        </w:rPr>
        <w:t>(Методы оценки…, 2007)</w:t>
      </w:r>
      <w:r w:rsidR="00CB7742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4FE1" w:rsidRPr="00615F7F" w:rsidRDefault="005963C6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На фасоль обыкновенную влияют не только загрязнение почвы, но и загрязнение атмосферного воздуха. </w:t>
      </w:r>
      <w:r w:rsidR="003A3AE0" w:rsidRPr="00615F7F">
        <w:rPr>
          <w:rFonts w:ascii="Times New Roman" w:hAnsi="Times New Roman" w:cs="Times New Roman"/>
          <w:color w:val="auto"/>
          <w:sz w:val="28"/>
          <w:szCs w:val="28"/>
        </w:rPr>
        <w:t>Выбросы тяжелых металлов в атмосферу вызывают различные отклонения в развитии</w:t>
      </w:r>
      <w:r w:rsidR="00BF4A45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у проростков фасоли</w:t>
      </w:r>
      <w:r w:rsidR="003A3AE0" w:rsidRPr="00615F7F">
        <w:rPr>
          <w:rFonts w:ascii="Times New Roman" w:hAnsi="Times New Roman" w:cs="Times New Roman"/>
          <w:color w:val="auto"/>
          <w:sz w:val="28"/>
          <w:szCs w:val="28"/>
        </w:rPr>
        <w:t>, а именно значительно</w:t>
      </w:r>
      <w:r w:rsidR="00004FE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уменьшают их длину</w:t>
      </w:r>
      <w:r w:rsidR="001D5BF2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2EE">
        <w:rPr>
          <w:rFonts w:ascii="Times New Roman" w:hAnsi="Times New Roman" w:cs="Times New Roman"/>
          <w:color w:val="auto"/>
          <w:sz w:val="28"/>
          <w:szCs w:val="28"/>
        </w:rPr>
        <w:t>(Полевой, 1989)</w:t>
      </w:r>
      <w:r w:rsidR="00004FE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основ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исследования был положен метод изучения свойств почвы </w:t>
      </w:r>
      <w:r w:rsidR="00C01C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помощи тест-культуры - кресс-салат</w:t>
      </w:r>
      <w:r w:rsidR="007252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(Практикум…, 1990)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 типичном варианте метода качество почвы оценивается через количество проросших в ней семян тест-культуры. Для достижения цели дипломной работы метод был дополнен периодическим учетом прироста растений и учетом интенсивности движений растений. Прирост растений определяется путем ежедневного измерения высоты побегов. Интенсивность движений оценивалось путем ежедневного измерения угла наклона побегов к источнику света. Оценка угла наклона проводилась по фотографии.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Схема эксперимента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Посев семян кресс-салата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Lepidium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sativum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.) - 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проводился в 3-х кратной повторности;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2-х случаях использовался универсальный грунт ЭКЗО (далее употребляется как искусственная почва с содержанием торфа), состоящий из природного материала – просеянного и раскисленного торфа средней степени разложения, смешанного с органоминеральными удобрениями и известью.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3-м случае использовалась почва городской среды (далее урбанозем), а именно города </w:t>
      </w:r>
      <w:r w:rsidR="00C01C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Оренбурга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качестве дополнительного контроля проводился опыт по изучению роста фасоли обыкновенной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Phaseolus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vulgaris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5F7F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.) в искусственном грунте, так как фасоль обычно обладает хорошей всхожестью и скоростью роста.</w:t>
      </w:r>
    </w:p>
    <w:p w:rsidR="00FD597F" w:rsidRPr="00615F7F" w:rsidRDefault="00FD597F" w:rsidP="00FD59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Срок экспозиции опыта 10 суток, количество использованных семян 40, количество измерений прироста и интенсивности настий 280.</w:t>
      </w:r>
    </w:p>
    <w:p w:rsidR="003C398F" w:rsidRPr="00615F7F" w:rsidRDefault="003C398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C398F" w:rsidRPr="00615F7F" w:rsidRDefault="003C398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C398F" w:rsidRPr="00615F7F" w:rsidRDefault="00FD597F" w:rsidP="00FD597F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</w:t>
      </w:r>
      <w:r w:rsidR="0090204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РЕЗУЛЬТАТЫ</w:t>
      </w:r>
      <w:r w:rsidR="0090204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ИССЛЕДОВАНИЙ</w:t>
      </w:r>
    </w:p>
    <w:p w:rsidR="003C398F" w:rsidRPr="00615F7F" w:rsidRDefault="003C398F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D4EB8" w:rsidRPr="00615F7F" w:rsidRDefault="009F2D85" w:rsidP="00615F7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Анализ всхожести семян 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 xml:space="preserve">(рис.1)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показал, что в условиях искусственного грунта прорастает 100 % посеянных семян кресс-салата, а при использовании урбанизированной почвы прорастание составило 70 %. </w:t>
      </w:r>
    </w:p>
    <w:p w:rsidR="00ED4EB8" w:rsidRPr="00615F7F" w:rsidRDefault="00ED4EB8" w:rsidP="00615F7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EB8" w:rsidRPr="00615F7F" w:rsidRDefault="00CF5AA9" w:rsidP="00C01CF8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37918" cy="3550722"/>
            <wp:effectExtent l="19050" t="0" r="24732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4EB8" w:rsidRPr="00615F7F" w:rsidRDefault="00ED4EB8" w:rsidP="00615F7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EB8" w:rsidRPr="00615F7F" w:rsidRDefault="00C01CF8" w:rsidP="00C01CF8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Рисунок 1. </w:t>
      </w:r>
      <w:r w:rsidR="00ED4EB8" w:rsidRPr="00615F7F">
        <w:rPr>
          <w:rFonts w:ascii="Times New Roman" w:hAnsi="Times New Roman" w:cs="Times New Roman"/>
          <w:color w:val="auto"/>
          <w:sz w:val="28"/>
          <w:szCs w:val="28"/>
        </w:rPr>
        <w:t>Всхожесть семян тест-культур в разных почвах</w:t>
      </w:r>
    </w:p>
    <w:p w:rsidR="00ED4EB8" w:rsidRPr="00615F7F" w:rsidRDefault="00ED4EB8" w:rsidP="00615F7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9F2D85" w:rsidP="00615F7F">
      <w:pPr>
        <w:pStyle w:val="a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Опыт с фасолью показал всхожесть семян 60 % в искусственной почве и отсутствие всходов на урбаноземе. Из этого можно сделать вывод, что всхожесть кресс-салата в целом выше, чем у фасоли; качество урбанозема существенно ниже качества искусственной почвы по показателю всхожести.</w:t>
      </w:r>
    </w:p>
    <w:p w:rsidR="009F2D85" w:rsidRPr="00615F7F" w:rsidRDefault="009F2D8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После прорастания большая часть энергии растений идет на рост. т. е. на увеличение длины побега</w:t>
      </w:r>
      <w:r w:rsidR="0003303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3303F" w:rsidRPr="00615F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В ходе эксперимента максимальная скорость роста была отмечена у фасоли; минимальная у кресс-салата произрастающего на урбанизированной почве. Графический анализ данных (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>рис.2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) с использованием аппроксимации показал, что рост проростков фасоли и кресс-салата на искусственной почве описывается степенной функцией, а рост кресс-салата на урбаноземе экспоненциальной функцией. Это позволяет сделать вывод, что качество почвы оказывает существенное влияние на увеличение длины побегов вне зависимости от вида растения.</w:t>
      </w:r>
    </w:p>
    <w:p w:rsidR="00581896" w:rsidRPr="00615F7F" w:rsidRDefault="00581896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CF5AA9" w:rsidP="00615F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68844" cy="3883231"/>
            <wp:effectExtent l="19050" t="0" r="12856" b="2969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896" w:rsidRPr="00615F7F" w:rsidRDefault="00581896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9F2D85" w:rsidP="00C01C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Рисунок</w:t>
      </w:r>
      <w:r w:rsidR="00692383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Увеличение длины побега тест-культуры в разных почвах</w:t>
      </w:r>
    </w:p>
    <w:p w:rsidR="009F2D85" w:rsidRPr="00615F7F" w:rsidRDefault="009F2D8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9F2D8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Рост растений характеризуется положительным гелеотропизмом направляя листья, как основной фотосинтезирующий орган к источнику освещения. Растения растут в высоту и изменяют наклон побега в случае отклонения источника света от вертикального положения (настии). Проведенный опыт показал, что у фасоли скорость настий существенно ниже, чем у кресс-салата во всех опытах</w:t>
      </w:r>
      <w:r w:rsidR="0003303F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303F" w:rsidRPr="00615F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. Возможно это связано с тем, что у фасоли более крупные побеги, движения которых требует большего расхода энергии. Графический анализ изменения угла наклона побегов показал (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>рис.3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), что настии всех растений, росших на искусственной почве, описывается экспоненциальной функцией, а настии кресс-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>салата произрастающего на урбано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земе описывается линейной функцией. Это позволяет сделать вывод о существенном влиянии качества почвы на настии растений. Движения проростков фасоли менее выражены, чем у кресс-салата, но фактор почвы является более значительным для осуществления настий.</w:t>
      </w:r>
    </w:p>
    <w:p w:rsidR="00581896" w:rsidRPr="00615F7F" w:rsidRDefault="00581896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CF5AA9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946646" cy="3726652"/>
            <wp:effectExtent l="6097" t="0" r="8637" b="2068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27B" w:rsidRPr="00615F7F" w:rsidRDefault="004C027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9F2D85" w:rsidP="00C01C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C01CF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Изменение угла наклона побега</w:t>
      </w:r>
    </w:p>
    <w:p w:rsidR="009F2D85" w:rsidRPr="00615F7F" w:rsidRDefault="009F2D85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F2D85" w:rsidRPr="00615F7F" w:rsidRDefault="009F2D85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615F7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A3982" w:rsidRPr="00615F7F" w:rsidRDefault="00DA3982" w:rsidP="00C01CF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Заключение</w:t>
      </w:r>
    </w:p>
    <w:p w:rsidR="000004A7" w:rsidRPr="00615F7F" w:rsidRDefault="000004A7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4A7" w:rsidRPr="00615F7F" w:rsidRDefault="000004A7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Таким образом, у растений отмечается большое разнообразие способов движения</w:t>
      </w:r>
      <w:r w:rsidR="00A524CC" w:rsidRPr="00615F7F">
        <w:rPr>
          <w:rFonts w:ascii="Times New Roman" w:hAnsi="Times New Roman" w:cs="Times New Roman"/>
          <w:color w:val="auto"/>
          <w:sz w:val="28"/>
          <w:szCs w:val="28"/>
        </w:rPr>
        <w:t>, однако, наиболее характерным для них является движение за счет роста растяжением. Для него характерно необратимость и осуществление движения за счет осмотических сил. Поэтому рост растяжением у растений является одновременно и элементом морфогенеза.</w:t>
      </w:r>
    </w:p>
    <w:p w:rsidR="005F379B" w:rsidRPr="00615F7F" w:rsidRDefault="005F379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В результате роста растений путем растяжения происходит увеличение длины стеблей и корней, развертывания и увеличения площади листьев. Другие способы движений также осуществляются благодаря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рост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у растяжением. К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пример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, круговые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нутации и тропизмы получают 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>свойства обратимого движения за счет чередования растяжения клеток в разных участках о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севого органа. </w:t>
      </w:r>
    </w:p>
    <w:p w:rsidR="007E3D90" w:rsidRPr="00615F7F" w:rsidRDefault="003673CE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2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эволюции движения растений прогрессировали от необратимого удлинения за счет роста растяжением к обратимым ростовым движениям 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>(кр</w:t>
      </w:r>
      <w:r w:rsidR="004C027B" w:rsidRPr="00615F7F">
        <w:rPr>
          <w:rFonts w:ascii="Times New Roman" w:hAnsi="Times New Roman" w:cs="Times New Roman"/>
          <w:color w:val="auto"/>
          <w:sz w:val="28"/>
          <w:szCs w:val="28"/>
        </w:rPr>
        <w:t>уговые нутации, тропизмы), далее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к тургорным движениям (</w:t>
      </w:r>
      <w:r w:rsidR="004C027B" w:rsidRPr="00615F7F">
        <w:rPr>
          <w:rFonts w:ascii="Times New Roman" w:hAnsi="Times New Roman" w:cs="Times New Roman"/>
          <w:color w:val="auto"/>
          <w:sz w:val="28"/>
          <w:szCs w:val="28"/>
        </w:rPr>
        <w:t>настии), независящие от роста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растяжением, и, наконец, к быстрым тургорным движениям (сейсмонастии), где скорость передачи гормонального</w:t>
      </w:r>
      <w:r w:rsidR="004C027B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сигнала недостаточна и для осуществления движения выступает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электрический импу</w:t>
      </w:r>
      <w:r w:rsidR="004C027B" w:rsidRPr="00615F7F">
        <w:rPr>
          <w:rFonts w:ascii="Times New Roman" w:hAnsi="Times New Roman" w:cs="Times New Roman"/>
          <w:color w:val="auto"/>
          <w:sz w:val="28"/>
          <w:szCs w:val="28"/>
        </w:rPr>
        <w:t>льс (потенциал действия).</w:t>
      </w:r>
    </w:p>
    <w:p w:rsidR="003673CE" w:rsidRPr="00615F7F" w:rsidRDefault="004E0BFB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Движение растениям</w:t>
      </w:r>
      <w:r w:rsidR="00CD28D1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требуются для осуществления питания,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8D1" w:rsidRPr="00615F7F">
        <w:rPr>
          <w:rFonts w:ascii="Times New Roman" w:hAnsi="Times New Roman" w:cs="Times New Roman"/>
          <w:color w:val="auto"/>
          <w:sz w:val="28"/>
          <w:szCs w:val="28"/>
        </w:rPr>
        <w:t>процессов размножения, а в некоторых случаях</w:t>
      </w:r>
      <w:r w:rsidR="003673CE"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– и для защиты</w:t>
      </w:r>
      <w:r w:rsidR="00CD28D1" w:rsidRPr="00615F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73CE" w:rsidRPr="00615F7F" w:rsidRDefault="003673CE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Таким образом, поставив эти опыты</w:t>
      </w:r>
      <w:r w:rsidR="007252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мы пришли </w:t>
      </w:r>
      <w:r w:rsidR="007252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следующим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выводам:</w:t>
      </w:r>
    </w:p>
    <w:p w:rsidR="009F2D85" w:rsidRPr="00615F7F" w:rsidRDefault="004E0BFB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Движение</w:t>
      </w:r>
      <w:r w:rsidR="009F2D85"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счет</w:t>
      </w:r>
      <w:r w:rsidR="009F2D85" w:rsidRPr="00615F7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615F7F">
        <w:rPr>
          <w:rFonts w:ascii="Times New Roman" w:hAnsi="Times New Roman" w:cs="Times New Roman"/>
          <w:iCs/>
          <w:color w:val="auto"/>
          <w:sz w:val="28"/>
          <w:szCs w:val="28"/>
        </w:rPr>
        <w:t>роста растяжением</w:t>
      </w:r>
      <w:r w:rsidR="009F2D85" w:rsidRPr="00615F7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клеток</w:t>
      </w:r>
      <w:r w:rsidRPr="00615F7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появился в результате процесса эволюции растений</w:t>
      </w:r>
      <w:r w:rsidR="009F2D85" w:rsidRPr="00615F7F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615F7F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Он</w:t>
      </w:r>
      <w:r w:rsidR="009F2D85"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лежит в основе удлинения осевых орга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нов, увеличения площади листьев</w:t>
      </w:r>
      <w:r w:rsidR="009F2D85"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тех фор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 настий, которые происходят за счет</w:t>
      </w:r>
      <w:r w:rsidR="009F2D85"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роста клеток растяжением. </w:t>
      </w:r>
      <w:r w:rsidRPr="00615F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счет свойства необратимости прикрепленное растение получило возможность двигаться к источнику питания.</w:t>
      </w:r>
    </w:p>
    <w:p w:rsidR="009F2D85" w:rsidRPr="00615F7F" w:rsidRDefault="009F2D85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Эдафический и световой фактор оказывает большое влияние на все процессы функционирования растительных организмов. Качество почвы, в частности</w:t>
      </w:r>
      <w:r w:rsidR="007252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15F7F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всхожесть семян растений, что подтверждается опытами, проводимыми на тест-культурах.</w:t>
      </w:r>
    </w:p>
    <w:p w:rsidR="009F2D85" w:rsidRPr="00615F7F" w:rsidRDefault="009F2D85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Динамика роста растений определяется в первую очередь качеством почвы, а не видовой принадлежностью растений.</w:t>
      </w:r>
    </w:p>
    <w:p w:rsidR="009F2D85" w:rsidRPr="00615F7F" w:rsidRDefault="009F2D85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Настии растений происходят для ориентации листьев к направлению света, но их интенсивность зависит в первую очередь от качества почвы, а уже потом от видовой принадлежности растения.</w:t>
      </w:r>
    </w:p>
    <w:p w:rsidR="009F2D85" w:rsidRDefault="009F2D85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color w:val="auto"/>
          <w:sz w:val="28"/>
          <w:szCs w:val="28"/>
        </w:rPr>
        <w:t>Результаты экспериментов показали, что эдафический фактор имеет большое значение для разных аспектов в жизнедеятельности растений: прорастание семян, роста побегов, настий.</w:t>
      </w:r>
    </w:p>
    <w:p w:rsidR="00C01CF8" w:rsidRPr="007252EE" w:rsidRDefault="007252EE" w:rsidP="00615F7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Изменения движений растений могут рассматриваться как косвенный показатель качества почв.</w:t>
      </w:r>
    </w:p>
    <w:p w:rsidR="00C01CF8" w:rsidRDefault="00C01CF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1A2D93" w:rsidRPr="00615F7F" w:rsidRDefault="001A2D93" w:rsidP="00C01CF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5F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</w:p>
    <w:p w:rsidR="001A2D93" w:rsidRPr="00615F7F" w:rsidRDefault="001A2D93" w:rsidP="00615F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6045" w:rsidRPr="007252EE" w:rsidRDefault="00596A8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Ref482698203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Акимова,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Т.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А. Эколог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ия. Природа – Человек – Техника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учебник для вузов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7760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 Т. А.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Акимова,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А.</w:t>
      </w:r>
      <w:r w:rsidR="007760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П.</w:t>
      </w:r>
      <w:r w:rsidR="007760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Кузьмин, </w:t>
      </w:r>
      <w:r w:rsidR="007760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В.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7760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.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Хаскин. – Москва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C3637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ЮНИТИ-ДАНА, 2001</w:t>
      </w:r>
      <w:r w:rsidR="00A52B2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. – 343 с. – ISBN 5-238-00191-6.</w:t>
      </w:r>
      <w:bookmarkEnd w:id="2"/>
    </w:p>
    <w:p w:rsidR="00A52B23" w:rsidRPr="007252EE" w:rsidRDefault="004F6B7A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Ref482272251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Артамонов</w:t>
      </w:r>
      <w:r w:rsidR="00596A8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596A83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596A8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В.</w:t>
      </w:r>
      <w:r w:rsidR="00596A83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A52B2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И. З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анимательная физиология растений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A52B2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 В.</w:t>
      </w:r>
      <w:r w:rsidR="00BF368F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A52B2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И.</w:t>
      </w:r>
      <w:r w:rsidR="00BF368F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A52B2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Артамонов. – Москва : Агропромиздат, 1991. – 336 с. – ISBN 5-10</w:t>
      </w:r>
      <w:r w:rsidR="00BF368F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-001829-1.</w:t>
      </w:r>
      <w:bookmarkEnd w:id="3"/>
    </w:p>
    <w:p w:rsidR="00BF368F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Ref482272159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Березина,</w:t>
      </w:r>
      <w:r w:rsidR="00596A83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A67B9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Н.</w:t>
      </w:r>
      <w:r w:rsidR="004370D0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A67B9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А. Экология растений: учеб.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пособие</w:t>
      </w:r>
      <w:r w:rsidR="00A67B9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студ. высш. учеб. заведений / Н. А. Березина, Н. Б.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Афанасьва. – Москва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Академия, 2009. – 400 с.</w:t>
      </w:r>
      <w:r w:rsidR="00A67B9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ISBN 978-5-7695-5161-1.</w:t>
      </w:r>
      <w:bookmarkEnd w:id="4"/>
    </w:p>
    <w:p w:rsidR="00637CD4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5" w:name="_Ref482272633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Биоморфология растений: иллюстрированны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й словарь. Учебное пособие / П.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Ю.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Жмылев, Ю.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Е.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Алексеев, Е.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Карпухина, С.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А.</w:t>
      </w:r>
      <w:r w:rsidR="00870C0B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Баландин. – Москва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2005. – 256 с.</w:t>
      </w:r>
      <w:r w:rsidR="00637CD4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ISBN 5-</w:t>
      </w:r>
      <w:r w:rsidR="00BE42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211</w:t>
      </w:r>
      <w:r w:rsidR="00637CD4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-0</w:t>
      </w:r>
      <w:r w:rsidR="00BE42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2962</w:t>
      </w:r>
      <w:r w:rsidR="00637CD4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BE424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637CD4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bookmarkEnd w:id="5"/>
    </w:p>
    <w:p w:rsidR="004370D0" w:rsidRPr="007252EE" w:rsidRDefault="00596A8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6" w:name="_Ref482273059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Ботаника: в 4 т.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/ П.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Зитте, Э.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В.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Вай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лер, Й. В.</w:t>
      </w:r>
      <w:r w:rsidR="00982B47"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Кадерайт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, А. Брезински, К.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Кёрнер. – Моск</w:t>
      </w:r>
      <w:r w:rsidR="00CC5D0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ва</w:t>
      </w:r>
      <w:r w:rsidR="00982B47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C5D0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Академия, 2007. – Т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CC5D0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4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C5D0A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– 256 с.</w:t>
      </w:r>
      <w:r w:rsidR="00CC5D0A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ISBN 978-5-7695-2747-0.</w:t>
      </w:r>
      <w:bookmarkEnd w:id="6"/>
    </w:p>
    <w:p w:rsidR="00982B47" w:rsidRPr="007252EE" w:rsidRDefault="0092078F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7" w:name="_Ref482272547"/>
      <w:r w:rsidRPr="007252EE">
        <w:rPr>
          <w:rFonts w:ascii="Times New Roman" w:hAnsi="Times New Roman" w:cs="Times New Roman"/>
          <w:color w:val="auto"/>
          <w:sz w:val="28"/>
          <w:szCs w:val="28"/>
        </w:rPr>
        <w:t>Вайнар 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648C1" w:rsidRPr="007252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Движения у растений 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Рейнхольд 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>Вайнар. – Москва</w:t>
      </w:r>
      <w:r w:rsidR="00F51809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>: Знание, 1987. – 176 с.</w:t>
      </w:r>
      <w:bookmarkEnd w:id="7"/>
    </w:p>
    <w:p w:rsidR="0092078F" w:rsidRPr="007252EE" w:rsidRDefault="00F51809" w:rsidP="007252EE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Ref482272968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Веретенников,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А.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В. Физиология растений</w:t>
      </w:r>
      <w:r w:rsidR="00A80ED5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: учебник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/ А.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Веретенников. – Москва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: </w:t>
      </w:r>
      <w:r w:rsidR="001A2D93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Академический Проект, 2006. – 480 с. – ISBN 5-8291-0755-4</w:t>
      </w:r>
      <w:r w:rsidR="008D60CE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8"/>
    </w:p>
    <w:p w:rsidR="00BF6D12" w:rsidRPr="007252EE" w:rsidRDefault="00BF6D12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9" w:name="_Ref482698633"/>
      <w:r w:rsidRPr="007252EE">
        <w:rPr>
          <w:rFonts w:ascii="Times New Roman" w:hAnsi="Times New Roman" w:cs="Times New Roman"/>
          <w:color w:val="auto"/>
          <w:sz w:val="28"/>
          <w:szCs w:val="28"/>
        </w:rPr>
        <w:t>Викторов, Д. П. Малый практикум по физиологии растений : учеб. пособие для биол. спец. вузов / Д. П. Викторов. – Москва : Высшая школа, 1983. – 135 с.</w:t>
      </w:r>
      <w:bookmarkEnd w:id="9"/>
    </w:p>
    <w:p w:rsidR="00917959" w:rsidRPr="007252EE" w:rsidRDefault="00917959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0" w:name="_Ref482289778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Горышина, Т. К. Экология растений : учеб. пособие</w:t>
      </w:r>
      <w:r w:rsidR="00A80ED5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 Т. К.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Горышина. – Москва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Высшая школа, 1979. – 368 с.</w:t>
      </w:r>
      <w:bookmarkEnd w:id="10"/>
    </w:p>
    <w:p w:rsidR="00A80ED5" w:rsidRPr="007252EE" w:rsidRDefault="008D3D72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1" w:name="_Ref482712789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Гриценко, Л.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А. Стресс - физиология растений: </w:t>
      </w:r>
      <w:r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учебное пособие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Л.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А.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Гриценко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, О. Ф.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Панфилова. – </w:t>
      </w:r>
      <w:r w:rsidR="001A2D93"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Москва</w:t>
      </w:r>
      <w:r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Изд-во </w:t>
      </w:r>
      <w:r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РГАУ-МСХА имени К. А.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2D93" w:rsidRPr="007252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Тимирязева, 2012. – 56 с.</w:t>
      </w:r>
      <w:bookmarkEnd w:id="11"/>
    </w:p>
    <w:p w:rsidR="008D3D72" w:rsidRPr="007252EE" w:rsidRDefault="005578FB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2" w:name="_Ref482287957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Гэлстон,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А.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Ю. Жизнь зеленого растения 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А.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Ю.</w:t>
      </w:r>
      <w:r w:rsidRPr="007252E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Гэлстон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, П.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Девис, Р.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en-US"/>
        </w:rPr>
        <w:t> 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Сэттер. – </w:t>
      </w:r>
      <w:r w:rsidR="008D3D72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3D72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: Мир, 1983. – 552</w:t>
      </w:r>
      <w:r w:rsidR="001A2D93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</w:t>
      </w:r>
      <w:bookmarkEnd w:id="12"/>
    </w:p>
    <w:p w:rsidR="008D3D72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3" w:name="_Ref482365678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Журавлева, Н. А. Механизм устьичных движений, продуктивный процесс и эволюция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Н. А. Журавлева. – 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Новосибирск</w:t>
      </w:r>
      <w:r w:rsidR="00890B1B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890B1B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ВО «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Наука</w:t>
      </w:r>
      <w:r w:rsidR="00890B1B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, 1992. – 141 с.</w:t>
      </w:r>
      <w:r w:rsidR="00890B1B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ISBN 5-02-030122-1.</w:t>
      </w:r>
      <w:bookmarkEnd w:id="13"/>
    </w:p>
    <w:p w:rsidR="00777EBA" w:rsidRPr="007252EE" w:rsidRDefault="00777EBA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4" w:name="_Ref482527654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Козюкина, Ж. Т. Устойчивость растений к отрицательным факторам среды : уч. пособие / Ж. Т. Козюкина. – Днепропетровск : ДГУ, 1980. – 104 с.</w:t>
      </w:r>
      <w:bookmarkEnd w:id="14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8D3D72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5" w:name="_Ref482272278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Коробкин, В. И. Экология</w:t>
      </w:r>
      <w:r w:rsidR="00C6706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учебник для вузо</w:t>
      </w:r>
      <w:r w:rsidR="00C6706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 / В. И. Коробкин, Л.</w:t>
      </w:r>
      <w:r w:rsidR="00C67066"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В.</w:t>
      </w:r>
      <w:r w:rsidR="00C6706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Передельский. – Рос</w:t>
      </w:r>
      <w:r w:rsidR="00C67066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тов н/Д : Феникс, 2007. – 602 с. </w:t>
      </w:r>
      <w:r w:rsidR="00C67066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– ISBN 978-5-222-12140-5.</w:t>
      </w:r>
      <w:bookmarkEnd w:id="15"/>
    </w:p>
    <w:p w:rsidR="008D3D72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6" w:name="_Ref482365710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Кузнецов, В.</w:t>
      </w:r>
      <w:r w:rsidR="001C64B9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В. Физиология растений: в 2 т.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="001C64B9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В. В. Кузнецов, Г. А. 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Дмитриева. –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Москва</w:t>
      </w:r>
      <w:r w:rsidR="001C64B9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 Юрайт, 2016. – 437 с. – ISBN 978-5-9916-5645-0.</w:t>
      </w:r>
      <w:bookmarkEnd w:id="16"/>
    </w:p>
    <w:p w:rsidR="008D3D72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7" w:name="_Ref482272559"/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lastRenderedPageBreak/>
        <w:t xml:space="preserve">Лебедев, С. И. Физиология растений: учебник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С. И. Лебедев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16957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Москва</w:t>
      </w:r>
      <w:r w:rsidR="00516957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: Агропромиздат, 1988. - 544 с. – ISBN 5-10-000574-2</w:t>
      </w:r>
      <w:r w:rsidR="008D60CE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17"/>
    </w:p>
    <w:p w:rsidR="001D5BF2" w:rsidRPr="007252EE" w:rsidRDefault="001D5BF2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8" w:name="_Ref482272705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Медведев, С. С. Физиология растений : учебник / С. С. Медведев. – СПб. : Изд-во С.-Петерб. ун-та, 2004. – 336 с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. – ISBN 5-288-03347-1.</w:t>
      </w:r>
      <w:bookmarkEnd w:id="18"/>
    </w:p>
    <w:p w:rsidR="00305231" w:rsidRPr="007252EE" w:rsidRDefault="00305231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9" w:name="_Ref482374578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Методы оценки устойчивости растений к стрессовым факторам : Руководство для большого спец. практикума по физиологии и биохимии растений. – Екатеринбург : Урал.ун-т, 2007. – 27с.</w:t>
      </w:r>
      <w:bookmarkEnd w:id="19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134144" w:rsidRPr="007252EE" w:rsidRDefault="001A2D93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0" w:name="_Ref482272828"/>
      <w:r w:rsidRPr="007252EE">
        <w:rPr>
          <w:rFonts w:ascii="Times New Roman" w:hAnsi="Times New Roman" w:cs="Times New Roman"/>
          <w:color w:val="auto"/>
          <w:sz w:val="28"/>
          <w:szCs w:val="28"/>
        </w:rPr>
        <w:t>Полевой, В.</w:t>
      </w:r>
      <w:r w:rsidR="00174760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В. Физиология растений</w:t>
      </w:r>
      <w:r w:rsidR="006B6BAF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760" w:rsidRPr="007252EE">
        <w:rPr>
          <w:rFonts w:ascii="Times New Roman" w:hAnsi="Times New Roman" w:cs="Times New Roman"/>
          <w:color w:val="auto"/>
          <w:sz w:val="28"/>
          <w:szCs w:val="28"/>
        </w:rPr>
        <w:t>: учебн. для биол. спец. вузов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/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В. В. Полевой. – Москва</w:t>
      </w:r>
      <w:r w:rsidR="006B6BAF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: Высшая школа, 1989. – 464 с.</w:t>
      </w:r>
      <w:r w:rsidR="00174760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ISBN 5-06-001604-8</w:t>
      </w:r>
      <w:r w:rsidR="004D3DBB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20"/>
    </w:p>
    <w:p w:rsidR="00134144" w:rsidRPr="007252EE" w:rsidRDefault="004D3DBB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1" w:name="_Ref482698217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Пономарева, И.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Н. Экология растений с основами биогеоценологии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пособие для учителей / И. Н. Пономарева. – Москва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: Просвещение, 1978. – 207 с.</w:t>
      </w:r>
      <w:bookmarkEnd w:id="21"/>
    </w:p>
    <w:p w:rsidR="00D1313D" w:rsidRPr="007252EE" w:rsidRDefault="00D1313D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2" w:name="_Ref482373573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Практикум по физиологии растений / Н. Н. Третьяков, Т. В. Карнаухова, Л. А. Паничкин и др. – Москва : Агропромиздат, 1990. – 271 с. – </w:t>
      </w:r>
      <w:r w:rsidR="00FB5C7C"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ISBN-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5-10-001653-1.</w:t>
      </w:r>
      <w:bookmarkEnd w:id="22"/>
    </w:p>
    <w:p w:rsidR="008B3F36" w:rsidRPr="007252EE" w:rsidRDefault="008B3F36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3" w:name="_Ref482713215"/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Усманов, И. Ю. Экологическая физиология растений : учебник / И. Ю. Усманов, З. Ф. Рахманкулова, А. Ю. Кулагин. – Москва : Логос, 2001. – 224 с.</w:t>
      </w:r>
      <w:r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7252EE">
        <w:rPr>
          <w:rFonts w:ascii="Times New Roman" w:eastAsia="Calibri" w:hAnsi="Times New Roman" w:cs="Times New Roman"/>
          <w:color w:val="auto"/>
          <w:sz w:val="28"/>
          <w:szCs w:val="28"/>
        </w:rPr>
        <w:t>ISBN 5-94010-082-1.</w:t>
      </w:r>
      <w:bookmarkEnd w:id="23"/>
    </w:p>
    <w:p w:rsidR="00134144" w:rsidRPr="007252EE" w:rsidRDefault="002D6AE9" w:rsidP="007252EE">
      <w:pPr>
        <w:pStyle w:val="a3"/>
        <w:numPr>
          <w:ilvl w:val="0"/>
          <w:numId w:val="3"/>
        </w:numPr>
        <w:tabs>
          <w:tab w:val="left" w:pos="1276"/>
        </w:tabs>
        <w:spacing w:after="16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4" w:name="_Ref482272220"/>
      <w:r w:rsidRPr="007252EE">
        <w:rPr>
          <w:rFonts w:ascii="Times New Roman" w:hAnsi="Times New Roman" w:cs="Times New Roman"/>
          <w:color w:val="auto"/>
          <w:sz w:val="28"/>
          <w:szCs w:val="28"/>
        </w:rPr>
        <w:t>Физио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>логия растений</w:t>
      </w:r>
      <w:r w:rsidR="006E52EC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: учебник </w:t>
      </w:r>
      <w:r w:rsidR="006E52EC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для студ. вузов </w:t>
      </w:r>
      <w:r w:rsidR="001A2D93" w:rsidRPr="007252EE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Н. Д.</w:t>
      </w:r>
      <w:r w:rsidR="006E52EC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Алехина, Ю. В. Балнокин, 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В. Ф. Гавриленко [и др.]. – Москва</w:t>
      </w:r>
      <w:r w:rsidR="00A64635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="001A2D93" w:rsidRPr="007252E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: Академия, 2005. – 640 с. – </w:t>
      </w:r>
      <w:r w:rsidR="00FB5C7C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ISBN </w:t>
      </w:r>
      <w:r w:rsidR="001A2D93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5-7695-1669-0</w:t>
      </w:r>
      <w:r w:rsidR="008D60CE" w:rsidRPr="007252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End w:id="24"/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52EE" w:rsidRDefault="007252EE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63111C" w:rsidRPr="00C01CF8" w:rsidRDefault="00C01CF8" w:rsidP="00C01CF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1C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Приложения</w:t>
      </w:r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303F" w:rsidRPr="00E348EB" w:rsidRDefault="0003303F" w:rsidP="00C01CF8">
      <w:pPr>
        <w:pStyle w:val="af6"/>
        <w:spacing w:before="0" w:beforeAutospacing="0" w:after="0" w:afterAutospacing="0"/>
        <w:jc w:val="right"/>
        <w:rPr>
          <w:sz w:val="28"/>
          <w:szCs w:val="28"/>
        </w:rPr>
      </w:pPr>
      <w:r w:rsidRPr="00E348EB">
        <w:rPr>
          <w:sz w:val="28"/>
          <w:szCs w:val="28"/>
        </w:rPr>
        <w:t xml:space="preserve">Приложение </w:t>
      </w:r>
      <w:r w:rsidR="00C01CF8" w:rsidRPr="00E348EB">
        <w:rPr>
          <w:sz w:val="28"/>
          <w:szCs w:val="28"/>
        </w:rPr>
        <w:t>1</w:t>
      </w:r>
    </w:p>
    <w:p w:rsidR="00361243" w:rsidRPr="00615F7F" w:rsidRDefault="00361243" w:rsidP="00615F7F">
      <w:pPr>
        <w:pStyle w:val="af6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3303F" w:rsidRPr="00C01CF8" w:rsidRDefault="0003303F" w:rsidP="00615F7F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C01CF8">
        <w:rPr>
          <w:sz w:val="28"/>
          <w:szCs w:val="28"/>
        </w:rPr>
        <w:t>Увеличение длины побега тест-культуры в разных почвах</w:t>
      </w:r>
    </w:p>
    <w:p w:rsidR="0063111C" w:rsidRPr="00615F7F" w:rsidRDefault="0063111C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56"/>
        <w:tblW w:w="9503" w:type="dxa"/>
        <w:tblLook w:val="04A0"/>
      </w:tblPr>
      <w:tblGrid>
        <w:gridCol w:w="2683"/>
        <w:gridCol w:w="1150"/>
        <w:gridCol w:w="1134"/>
        <w:gridCol w:w="1134"/>
        <w:gridCol w:w="1134"/>
        <w:gridCol w:w="1134"/>
        <w:gridCol w:w="1134"/>
      </w:tblGrid>
      <w:tr w:rsidR="0003303F" w:rsidRPr="00C01CF8" w:rsidTr="0003303F">
        <w:trPr>
          <w:trHeight w:val="30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культуры и тип почвы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Прирост растений, см.</w:t>
            </w:r>
          </w:p>
        </w:tc>
      </w:tr>
      <w:tr w:rsidR="0003303F" w:rsidRPr="00C01CF8" w:rsidTr="0003303F">
        <w:trPr>
          <w:trHeight w:val="300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день</w:t>
            </w:r>
          </w:p>
        </w:tc>
      </w:tr>
      <w:tr w:rsidR="0003303F" w:rsidRPr="00C01CF8" w:rsidTr="00C01CF8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Фасоль (</w:t>
            </w:r>
            <w:r w:rsidR="00660AFD"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урбанизированная</w:t>
            </w: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почва)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3303F" w:rsidRPr="00C01CF8" w:rsidTr="00C01CF8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Фасоль (искусственная почва)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03303F" w:rsidRPr="00C01CF8" w:rsidTr="00C01CF8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1 (искусственная почва)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3303F" w:rsidRPr="00C01CF8" w:rsidTr="00C01CF8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2 (искусственная почва)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03303F" w:rsidRPr="00C01CF8" w:rsidTr="00C01CF8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03F" w:rsidRPr="00C01CF8" w:rsidRDefault="0003303F" w:rsidP="00615F7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(</w:t>
            </w:r>
            <w:r w:rsidR="00660AFD"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урбанизированная</w:t>
            </w: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почва)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3F" w:rsidRPr="00C01CF8" w:rsidRDefault="0003303F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C01CF8" w:rsidRPr="00E348EB" w:rsidRDefault="00C01CF8" w:rsidP="00C01CF8">
      <w:pPr>
        <w:pStyle w:val="af6"/>
        <w:spacing w:before="0" w:beforeAutospacing="0" w:after="0" w:afterAutospacing="0"/>
        <w:jc w:val="right"/>
        <w:rPr>
          <w:sz w:val="28"/>
          <w:szCs w:val="28"/>
        </w:rPr>
      </w:pPr>
      <w:r w:rsidRPr="00E348EB">
        <w:rPr>
          <w:sz w:val="28"/>
          <w:szCs w:val="28"/>
        </w:rPr>
        <w:t>Приложение 2</w:t>
      </w:r>
    </w:p>
    <w:p w:rsidR="00361243" w:rsidRPr="00615F7F" w:rsidRDefault="00361243" w:rsidP="00615F7F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11F1" w:rsidRPr="00C01CF8" w:rsidRDefault="0003303F" w:rsidP="00615F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1CF8">
        <w:rPr>
          <w:rFonts w:ascii="Times New Roman" w:hAnsi="Times New Roman" w:cs="Times New Roman"/>
          <w:color w:val="auto"/>
          <w:sz w:val="28"/>
          <w:szCs w:val="28"/>
        </w:rPr>
        <w:t>Изменение угла наклона побега</w:t>
      </w:r>
    </w:p>
    <w:p w:rsidR="00361243" w:rsidRPr="00615F7F" w:rsidRDefault="00361243" w:rsidP="00615F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544"/>
        <w:gridCol w:w="1276"/>
        <w:gridCol w:w="1276"/>
        <w:gridCol w:w="1276"/>
        <w:gridCol w:w="992"/>
        <w:gridCol w:w="1134"/>
      </w:tblGrid>
      <w:tr w:rsidR="000C5F26" w:rsidRPr="00C01CF8" w:rsidTr="00C01CF8">
        <w:trPr>
          <w:trHeight w:val="31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культуры и тип почвы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5B049F" w:rsidRDefault="000C5F26" w:rsidP="005B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B04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Угол наклона растений, ̊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 день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Фасоль (</w:t>
            </w:r>
            <w:r w:rsidR="00660AFD"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урбанизированная</w:t>
            </w: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почва</w:t>
            </w:r>
            <w:r w:rsidR="00660AFD"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Фасоль (искусственная почва)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1 (искусственная почва)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2 (искусственная почва)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0C5F26" w:rsidRPr="00C01CF8" w:rsidTr="00C01CF8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26" w:rsidRPr="00C01CF8" w:rsidRDefault="000C5F26" w:rsidP="00C01CF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Салат (</w:t>
            </w:r>
            <w:r w:rsidR="00660AFD"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урбанизированная</w:t>
            </w: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почва)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2C7BCB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26" w:rsidRPr="00C01CF8" w:rsidRDefault="000C5F26" w:rsidP="00C01C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1C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</w:tr>
    </w:tbl>
    <w:p w:rsidR="002C7BCB" w:rsidRPr="00615F7F" w:rsidRDefault="002C7BCB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7BCB" w:rsidRPr="00615F7F" w:rsidRDefault="002C7BCB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11F1" w:rsidRDefault="009611F1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348EB" w:rsidRPr="00E348EB" w:rsidRDefault="00E348EB" w:rsidP="00E348E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348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E348EB" w:rsidRDefault="00E348EB" w:rsidP="00E348EB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48EB" w:rsidRPr="00E348EB" w:rsidRDefault="00E348EB" w:rsidP="00E348E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48EB">
        <w:rPr>
          <w:rFonts w:ascii="Times New Roman" w:hAnsi="Times New Roman" w:cs="Times New Roman"/>
          <w:color w:val="auto"/>
          <w:sz w:val="28"/>
          <w:szCs w:val="28"/>
        </w:rPr>
        <w:t>Фотоматериалы по изучению влияния факторов среды на движения растений</w:t>
      </w:r>
    </w:p>
    <w:p w:rsidR="00E348EB" w:rsidRPr="00E348EB" w:rsidRDefault="00E348EB" w:rsidP="00E348E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52EE" w:rsidRDefault="007252EE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2EE">
        <w:rPr>
          <w:rFonts w:ascii="Times New Roman" w:hAnsi="Times New Roman" w:cs="Times New Roman"/>
          <w:color w:val="auto"/>
          <w:sz w:val="28"/>
          <w:szCs w:val="28"/>
          <w:lang w:val="en-US"/>
        </w:rPr>
        <w:drawing>
          <wp:inline distT="0" distB="0" distL="0" distR="0">
            <wp:extent cx="6120765" cy="3374033"/>
            <wp:effectExtent l="1905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1" cy="5040561"/>
                      <a:chOff x="-1" y="1484783"/>
                      <a:chExt cx="9144001" cy="5040561"/>
                    </a:xfrm>
                  </a:grpSpPr>
                  <a:pic>
                    <a:nvPicPr>
                      <a:cNvPr id="4" name="Picture 3" descr="D:\универ\1 серия\19 июня почва местная. фасоль 1 опыт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484784"/>
                        <a:ext cx="3000335" cy="18002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" name="Picture 5" descr="D:\универ\1 серия\20 июня 2 опыт почва местная салат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59832" y="1484784"/>
                        <a:ext cx="3024336" cy="181460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" name="Picture 7" descr="D:\универ\1 серия\21 июня 2 опыт местная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56176" y="1484783"/>
                        <a:ext cx="2987824" cy="179269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" name="Picture 9" descr="D:\универ\1 серия\22 июня 2 опыт (3)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1" y="4005063"/>
                        <a:ext cx="3000335" cy="1800201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" name="Picture 10" descr="D:\универ\1 серия\23 июня 2 опыт (13)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31840" y="4005064"/>
                        <a:ext cx="3000333" cy="18002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13" descr="D:\универ\1 серия\24 июня 2 опыт (19)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63680" y="4005064"/>
                        <a:ext cx="2880320" cy="180020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Содержимое 2"/>
                      <a:cNvSpPr>
                        <a:spLocks noGrp="1"/>
                      </a:cNvSpPr>
                    </a:nvSpPr>
                    <a:spPr>
                      <a:xfrm>
                        <a:off x="467544" y="3284984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lvl1pPr marL="265176" indent="-265176" algn="l" rtl="0" eaLnBrk="1" latinLnBrk="0" hangingPunct="1">
                            <a:spcBef>
                              <a:spcPts val="25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"/>
                            <a:defRPr kumimoji="0" sz="2800" kern="1200"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48640" indent="-201168" algn="l" rtl="0" eaLnBrk="1" latinLnBrk="0" hangingPunct="1">
                            <a:spcBef>
                              <a:spcPts val="250"/>
                            </a:spcBef>
                            <a:buClr>
                              <a:schemeClr val="accent1"/>
                            </a:buClr>
                            <a:buSzPct val="100000"/>
                            <a:buFont typeface="Verdana"/>
                            <a:buChar char="◦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786384" indent="-182880" algn="l" rtl="0" eaLnBrk="1" latinLnBrk="0" hangingPunct="1">
                            <a:spcBef>
                              <a:spcPts val="250"/>
                            </a:spcBef>
                            <a:buClr>
                              <a:schemeClr val="accent2">
                                <a:tint val="85000"/>
                                <a:satMod val="285000"/>
                              </a:schemeClr>
                            </a:buClr>
                            <a:buSzPct val="100000"/>
                            <a:buFont typeface="Wingdings 2"/>
                            <a:buChar char=""/>
                            <a:defRPr kumimoji="0" sz="2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4128" indent="-182880" algn="l" rtl="0" eaLnBrk="1" latinLnBrk="0" hangingPunct="1">
                            <a:spcBef>
                              <a:spcPts val="230"/>
                            </a:spcBef>
                            <a:buClr>
                              <a:schemeClr val="accent2">
                                <a:tint val="85000"/>
                                <a:satMod val="285000"/>
                              </a:schemeClr>
                            </a:buClr>
                            <a:buSzPct val="112000"/>
                            <a:buFont typeface="Verdana"/>
                            <a:buChar char="◦"/>
                            <a:defRPr kumimoji="0" sz="1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80160" indent="-182880" algn="l" rtl="0" eaLnBrk="1" latinLnBrk="0" hangingPunct="1">
                            <a:spcBef>
                              <a:spcPts val="250"/>
                            </a:spcBef>
                            <a:buClr>
                              <a:schemeClr val="accent3">
                                <a:tint val="85000"/>
                                <a:satMod val="275000"/>
                              </a:schemeClr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490472" indent="-182880" algn="l" rtl="0" eaLnBrk="1" latinLnBrk="0" hangingPunct="1">
                            <a:spcBef>
                              <a:spcPts val="250"/>
                            </a:spcBef>
                            <a:buClr>
                              <a:schemeClr val="accent3">
                                <a:tint val="85000"/>
                                <a:satMod val="275000"/>
                              </a:schemeClr>
                            </a:buClr>
                            <a:buSzPct val="100000"/>
                            <a:buFont typeface="Verdana"/>
                            <a:buChar char="◦"/>
                            <a:defRPr kumimoji="0" sz="17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700784" indent="-182880" algn="l" rtl="0" eaLnBrk="1" latinLnBrk="0" hangingPunct="1">
                            <a:spcBef>
                              <a:spcPts val="255"/>
                            </a:spcBef>
                            <a:buClr>
                              <a:schemeClr val="accent3">
                                <a:tint val="85000"/>
                                <a:satMod val="275000"/>
                              </a:schemeClr>
                            </a:buClr>
                            <a:buSzPct val="100000"/>
                            <a:buFont typeface="Wingdings 2"/>
                            <a:buChar char=""/>
                            <a:defRPr kumimoji="0"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920240" indent="-182880" algn="l" rtl="0" eaLnBrk="1" latinLnBrk="0" hangingPunct="1">
                            <a:spcBef>
                              <a:spcPts val="257"/>
                            </a:spcBef>
                            <a:buClr>
                              <a:schemeClr val="accent3">
                                <a:tint val="85000"/>
                                <a:satMod val="275000"/>
                              </a:schemeClr>
                            </a:buClr>
                            <a:buSzPct val="100000"/>
                            <a:buFont typeface="Verdana"/>
                            <a:buChar char="◦"/>
                            <a:defRPr kumimoji="0" sz="15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148840" indent="-182880" algn="l" rtl="0" eaLnBrk="1" latinLnBrk="0" hangingPunct="1">
                            <a:spcBef>
                              <a:spcPts val="255"/>
                            </a:spcBef>
                            <a:buClr>
                              <a:schemeClr val="accent3">
                                <a:tint val="85000"/>
                                <a:satMod val="275000"/>
                              </a:schemeClr>
                            </a:buClr>
                            <a:buSzPct val="100000"/>
                            <a:buFont typeface="Wingdings 2"/>
                            <a:buChar char=""/>
                            <a:defRPr kumimoji="0"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algn="ctr">
                            <a:buNone/>
                          </a:pPr>
                          <a:r>
                            <a:rPr lang="ru-RU" dirty="0" smtClean="0"/>
                            <a:t>1 день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Содержимое 2"/>
                      <a:cNvSpPr txBox="1">
                        <a:spLocks/>
                      </a:cNvSpPr>
                    </a:nvSpPr>
                    <a:spPr>
                      <a:xfrm>
                        <a:off x="3275856" y="3284984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76" marR="0" lvl="0" indent="-265176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25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lang="ru-RU" sz="2800" dirty="0" smtClean="0"/>
                            <a:t>3</a:t>
                          </a:r>
                          <a:r>
                            <a:rPr kumimoji="0" lang="ru-RU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день</a:t>
                          </a:r>
                          <a:endParaRPr kumimoji="0" lang="ru-RU" sz="28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Содержимое 2"/>
                      <a:cNvSpPr txBox="1">
                        <a:spLocks/>
                      </a:cNvSpPr>
                    </a:nvSpPr>
                    <a:spPr>
                      <a:xfrm>
                        <a:off x="6156176" y="3284984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76" marR="0" lvl="0" indent="-265176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25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lang="ru-RU" sz="2800" dirty="0" smtClean="0"/>
                            <a:t>5</a:t>
                          </a:r>
                          <a:r>
                            <a:rPr kumimoji="0" lang="ru-RU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день</a:t>
                          </a:r>
                          <a:endParaRPr kumimoji="0" lang="ru-RU" sz="28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Содержимое 2"/>
                      <a:cNvSpPr txBox="1">
                        <a:spLocks/>
                      </a:cNvSpPr>
                    </a:nvSpPr>
                    <a:spPr>
                      <a:xfrm>
                        <a:off x="395536" y="6093296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76" marR="0" lvl="0" indent="-265176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25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lang="ru-RU" sz="2800" dirty="0" smtClean="0"/>
                            <a:t>7</a:t>
                          </a:r>
                          <a:r>
                            <a:rPr kumimoji="0" lang="ru-RU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день</a:t>
                          </a:r>
                          <a:endParaRPr kumimoji="0" lang="ru-RU" sz="28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Содержимое 2"/>
                      <a:cNvSpPr txBox="1">
                        <a:spLocks/>
                      </a:cNvSpPr>
                    </a:nvSpPr>
                    <a:spPr>
                      <a:xfrm>
                        <a:off x="3131840" y="6021288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76" marR="0" lvl="0" indent="-265176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25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lang="ru-RU" sz="2800" dirty="0" smtClean="0"/>
                            <a:t>9</a:t>
                          </a:r>
                          <a:r>
                            <a:rPr kumimoji="0" lang="ru-RU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 день</a:t>
                          </a:r>
                          <a:endParaRPr kumimoji="0" lang="ru-RU" sz="28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Содержимое 2"/>
                      <a:cNvSpPr txBox="1">
                        <a:spLocks/>
                      </a:cNvSpPr>
                    </a:nvSpPr>
                    <a:spPr>
                      <a:xfrm>
                        <a:off x="6228184" y="6021288"/>
                        <a:ext cx="2520280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182880" tIns="91440">
                          <a:normAutofit fontScale="85000" lnSpcReduction="2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76" marR="0" lvl="0" indent="-265176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25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None/>
                            <a:tabLst/>
                            <a:defRPr/>
                          </a:pPr>
                          <a:r>
                            <a:rPr kumimoji="0" lang="ru-RU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10 день</a:t>
                          </a:r>
                          <a:endParaRPr kumimoji="0" lang="ru-RU" sz="28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48EB" w:rsidRDefault="00E348EB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48EB" w:rsidRPr="00E348EB" w:rsidRDefault="00E348EB" w:rsidP="00615F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838810" cy="2160000"/>
            <wp:effectExtent l="19050" t="0" r="9290" b="0"/>
            <wp:docPr id="10" name="Рисунок 9" descr="26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июн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8EB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1215984" cy="2160722"/>
            <wp:effectExtent l="19050" t="0" r="3216" b="0"/>
            <wp:docPr id="14" name="Рисунок 10" descr="25 июня 2 опыт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июня 2 опыт (19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637" cy="215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8EB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3838810" cy="2160000"/>
            <wp:effectExtent l="19050" t="0" r="9290" b="0"/>
            <wp:docPr id="13" name="Рисунок 8" descr="27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июня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8EB" w:rsidRPr="00E348EB" w:rsidSect="00615F7F">
      <w:headerReference w:type="default" r:id="rId20"/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A9" w:rsidRDefault="00310EA9" w:rsidP="00135009">
      <w:r>
        <w:separator/>
      </w:r>
    </w:p>
  </w:endnote>
  <w:endnote w:type="continuationSeparator" w:id="0">
    <w:p w:rsidR="00310EA9" w:rsidRDefault="00310EA9" w:rsidP="0013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A9" w:rsidRDefault="00310EA9" w:rsidP="00135009">
      <w:r>
        <w:separator/>
      </w:r>
    </w:p>
  </w:footnote>
  <w:footnote w:type="continuationSeparator" w:id="0">
    <w:p w:rsidR="00310EA9" w:rsidRDefault="00310EA9" w:rsidP="0013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86521"/>
      <w:docPartObj>
        <w:docPartGallery w:val="Page Numbers (Top of Page)"/>
        <w:docPartUnique/>
      </w:docPartObj>
    </w:sdtPr>
    <w:sdtContent>
      <w:p w:rsidR="007252EE" w:rsidRDefault="007252EE">
        <w:pPr>
          <w:pStyle w:val="a6"/>
          <w:jc w:val="center"/>
        </w:pPr>
        <w:fldSimple w:instr=" PAGE   \* MERGEFORMAT ">
          <w:r w:rsidR="00596247">
            <w:rPr>
              <w:noProof/>
            </w:rPr>
            <w:t>1</w:t>
          </w:r>
        </w:fldSimple>
      </w:p>
    </w:sdtContent>
  </w:sdt>
  <w:p w:rsidR="007252EE" w:rsidRDefault="007252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C0"/>
    <w:multiLevelType w:val="multilevel"/>
    <w:tmpl w:val="B3925A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0717F5"/>
    <w:multiLevelType w:val="multilevel"/>
    <w:tmpl w:val="483A64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B2A42"/>
    <w:multiLevelType w:val="multilevel"/>
    <w:tmpl w:val="C7FCBE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BD86DE5"/>
    <w:multiLevelType w:val="multilevel"/>
    <w:tmpl w:val="6DE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C6C6B"/>
    <w:multiLevelType w:val="hybridMultilevel"/>
    <w:tmpl w:val="22B833D6"/>
    <w:lvl w:ilvl="0" w:tplc="0A58321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79F"/>
    <w:multiLevelType w:val="multilevel"/>
    <w:tmpl w:val="041C1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E6076F"/>
    <w:multiLevelType w:val="hybridMultilevel"/>
    <w:tmpl w:val="9D16CBB6"/>
    <w:lvl w:ilvl="0" w:tplc="41CA7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F7197"/>
    <w:multiLevelType w:val="hybridMultilevel"/>
    <w:tmpl w:val="FCD03E3C"/>
    <w:lvl w:ilvl="0" w:tplc="DB1E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40CFF"/>
    <w:multiLevelType w:val="hybridMultilevel"/>
    <w:tmpl w:val="9A02E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9B3914"/>
    <w:multiLevelType w:val="hybridMultilevel"/>
    <w:tmpl w:val="6038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21598"/>
    <w:multiLevelType w:val="hybridMultilevel"/>
    <w:tmpl w:val="516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1F9A"/>
    <w:multiLevelType w:val="hybridMultilevel"/>
    <w:tmpl w:val="411068B2"/>
    <w:lvl w:ilvl="0" w:tplc="348AE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63F63"/>
    <w:multiLevelType w:val="hybridMultilevel"/>
    <w:tmpl w:val="63BA6CDA"/>
    <w:lvl w:ilvl="0" w:tplc="1666A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87BE6"/>
    <w:multiLevelType w:val="hybridMultilevel"/>
    <w:tmpl w:val="BD7C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56CE"/>
    <w:multiLevelType w:val="multilevel"/>
    <w:tmpl w:val="A7B414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88"/>
    <w:rsid w:val="000004A7"/>
    <w:rsid w:val="0000252C"/>
    <w:rsid w:val="00004FE1"/>
    <w:rsid w:val="000056D3"/>
    <w:rsid w:val="00025E37"/>
    <w:rsid w:val="000263FC"/>
    <w:rsid w:val="0003303F"/>
    <w:rsid w:val="00033203"/>
    <w:rsid w:val="0003399B"/>
    <w:rsid w:val="00036328"/>
    <w:rsid w:val="00036C14"/>
    <w:rsid w:val="00037092"/>
    <w:rsid w:val="000436D7"/>
    <w:rsid w:val="00046492"/>
    <w:rsid w:val="00053C09"/>
    <w:rsid w:val="00067202"/>
    <w:rsid w:val="00091A50"/>
    <w:rsid w:val="000A0E56"/>
    <w:rsid w:val="000A7023"/>
    <w:rsid w:val="000C3699"/>
    <w:rsid w:val="000C5F26"/>
    <w:rsid w:val="000C7F2F"/>
    <w:rsid w:val="000D1001"/>
    <w:rsid w:val="000D4005"/>
    <w:rsid w:val="000D60B6"/>
    <w:rsid w:val="000E2320"/>
    <w:rsid w:val="000E4413"/>
    <w:rsid w:val="00102AD5"/>
    <w:rsid w:val="001033DA"/>
    <w:rsid w:val="00104979"/>
    <w:rsid w:val="00112EC3"/>
    <w:rsid w:val="00120004"/>
    <w:rsid w:val="001217B8"/>
    <w:rsid w:val="001220DA"/>
    <w:rsid w:val="00131211"/>
    <w:rsid w:val="00134144"/>
    <w:rsid w:val="00134811"/>
    <w:rsid w:val="00135009"/>
    <w:rsid w:val="00136ED7"/>
    <w:rsid w:val="00155C4F"/>
    <w:rsid w:val="001618C8"/>
    <w:rsid w:val="00167BFB"/>
    <w:rsid w:val="00174760"/>
    <w:rsid w:val="00187305"/>
    <w:rsid w:val="001947CF"/>
    <w:rsid w:val="001A1D97"/>
    <w:rsid w:val="001A2C38"/>
    <w:rsid w:val="001A2D93"/>
    <w:rsid w:val="001B4E0C"/>
    <w:rsid w:val="001C4378"/>
    <w:rsid w:val="001C4BD3"/>
    <w:rsid w:val="001C64B9"/>
    <w:rsid w:val="001D5BF2"/>
    <w:rsid w:val="001D6FF2"/>
    <w:rsid w:val="001E06B2"/>
    <w:rsid w:val="001E1B8C"/>
    <w:rsid w:val="001E5C79"/>
    <w:rsid w:val="001F676D"/>
    <w:rsid w:val="001F7C92"/>
    <w:rsid w:val="002030E5"/>
    <w:rsid w:val="00203932"/>
    <w:rsid w:val="0020395F"/>
    <w:rsid w:val="00210E19"/>
    <w:rsid w:val="00214B74"/>
    <w:rsid w:val="0021613B"/>
    <w:rsid w:val="00217ABA"/>
    <w:rsid w:val="00221571"/>
    <w:rsid w:val="002237D0"/>
    <w:rsid w:val="00224D92"/>
    <w:rsid w:val="002447F6"/>
    <w:rsid w:val="0025286A"/>
    <w:rsid w:val="00252948"/>
    <w:rsid w:val="00262DF2"/>
    <w:rsid w:val="00262F4E"/>
    <w:rsid w:val="002836B1"/>
    <w:rsid w:val="00290B59"/>
    <w:rsid w:val="00294359"/>
    <w:rsid w:val="00295436"/>
    <w:rsid w:val="002A2405"/>
    <w:rsid w:val="002B5E99"/>
    <w:rsid w:val="002C7BCB"/>
    <w:rsid w:val="002D0703"/>
    <w:rsid w:val="002D342A"/>
    <w:rsid w:val="002D6AE9"/>
    <w:rsid w:val="002D71DA"/>
    <w:rsid w:val="002D78FA"/>
    <w:rsid w:val="002E176B"/>
    <w:rsid w:val="002E1775"/>
    <w:rsid w:val="002E74E8"/>
    <w:rsid w:val="00300420"/>
    <w:rsid w:val="00305231"/>
    <w:rsid w:val="00310EA9"/>
    <w:rsid w:val="003132E9"/>
    <w:rsid w:val="00314809"/>
    <w:rsid w:val="003215F2"/>
    <w:rsid w:val="00322A37"/>
    <w:rsid w:val="00322D09"/>
    <w:rsid w:val="00326C3C"/>
    <w:rsid w:val="00330C13"/>
    <w:rsid w:val="00334AA2"/>
    <w:rsid w:val="0033636A"/>
    <w:rsid w:val="003404D3"/>
    <w:rsid w:val="003479F3"/>
    <w:rsid w:val="00347F86"/>
    <w:rsid w:val="00351601"/>
    <w:rsid w:val="0035488B"/>
    <w:rsid w:val="00357669"/>
    <w:rsid w:val="003609AB"/>
    <w:rsid w:val="00361243"/>
    <w:rsid w:val="003632B3"/>
    <w:rsid w:val="003673CE"/>
    <w:rsid w:val="0037018F"/>
    <w:rsid w:val="00382B87"/>
    <w:rsid w:val="003832C7"/>
    <w:rsid w:val="003A3AE0"/>
    <w:rsid w:val="003A7D1C"/>
    <w:rsid w:val="003B5AD1"/>
    <w:rsid w:val="003B6BF2"/>
    <w:rsid w:val="003C398F"/>
    <w:rsid w:val="003C45F2"/>
    <w:rsid w:val="003C5157"/>
    <w:rsid w:val="003C5CB3"/>
    <w:rsid w:val="003E1288"/>
    <w:rsid w:val="003F0AF7"/>
    <w:rsid w:val="003F2629"/>
    <w:rsid w:val="004001B5"/>
    <w:rsid w:val="0041579C"/>
    <w:rsid w:val="004312D1"/>
    <w:rsid w:val="00432384"/>
    <w:rsid w:val="004370D0"/>
    <w:rsid w:val="00437FB3"/>
    <w:rsid w:val="0045600D"/>
    <w:rsid w:val="00456E84"/>
    <w:rsid w:val="00472564"/>
    <w:rsid w:val="0049220C"/>
    <w:rsid w:val="004951F1"/>
    <w:rsid w:val="004A5D33"/>
    <w:rsid w:val="004C027B"/>
    <w:rsid w:val="004C44A3"/>
    <w:rsid w:val="004D14FB"/>
    <w:rsid w:val="004D19AD"/>
    <w:rsid w:val="004D3DBB"/>
    <w:rsid w:val="004E0BFB"/>
    <w:rsid w:val="004F20C9"/>
    <w:rsid w:val="004F5822"/>
    <w:rsid w:val="004F6B7A"/>
    <w:rsid w:val="00506E4E"/>
    <w:rsid w:val="00516957"/>
    <w:rsid w:val="00522A7B"/>
    <w:rsid w:val="0052498E"/>
    <w:rsid w:val="0053028F"/>
    <w:rsid w:val="00537AEF"/>
    <w:rsid w:val="00546D7F"/>
    <w:rsid w:val="0054769C"/>
    <w:rsid w:val="005578FB"/>
    <w:rsid w:val="00560D78"/>
    <w:rsid w:val="0056234D"/>
    <w:rsid w:val="0056453C"/>
    <w:rsid w:val="005648C1"/>
    <w:rsid w:val="00565286"/>
    <w:rsid w:val="005722A2"/>
    <w:rsid w:val="005724FE"/>
    <w:rsid w:val="0057646C"/>
    <w:rsid w:val="00581896"/>
    <w:rsid w:val="00583A32"/>
    <w:rsid w:val="00585693"/>
    <w:rsid w:val="005923F2"/>
    <w:rsid w:val="00594D99"/>
    <w:rsid w:val="005951C2"/>
    <w:rsid w:val="00595B42"/>
    <w:rsid w:val="0059622C"/>
    <w:rsid w:val="00596247"/>
    <w:rsid w:val="005963C6"/>
    <w:rsid w:val="00596A83"/>
    <w:rsid w:val="005A1FAF"/>
    <w:rsid w:val="005B049F"/>
    <w:rsid w:val="005B5FE2"/>
    <w:rsid w:val="005C4358"/>
    <w:rsid w:val="005C50C1"/>
    <w:rsid w:val="005D5EF5"/>
    <w:rsid w:val="005D63EC"/>
    <w:rsid w:val="005D7DDF"/>
    <w:rsid w:val="005E3A8F"/>
    <w:rsid w:val="005E5FD3"/>
    <w:rsid w:val="005F379B"/>
    <w:rsid w:val="005F3900"/>
    <w:rsid w:val="005F6D8C"/>
    <w:rsid w:val="00606DAB"/>
    <w:rsid w:val="0061153A"/>
    <w:rsid w:val="006150E1"/>
    <w:rsid w:val="00615F7F"/>
    <w:rsid w:val="006166C1"/>
    <w:rsid w:val="0063111C"/>
    <w:rsid w:val="00636F8C"/>
    <w:rsid w:val="00637CD4"/>
    <w:rsid w:val="006437AA"/>
    <w:rsid w:val="0064385D"/>
    <w:rsid w:val="00660AFD"/>
    <w:rsid w:val="006677DA"/>
    <w:rsid w:val="00690A1B"/>
    <w:rsid w:val="00692383"/>
    <w:rsid w:val="006A5D49"/>
    <w:rsid w:val="006A6662"/>
    <w:rsid w:val="006B6BAF"/>
    <w:rsid w:val="006D2788"/>
    <w:rsid w:val="006E0AD7"/>
    <w:rsid w:val="006E0F83"/>
    <w:rsid w:val="006E52EC"/>
    <w:rsid w:val="006F0D20"/>
    <w:rsid w:val="006F4F52"/>
    <w:rsid w:val="006F6B6A"/>
    <w:rsid w:val="00702FEA"/>
    <w:rsid w:val="00720C40"/>
    <w:rsid w:val="007252EE"/>
    <w:rsid w:val="00741D2C"/>
    <w:rsid w:val="00741E2F"/>
    <w:rsid w:val="007501C5"/>
    <w:rsid w:val="0075418C"/>
    <w:rsid w:val="007569D4"/>
    <w:rsid w:val="00764F8F"/>
    <w:rsid w:val="00767156"/>
    <w:rsid w:val="00776045"/>
    <w:rsid w:val="00777EBA"/>
    <w:rsid w:val="0079005C"/>
    <w:rsid w:val="00794E42"/>
    <w:rsid w:val="007A0D13"/>
    <w:rsid w:val="007A662C"/>
    <w:rsid w:val="007B0650"/>
    <w:rsid w:val="007B15FE"/>
    <w:rsid w:val="007B54BD"/>
    <w:rsid w:val="007E02A9"/>
    <w:rsid w:val="007E0472"/>
    <w:rsid w:val="007E2B81"/>
    <w:rsid w:val="007E3D90"/>
    <w:rsid w:val="007E72F3"/>
    <w:rsid w:val="007E7A0A"/>
    <w:rsid w:val="007F2A3B"/>
    <w:rsid w:val="00800815"/>
    <w:rsid w:val="00801D82"/>
    <w:rsid w:val="0080651F"/>
    <w:rsid w:val="008079D6"/>
    <w:rsid w:val="00817FDA"/>
    <w:rsid w:val="00820587"/>
    <w:rsid w:val="00843364"/>
    <w:rsid w:val="00850C81"/>
    <w:rsid w:val="00870C0B"/>
    <w:rsid w:val="00876E16"/>
    <w:rsid w:val="00877ED8"/>
    <w:rsid w:val="00881922"/>
    <w:rsid w:val="00885432"/>
    <w:rsid w:val="00890B1B"/>
    <w:rsid w:val="008B3F36"/>
    <w:rsid w:val="008B49EF"/>
    <w:rsid w:val="008C2481"/>
    <w:rsid w:val="008D2F59"/>
    <w:rsid w:val="008D3D72"/>
    <w:rsid w:val="008D42A9"/>
    <w:rsid w:val="008D56CA"/>
    <w:rsid w:val="008D60CE"/>
    <w:rsid w:val="008E039B"/>
    <w:rsid w:val="008E691E"/>
    <w:rsid w:val="008E7FB6"/>
    <w:rsid w:val="008F04B4"/>
    <w:rsid w:val="008F2624"/>
    <w:rsid w:val="008F33BE"/>
    <w:rsid w:val="00902047"/>
    <w:rsid w:val="00917959"/>
    <w:rsid w:val="0092078F"/>
    <w:rsid w:val="0092327C"/>
    <w:rsid w:val="00940BEE"/>
    <w:rsid w:val="00943AF1"/>
    <w:rsid w:val="00945816"/>
    <w:rsid w:val="0095261E"/>
    <w:rsid w:val="00957EB9"/>
    <w:rsid w:val="009611F1"/>
    <w:rsid w:val="00965205"/>
    <w:rsid w:val="00970F4D"/>
    <w:rsid w:val="00972CEC"/>
    <w:rsid w:val="009738B5"/>
    <w:rsid w:val="00982B47"/>
    <w:rsid w:val="00982C59"/>
    <w:rsid w:val="009970BB"/>
    <w:rsid w:val="009A0F37"/>
    <w:rsid w:val="009A2044"/>
    <w:rsid w:val="009A2DE5"/>
    <w:rsid w:val="009B1771"/>
    <w:rsid w:val="009B36D5"/>
    <w:rsid w:val="009C20C6"/>
    <w:rsid w:val="009C502B"/>
    <w:rsid w:val="009D424B"/>
    <w:rsid w:val="009D6F1B"/>
    <w:rsid w:val="009E79AE"/>
    <w:rsid w:val="009F2D13"/>
    <w:rsid w:val="009F2D85"/>
    <w:rsid w:val="009F3CA5"/>
    <w:rsid w:val="009F66FF"/>
    <w:rsid w:val="00A13341"/>
    <w:rsid w:val="00A215F3"/>
    <w:rsid w:val="00A302BB"/>
    <w:rsid w:val="00A3495D"/>
    <w:rsid w:val="00A443DD"/>
    <w:rsid w:val="00A50A82"/>
    <w:rsid w:val="00A524CC"/>
    <w:rsid w:val="00A52B23"/>
    <w:rsid w:val="00A64635"/>
    <w:rsid w:val="00A6696A"/>
    <w:rsid w:val="00A67943"/>
    <w:rsid w:val="00A67B9A"/>
    <w:rsid w:val="00A67BD1"/>
    <w:rsid w:val="00A73AB5"/>
    <w:rsid w:val="00A804C2"/>
    <w:rsid w:val="00A80ED5"/>
    <w:rsid w:val="00A82CB9"/>
    <w:rsid w:val="00A8623D"/>
    <w:rsid w:val="00A93E5B"/>
    <w:rsid w:val="00A96012"/>
    <w:rsid w:val="00AA0FDE"/>
    <w:rsid w:val="00AA1236"/>
    <w:rsid w:val="00AB61E3"/>
    <w:rsid w:val="00AC0C0A"/>
    <w:rsid w:val="00AC16D7"/>
    <w:rsid w:val="00AD341B"/>
    <w:rsid w:val="00AD42DE"/>
    <w:rsid w:val="00AE7284"/>
    <w:rsid w:val="00B02020"/>
    <w:rsid w:val="00B040E4"/>
    <w:rsid w:val="00B06BD9"/>
    <w:rsid w:val="00B1152A"/>
    <w:rsid w:val="00B14DDC"/>
    <w:rsid w:val="00B17304"/>
    <w:rsid w:val="00B40C77"/>
    <w:rsid w:val="00B47AE5"/>
    <w:rsid w:val="00B558BA"/>
    <w:rsid w:val="00B7394B"/>
    <w:rsid w:val="00B76487"/>
    <w:rsid w:val="00B870B7"/>
    <w:rsid w:val="00B87FF1"/>
    <w:rsid w:val="00B9115A"/>
    <w:rsid w:val="00B925A7"/>
    <w:rsid w:val="00B9352A"/>
    <w:rsid w:val="00B96F0F"/>
    <w:rsid w:val="00BA2A6E"/>
    <w:rsid w:val="00BB4345"/>
    <w:rsid w:val="00BC7694"/>
    <w:rsid w:val="00BE4245"/>
    <w:rsid w:val="00BE5339"/>
    <w:rsid w:val="00BE6C43"/>
    <w:rsid w:val="00BF368F"/>
    <w:rsid w:val="00BF45AD"/>
    <w:rsid w:val="00BF4A45"/>
    <w:rsid w:val="00BF6D12"/>
    <w:rsid w:val="00C01CF8"/>
    <w:rsid w:val="00C1111D"/>
    <w:rsid w:val="00C16E67"/>
    <w:rsid w:val="00C238C2"/>
    <w:rsid w:val="00C246D7"/>
    <w:rsid w:val="00C31EF0"/>
    <w:rsid w:val="00C36376"/>
    <w:rsid w:val="00C36422"/>
    <w:rsid w:val="00C458EC"/>
    <w:rsid w:val="00C46636"/>
    <w:rsid w:val="00C476F8"/>
    <w:rsid w:val="00C56F18"/>
    <w:rsid w:val="00C62597"/>
    <w:rsid w:val="00C67066"/>
    <w:rsid w:val="00C70FA8"/>
    <w:rsid w:val="00C85F1C"/>
    <w:rsid w:val="00C86617"/>
    <w:rsid w:val="00C93C1B"/>
    <w:rsid w:val="00CA4E34"/>
    <w:rsid w:val="00CA5A7E"/>
    <w:rsid w:val="00CA5D09"/>
    <w:rsid w:val="00CB7742"/>
    <w:rsid w:val="00CB7E72"/>
    <w:rsid w:val="00CC1EA9"/>
    <w:rsid w:val="00CC3219"/>
    <w:rsid w:val="00CC5D0A"/>
    <w:rsid w:val="00CD1374"/>
    <w:rsid w:val="00CD28D1"/>
    <w:rsid w:val="00CD3DC9"/>
    <w:rsid w:val="00CE1040"/>
    <w:rsid w:val="00CF5AA9"/>
    <w:rsid w:val="00D05136"/>
    <w:rsid w:val="00D07732"/>
    <w:rsid w:val="00D1313D"/>
    <w:rsid w:val="00D17065"/>
    <w:rsid w:val="00D17171"/>
    <w:rsid w:val="00D34F8B"/>
    <w:rsid w:val="00D41DA4"/>
    <w:rsid w:val="00D45B56"/>
    <w:rsid w:val="00D65FCD"/>
    <w:rsid w:val="00D7289B"/>
    <w:rsid w:val="00D81CBF"/>
    <w:rsid w:val="00D8737B"/>
    <w:rsid w:val="00DA00C7"/>
    <w:rsid w:val="00DA3982"/>
    <w:rsid w:val="00DB38A8"/>
    <w:rsid w:val="00DC110C"/>
    <w:rsid w:val="00DC3C5C"/>
    <w:rsid w:val="00DC57FA"/>
    <w:rsid w:val="00DD1884"/>
    <w:rsid w:val="00DD478A"/>
    <w:rsid w:val="00DE2B4A"/>
    <w:rsid w:val="00DE2DB6"/>
    <w:rsid w:val="00DE3668"/>
    <w:rsid w:val="00DE61E5"/>
    <w:rsid w:val="00DF4CD9"/>
    <w:rsid w:val="00DF55B0"/>
    <w:rsid w:val="00DF648F"/>
    <w:rsid w:val="00DF68B0"/>
    <w:rsid w:val="00E0457F"/>
    <w:rsid w:val="00E348EB"/>
    <w:rsid w:val="00E3608A"/>
    <w:rsid w:val="00E51272"/>
    <w:rsid w:val="00E51404"/>
    <w:rsid w:val="00E5205E"/>
    <w:rsid w:val="00E52688"/>
    <w:rsid w:val="00E55FA0"/>
    <w:rsid w:val="00E7251F"/>
    <w:rsid w:val="00E74C3F"/>
    <w:rsid w:val="00E82269"/>
    <w:rsid w:val="00E84E0E"/>
    <w:rsid w:val="00E90BFF"/>
    <w:rsid w:val="00E9759C"/>
    <w:rsid w:val="00EB0972"/>
    <w:rsid w:val="00EB7A8B"/>
    <w:rsid w:val="00EC1234"/>
    <w:rsid w:val="00EC512D"/>
    <w:rsid w:val="00ED0120"/>
    <w:rsid w:val="00ED4EB8"/>
    <w:rsid w:val="00EE1231"/>
    <w:rsid w:val="00EF597A"/>
    <w:rsid w:val="00EF7D54"/>
    <w:rsid w:val="00F02A6E"/>
    <w:rsid w:val="00F03B92"/>
    <w:rsid w:val="00F05DD2"/>
    <w:rsid w:val="00F126D1"/>
    <w:rsid w:val="00F1484E"/>
    <w:rsid w:val="00F2233D"/>
    <w:rsid w:val="00F32AB6"/>
    <w:rsid w:val="00F35626"/>
    <w:rsid w:val="00F42F7F"/>
    <w:rsid w:val="00F51809"/>
    <w:rsid w:val="00F5225F"/>
    <w:rsid w:val="00F54356"/>
    <w:rsid w:val="00F55629"/>
    <w:rsid w:val="00F60AD9"/>
    <w:rsid w:val="00F709EC"/>
    <w:rsid w:val="00F73496"/>
    <w:rsid w:val="00F74912"/>
    <w:rsid w:val="00F80CFE"/>
    <w:rsid w:val="00F944AD"/>
    <w:rsid w:val="00FA162E"/>
    <w:rsid w:val="00FA20BE"/>
    <w:rsid w:val="00FB0DA4"/>
    <w:rsid w:val="00FB3118"/>
    <w:rsid w:val="00FB3762"/>
    <w:rsid w:val="00FB5C7C"/>
    <w:rsid w:val="00FB6AA1"/>
    <w:rsid w:val="00FB74C5"/>
    <w:rsid w:val="00FC4557"/>
    <w:rsid w:val="00FC4CAE"/>
    <w:rsid w:val="00FC7E15"/>
    <w:rsid w:val="00FD597F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2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E72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3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00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00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3632B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">
    <w:name w:val="Подпись к картинке (5)"/>
    <w:basedOn w:val="a0"/>
    <w:rsid w:val="00C8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lang w:val="en-US"/>
    </w:rPr>
  </w:style>
  <w:style w:type="character" w:customStyle="1" w:styleId="aa">
    <w:name w:val="Основной текст_"/>
    <w:basedOn w:val="a0"/>
    <w:link w:val="21"/>
    <w:rsid w:val="005923F2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b">
    <w:name w:val="Подпись к картинке + Полужирный;Курсив"/>
    <w:basedOn w:val="a0"/>
    <w:rsid w:val="005923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pt">
    <w:name w:val="Основной текст + Интервал 3 pt"/>
    <w:basedOn w:val="aa"/>
    <w:rsid w:val="005923F2"/>
    <w:rPr>
      <w:spacing w:val="60"/>
      <w:lang w:val="en-US"/>
    </w:rPr>
  </w:style>
  <w:style w:type="character" w:customStyle="1" w:styleId="2pt">
    <w:name w:val="Подпись к картинке + Интервал 2 pt"/>
    <w:basedOn w:val="a0"/>
    <w:rsid w:val="0059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  <w:lang w:val="en-US"/>
    </w:rPr>
  </w:style>
  <w:style w:type="character" w:customStyle="1" w:styleId="ac">
    <w:name w:val="Подпись к картинке"/>
    <w:basedOn w:val="a0"/>
    <w:rsid w:val="0059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1">
    <w:name w:val="Основной текст2"/>
    <w:basedOn w:val="a"/>
    <w:link w:val="aa"/>
    <w:rsid w:val="005923F2"/>
    <w:pPr>
      <w:shd w:val="clear" w:color="auto" w:fill="FFFFFF"/>
      <w:spacing w:after="4080" w:line="206" w:lineRule="exact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/>
    </w:rPr>
  </w:style>
  <w:style w:type="character" w:customStyle="1" w:styleId="9">
    <w:name w:val="Основной текст (9) + Полужирный;Курсив"/>
    <w:basedOn w:val="a0"/>
    <w:rsid w:val="00C458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92pt">
    <w:name w:val="Основной текст (9) + Интервал 2 pt"/>
    <w:basedOn w:val="a0"/>
    <w:rsid w:val="00C45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  <w:lang w:val="en-US"/>
    </w:rPr>
  </w:style>
  <w:style w:type="character" w:customStyle="1" w:styleId="50">
    <w:name w:val="Основной текст (5)"/>
    <w:basedOn w:val="a0"/>
    <w:rsid w:val="00C45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90">
    <w:name w:val="Основной текст (9)"/>
    <w:basedOn w:val="a0"/>
    <w:rsid w:val="00C45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5pt0pt">
    <w:name w:val="Основной текст + 9;5 pt;Интервал 0 pt"/>
    <w:basedOn w:val="aa"/>
    <w:rsid w:val="00A6696A"/>
    <w:rPr>
      <w:spacing w:val="0"/>
      <w:sz w:val="19"/>
      <w:szCs w:val="19"/>
    </w:rPr>
  </w:style>
  <w:style w:type="character" w:customStyle="1" w:styleId="ad">
    <w:name w:val="Колонтитул_"/>
    <w:basedOn w:val="a0"/>
    <w:link w:val="ae"/>
    <w:rsid w:val="004922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;Курсив"/>
    <w:basedOn w:val="ad"/>
    <w:rsid w:val="0049220C"/>
    <w:rPr>
      <w:i/>
      <w:iCs/>
      <w:spacing w:val="0"/>
      <w:sz w:val="15"/>
      <w:szCs w:val="15"/>
    </w:rPr>
  </w:style>
  <w:style w:type="character" w:customStyle="1" w:styleId="7pt">
    <w:name w:val="Основной текст + 7 pt;Полужирный"/>
    <w:basedOn w:val="aa"/>
    <w:rsid w:val="0049220C"/>
    <w:rPr>
      <w:b/>
      <w:bCs/>
      <w:sz w:val="14"/>
      <w:szCs w:val="14"/>
      <w:lang w:val="en-US"/>
    </w:rPr>
  </w:style>
  <w:style w:type="character" w:customStyle="1" w:styleId="af">
    <w:name w:val="Подпись к таблице"/>
    <w:basedOn w:val="a0"/>
    <w:rsid w:val="00492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"/>
    <w:basedOn w:val="a0"/>
    <w:rsid w:val="00492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8pt">
    <w:name w:val="Основной текст (9) + 8 pt;Полужирный"/>
    <w:basedOn w:val="a0"/>
    <w:rsid w:val="00492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985pt">
    <w:name w:val="Основной текст (9) + 8;5 pt"/>
    <w:basedOn w:val="a0"/>
    <w:rsid w:val="00492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pt0">
    <w:name w:val="Основной текст + Интервал 2 pt"/>
    <w:basedOn w:val="aa"/>
    <w:rsid w:val="0049220C"/>
    <w:rPr>
      <w:spacing w:val="40"/>
      <w:lang w:val="en-US"/>
    </w:rPr>
  </w:style>
  <w:style w:type="paragraph" w:customStyle="1" w:styleId="ae">
    <w:name w:val="Колонтитул"/>
    <w:basedOn w:val="a"/>
    <w:link w:val="ad"/>
    <w:rsid w:val="0049220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0">
    <w:name w:val="Сноска"/>
    <w:basedOn w:val="a0"/>
    <w:rsid w:val="00492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nsolas95pt0pt">
    <w:name w:val="Основной текст + Consolas;9;5 pt;Курсив;Интервал 0 pt"/>
    <w:basedOn w:val="aa"/>
    <w:rsid w:val="0049220C"/>
    <w:rPr>
      <w:rFonts w:ascii="Consolas" w:eastAsia="Consolas" w:hAnsi="Consolas" w:cs="Consolas"/>
      <w:i/>
      <w:iCs/>
      <w:spacing w:val="0"/>
      <w:sz w:val="19"/>
      <w:szCs w:val="19"/>
    </w:rPr>
  </w:style>
  <w:style w:type="character" w:customStyle="1" w:styleId="105pt2pt">
    <w:name w:val="Основной текст + 10;5 pt;Полужирный;Курсив;Интервал 2 pt"/>
    <w:basedOn w:val="aa"/>
    <w:rsid w:val="0049220C"/>
    <w:rPr>
      <w:b/>
      <w:bCs/>
      <w:i/>
      <w:iCs/>
      <w:spacing w:val="50"/>
      <w:sz w:val="21"/>
      <w:szCs w:val="21"/>
    </w:rPr>
  </w:style>
  <w:style w:type="character" w:customStyle="1" w:styleId="51">
    <w:name w:val="Основной текст (5)_"/>
    <w:basedOn w:val="a0"/>
    <w:rsid w:val="008D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4">
    <w:name w:val="Заголовок №4_"/>
    <w:basedOn w:val="a0"/>
    <w:link w:val="40"/>
    <w:rsid w:val="008D56CA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af1">
    <w:name w:val="Подпись к картинке_"/>
    <w:basedOn w:val="a0"/>
    <w:rsid w:val="008D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Подпись к картинке (5)_"/>
    <w:basedOn w:val="a0"/>
    <w:rsid w:val="008D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6">
    <w:name w:val="Подпись к картинке (6)_"/>
    <w:basedOn w:val="a0"/>
    <w:rsid w:val="008D56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CenturyGothic75pt0pt">
    <w:name w:val="Основной текст + Century Gothic;7;5 pt;Курсив;Интервал 0 pt"/>
    <w:basedOn w:val="aa"/>
    <w:rsid w:val="008D56C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60">
    <w:name w:val="Подпись к картинке (6)"/>
    <w:basedOn w:val="6"/>
    <w:rsid w:val="008D56CA"/>
  </w:style>
  <w:style w:type="paragraph" w:customStyle="1" w:styleId="40">
    <w:name w:val="Заголовок №4"/>
    <w:basedOn w:val="a"/>
    <w:link w:val="4"/>
    <w:rsid w:val="008D56CA"/>
    <w:pPr>
      <w:shd w:val="clear" w:color="auto" w:fill="FFFFFF"/>
      <w:spacing w:after="540" w:line="218" w:lineRule="exact"/>
      <w:jc w:val="both"/>
      <w:outlineLvl w:val="3"/>
    </w:pPr>
    <w:rPr>
      <w:rFonts w:ascii="Times New Roman" w:eastAsia="Times New Roman" w:hAnsi="Times New Roman" w:cs="Times New Roman"/>
      <w:color w:val="auto"/>
      <w:spacing w:val="20"/>
      <w:sz w:val="18"/>
      <w:szCs w:val="18"/>
      <w:lang w:eastAsia="en-US"/>
    </w:rPr>
  </w:style>
  <w:style w:type="character" w:customStyle="1" w:styleId="61">
    <w:name w:val="Заголовок №6_"/>
    <w:basedOn w:val="a0"/>
    <w:rsid w:val="003215F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;Курсив"/>
    <w:basedOn w:val="aa"/>
    <w:rsid w:val="003215F2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Курсив"/>
    <w:basedOn w:val="aa"/>
    <w:rsid w:val="003215F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Подпись к картинке (9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"/>
    <w:basedOn w:val="aa"/>
    <w:rsid w:val="003215F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">
    <w:name w:val="Основной текст (69)_"/>
    <w:basedOn w:val="a0"/>
    <w:link w:val="690"/>
    <w:rsid w:val="003215F2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character" w:customStyle="1" w:styleId="7">
    <w:name w:val="Основной текст7"/>
    <w:basedOn w:val="aa"/>
    <w:rsid w:val="003215F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Подпись к картинке (9)"/>
    <w:basedOn w:val="91"/>
    <w:rsid w:val="003215F2"/>
  </w:style>
  <w:style w:type="character" w:customStyle="1" w:styleId="10">
    <w:name w:val="Оглавление 1 Знак"/>
    <w:basedOn w:val="a0"/>
    <w:link w:val="11"/>
    <w:rsid w:val="003215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4">
    <w:name w:val="Оглавление"/>
    <w:basedOn w:val="10"/>
    <w:rsid w:val="003215F2"/>
  </w:style>
  <w:style w:type="character" w:customStyle="1" w:styleId="70">
    <w:name w:val="Подпись к таблице (7)_"/>
    <w:basedOn w:val="a0"/>
    <w:rsid w:val="003215F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Подпись к таблице (8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pt">
    <w:name w:val="Подпись к таблице (8) + Интервал 1 pt"/>
    <w:basedOn w:val="8"/>
    <w:rsid w:val="003215F2"/>
    <w:rPr>
      <w:spacing w:val="30"/>
    </w:rPr>
  </w:style>
  <w:style w:type="character" w:customStyle="1" w:styleId="42">
    <w:name w:val="Подпись к картинке (42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Подпись к картинке (43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2">
    <w:name w:val="Основной текст (22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8">
    <w:name w:val="Основной текст (138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rialNarrow7pt">
    <w:name w:val="Колонтитул + Arial Narrow;7 pt"/>
    <w:basedOn w:val="ad"/>
    <w:rsid w:val="003215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30">
    <w:name w:val="Подпись к картинке (43)"/>
    <w:basedOn w:val="43"/>
    <w:rsid w:val="003215F2"/>
    <w:rPr>
      <w:spacing w:val="0"/>
    </w:rPr>
  </w:style>
  <w:style w:type="character" w:customStyle="1" w:styleId="144">
    <w:name w:val="Основной текст (144)_"/>
    <w:basedOn w:val="a0"/>
    <w:rsid w:val="0032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Подпись к картинке (43) + Полужирный"/>
    <w:basedOn w:val="43"/>
    <w:rsid w:val="003215F2"/>
    <w:rPr>
      <w:b/>
      <w:bCs/>
      <w:spacing w:val="0"/>
    </w:rPr>
  </w:style>
  <w:style w:type="character" w:customStyle="1" w:styleId="220">
    <w:name w:val="Основной текст (22)"/>
    <w:basedOn w:val="22"/>
    <w:rsid w:val="003215F2"/>
  </w:style>
  <w:style w:type="character" w:customStyle="1" w:styleId="221">
    <w:name w:val="Основной текст (22) + Полужирный"/>
    <w:basedOn w:val="22"/>
    <w:rsid w:val="003215F2"/>
    <w:rPr>
      <w:b/>
      <w:bCs/>
    </w:rPr>
  </w:style>
  <w:style w:type="character" w:customStyle="1" w:styleId="53">
    <w:name w:val="Подпись к картинке (5) + Не полужирный;Курсив"/>
    <w:basedOn w:val="52"/>
    <w:rsid w:val="003215F2"/>
    <w:rPr>
      <w:b/>
      <w:bCs/>
      <w:i/>
      <w:iCs/>
      <w:spacing w:val="0"/>
      <w:sz w:val="17"/>
      <w:szCs w:val="17"/>
    </w:rPr>
  </w:style>
  <w:style w:type="character" w:customStyle="1" w:styleId="431pt">
    <w:name w:val="Подпись к картинке (43) + Курсив;Интервал 1 pt"/>
    <w:basedOn w:val="43"/>
    <w:rsid w:val="003215F2"/>
    <w:rPr>
      <w:i/>
      <w:iCs/>
      <w:spacing w:val="20"/>
    </w:rPr>
  </w:style>
  <w:style w:type="character" w:customStyle="1" w:styleId="83">
    <w:name w:val="Заголовок №8 (3)_"/>
    <w:basedOn w:val="a0"/>
    <w:link w:val="830"/>
    <w:rsid w:val="003215F2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character" w:customStyle="1" w:styleId="6Verdana12pt">
    <w:name w:val="Заголовок №6 + Verdana;12 pt"/>
    <w:basedOn w:val="61"/>
    <w:rsid w:val="003215F2"/>
    <w:rPr>
      <w:rFonts w:ascii="Verdana" w:eastAsia="Verdana" w:hAnsi="Verdana" w:cs="Verdana"/>
      <w:sz w:val="24"/>
      <w:szCs w:val="24"/>
    </w:rPr>
  </w:style>
  <w:style w:type="character" w:customStyle="1" w:styleId="62">
    <w:name w:val="Заголовок №6"/>
    <w:basedOn w:val="61"/>
    <w:rsid w:val="003215F2"/>
  </w:style>
  <w:style w:type="character" w:customStyle="1" w:styleId="690pt">
    <w:name w:val="Основной текст (69) + Интервал 0 pt"/>
    <w:basedOn w:val="69"/>
    <w:rsid w:val="003215F2"/>
    <w:rPr>
      <w:spacing w:val="0"/>
    </w:rPr>
  </w:style>
  <w:style w:type="character" w:customStyle="1" w:styleId="23">
    <w:name w:val="Оглавление 2 Знак"/>
    <w:basedOn w:val="a0"/>
    <w:link w:val="24"/>
    <w:rsid w:val="003215F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главление (16)"/>
    <w:basedOn w:val="23"/>
    <w:rsid w:val="003215F2"/>
  </w:style>
  <w:style w:type="character" w:customStyle="1" w:styleId="54">
    <w:name w:val="Оглавление 5 Знак"/>
    <w:basedOn w:val="a0"/>
    <w:link w:val="55"/>
    <w:rsid w:val="003215F2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8">
    <w:name w:val="Оглавление (18)_"/>
    <w:basedOn w:val="a0"/>
    <w:link w:val="180"/>
    <w:rsid w:val="003215F2"/>
    <w:rPr>
      <w:rFonts w:ascii="SimSun" w:eastAsia="SimSun" w:hAnsi="SimSun" w:cs="SimSun"/>
      <w:spacing w:val="-10"/>
      <w:sz w:val="14"/>
      <w:szCs w:val="14"/>
      <w:shd w:val="clear" w:color="auto" w:fill="FFFFFF"/>
    </w:rPr>
  </w:style>
  <w:style w:type="character" w:customStyle="1" w:styleId="19">
    <w:name w:val="Оглавление (19)_"/>
    <w:basedOn w:val="a0"/>
    <w:link w:val="190"/>
    <w:rsid w:val="003215F2"/>
    <w:rPr>
      <w:rFonts w:ascii="Arial Narrow" w:eastAsia="Arial Narrow" w:hAnsi="Arial Narrow" w:cs="Arial Narrow"/>
      <w:sz w:val="52"/>
      <w:szCs w:val="52"/>
      <w:shd w:val="clear" w:color="auto" w:fill="FFFFFF"/>
    </w:rPr>
  </w:style>
  <w:style w:type="character" w:customStyle="1" w:styleId="15105pt">
    <w:name w:val="Основной текст (15) + 10;5 pt;Не полужирный"/>
    <w:basedOn w:val="15"/>
    <w:rsid w:val="003215F2"/>
    <w:rPr>
      <w:b/>
      <w:bCs/>
      <w:sz w:val="21"/>
      <w:szCs w:val="21"/>
    </w:rPr>
  </w:style>
  <w:style w:type="character" w:customStyle="1" w:styleId="150">
    <w:name w:val="Основной текст (15)"/>
    <w:basedOn w:val="15"/>
    <w:rsid w:val="003215F2"/>
  </w:style>
  <w:style w:type="character" w:customStyle="1" w:styleId="15Verdana8pt">
    <w:name w:val="Основной текст (15) + Verdana;8 pt"/>
    <w:basedOn w:val="15"/>
    <w:rsid w:val="003215F2"/>
    <w:rPr>
      <w:rFonts w:ascii="Verdana" w:eastAsia="Verdana" w:hAnsi="Verdana" w:cs="Verdana"/>
      <w:sz w:val="16"/>
      <w:szCs w:val="16"/>
    </w:rPr>
  </w:style>
  <w:style w:type="character" w:customStyle="1" w:styleId="49">
    <w:name w:val="Заголовок №4 (9)_"/>
    <w:basedOn w:val="a0"/>
    <w:link w:val="490"/>
    <w:rsid w:val="003215F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8">
    <w:name w:val="Основной текст (148)_"/>
    <w:basedOn w:val="a0"/>
    <w:link w:val="1480"/>
    <w:rsid w:val="003215F2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80">
    <w:name w:val="Подпись к таблице (8)"/>
    <w:basedOn w:val="8"/>
    <w:rsid w:val="003215F2"/>
  </w:style>
  <w:style w:type="character" w:customStyle="1" w:styleId="71">
    <w:name w:val="Подпись к таблице (7)"/>
    <w:basedOn w:val="70"/>
    <w:rsid w:val="003215F2"/>
  </w:style>
  <w:style w:type="character" w:customStyle="1" w:styleId="1380">
    <w:name w:val="Основной текст (138)"/>
    <w:basedOn w:val="138"/>
    <w:rsid w:val="003215F2"/>
  </w:style>
  <w:style w:type="character" w:customStyle="1" w:styleId="830pt">
    <w:name w:val="Заголовок №8 (3) + Интервал 0 pt"/>
    <w:basedOn w:val="83"/>
    <w:rsid w:val="003215F2"/>
    <w:rPr>
      <w:spacing w:val="0"/>
    </w:rPr>
  </w:style>
  <w:style w:type="character" w:customStyle="1" w:styleId="115pt">
    <w:name w:val="Основной текст + 11;5 pt;Курсив"/>
    <w:basedOn w:val="aa"/>
    <w:rsid w:val="003215F2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40">
    <w:name w:val="Основной текст (144) + Не курсив"/>
    <w:basedOn w:val="144"/>
    <w:rsid w:val="003215F2"/>
    <w:rPr>
      <w:i/>
      <w:iCs/>
    </w:rPr>
  </w:style>
  <w:style w:type="character" w:customStyle="1" w:styleId="1441">
    <w:name w:val="Основной текст (144)"/>
    <w:basedOn w:val="144"/>
    <w:rsid w:val="003215F2"/>
  </w:style>
  <w:style w:type="character" w:customStyle="1" w:styleId="Verdana12pt0pt">
    <w:name w:val="Основной текст + Verdana;12 pt;Полужирный;Интервал 0 pt"/>
    <w:basedOn w:val="aa"/>
    <w:rsid w:val="003215F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85pt66">
    <w:name w:val="Основной текст + 8;5 pt;Масштаб 66%"/>
    <w:basedOn w:val="aa"/>
    <w:rsid w:val="003215F2"/>
    <w:rPr>
      <w:b w:val="0"/>
      <w:bCs w:val="0"/>
      <w:i w:val="0"/>
      <w:iCs w:val="0"/>
      <w:smallCaps w:val="0"/>
      <w:strike w:val="0"/>
      <w:spacing w:val="0"/>
      <w:w w:val="66"/>
      <w:sz w:val="17"/>
      <w:szCs w:val="17"/>
    </w:rPr>
  </w:style>
  <w:style w:type="character" w:customStyle="1" w:styleId="ArialNarrow12pt">
    <w:name w:val="Основной текст + Arial Narrow;12 pt"/>
    <w:basedOn w:val="aa"/>
    <w:rsid w:val="003215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4"/>
      <w:szCs w:val="24"/>
    </w:rPr>
  </w:style>
  <w:style w:type="character" w:customStyle="1" w:styleId="420">
    <w:name w:val="Подпись к картинке (42)"/>
    <w:basedOn w:val="42"/>
    <w:rsid w:val="003215F2"/>
  </w:style>
  <w:style w:type="character" w:customStyle="1" w:styleId="95pt0pt0">
    <w:name w:val="Основной текст + 9;5 pt;Полужирный;Интервал 0 pt"/>
    <w:basedOn w:val="aa"/>
    <w:rsid w:val="003215F2"/>
    <w:rPr>
      <w:b/>
      <w:bCs/>
      <w:i w:val="0"/>
      <w:iCs w:val="0"/>
      <w:smallCaps w:val="0"/>
      <w:strike w:val="0"/>
      <w:sz w:val="19"/>
      <w:szCs w:val="19"/>
    </w:rPr>
  </w:style>
  <w:style w:type="paragraph" w:customStyle="1" w:styleId="81">
    <w:name w:val="Основной текст8"/>
    <w:basedOn w:val="a"/>
    <w:rsid w:val="003215F2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90">
    <w:name w:val="Основной текст (69)"/>
    <w:basedOn w:val="a"/>
    <w:link w:val="69"/>
    <w:rsid w:val="003215F2"/>
    <w:pPr>
      <w:shd w:val="clear" w:color="auto" w:fill="FFFFFF"/>
      <w:spacing w:before="360" w:after="180" w:line="0" w:lineRule="atLeast"/>
    </w:pPr>
    <w:rPr>
      <w:rFonts w:ascii="Verdana" w:eastAsia="Verdana" w:hAnsi="Verdana" w:cs="Verdana"/>
      <w:color w:val="auto"/>
      <w:spacing w:val="-10"/>
      <w:sz w:val="16"/>
      <w:szCs w:val="16"/>
      <w:lang w:eastAsia="en-US"/>
    </w:rPr>
  </w:style>
  <w:style w:type="paragraph" w:styleId="11">
    <w:name w:val="toc 1"/>
    <w:basedOn w:val="a"/>
    <w:link w:val="10"/>
    <w:autoRedefine/>
    <w:rsid w:val="003215F2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830">
    <w:name w:val="Заголовок №8 (3)"/>
    <w:basedOn w:val="a"/>
    <w:link w:val="83"/>
    <w:rsid w:val="003215F2"/>
    <w:pPr>
      <w:shd w:val="clear" w:color="auto" w:fill="FFFFFF"/>
      <w:spacing w:before="180" w:after="180" w:line="0" w:lineRule="atLeast"/>
      <w:outlineLvl w:val="7"/>
    </w:pPr>
    <w:rPr>
      <w:rFonts w:ascii="Verdana" w:eastAsia="Verdana" w:hAnsi="Verdana" w:cs="Verdana"/>
      <w:color w:val="auto"/>
      <w:spacing w:val="-10"/>
      <w:sz w:val="16"/>
      <w:szCs w:val="16"/>
      <w:lang w:eastAsia="en-US"/>
    </w:rPr>
  </w:style>
  <w:style w:type="paragraph" w:styleId="24">
    <w:name w:val="toc 2"/>
    <w:basedOn w:val="a"/>
    <w:link w:val="23"/>
    <w:autoRedefine/>
    <w:rsid w:val="003215F2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55">
    <w:name w:val="toc 5"/>
    <w:basedOn w:val="a"/>
    <w:link w:val="54"/>
    <w:autoRedefine/>
    <w:rsid w:val="003215F2"/>
    <w:pPr>
      <w:shd w:val="clear" w:color="auto" w:fill="FFFFFF"/>
      <w:spacing w:line="571" w:lineRule="exact"/>
      <w:jc w:val="both"/>
    </w:pPr>
    <w:rPr>
      <w:rFonts w:ascii="Arial Narrow" w:eastAsia="Arial Narrow" w:hAnsi="Arial Narrow" w:cs="Arial Narrow"/>
      <w:color w:val="auto"/>
      <w:sz w:val="18"/>
      <w:szCs w:val="18"/>
      <w:lang w:eastAsia="en-US"/>
    </w:rPr>
  </w:style>
  <w:style w:type="paragraph" w:customStyle="1" w:styleId="180">
    <w:name w:val="Оглавление (18)"/>
    <w:basedOn w:val="a"/>
    <w:link w:val="18"/>
    <w:rsid w:val="003215F2"/>
    <w:pPr>
      <w:shd w:val="clear" w:color="auto" w:fill="FFFFFF"/>
      <w:spacing w:line="571" w:lineRule="exact"/>
      <w:jc w:val="both"/>
    </w:pPr>
    <w:rPr>
      <w:rFonts w:ascii="SimSun" w:eastAsia="SimSun" w:hAnsi="SimSun" w:cs="SimSun"/>
      <w:color w:val="auto"/>
      <w:spacing w:val="-10"/>
      <w:sz w:val="14"/>
      <w:szCs w:val="14"/>
      <w:lang w:eastAsia="en-US"/>
    </w:rPr>
  </w:style>
  <w:style w:type="paragraph" w:customStyle="1" w:styleId="190">
    <w:name w:val="Оглавление (19)"/>
    <w:basedOn w:val="a"/>
    <w:link w:val="19"/>
    <w:rsid w:val="003215F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z w:val="52"/>
      <w:szCs w:val="52"/>
      <w:lang w:eastAsia="en-US"/>
    </w:rPr>
  </w:style>
  <w:style w:type="paragraph" w:customStyle="1" w:styleId="490">
    <w:name w:val="Заголовок №4 (9)"/>
    <w:basedOn w:val="a"/>
    <w:link w:val="49"/>
    <w:rsid w:val="003215F2"/>
    <w:pPr>
      <w:shd w:val="clear" w:color="auto" w:fill="FFFFFF"/>
      <w:spacing w:after="600" w:line="571" w:lineRule="exact"/>
      <w:jc w:val="both"/>
      <w:outlineLvl w:val="3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480">
    <w:name w:val="Основной текст (148)"/>
    <w:basedOn w:val="a"/>
    <w:link w:val="148"/>
    <w:rsid w:val="003215F2"/>
    <w:pPr>
      <w:shd w:val="clear" w:color="auto" w:fill="FFFFFF"/>
      <w:spacing w:before="300" w:line="0" w:lineRule="atLeast"/>
      <w:jc w:val="both"/>
    </w:pPr>
    <w:rPr>
      <w:rFonts w:ascii="Arial Narrow" w:eastAsia="Arial Narrow" w:hAnsi="Arial Narrow" w:cs="Arial Narrow"/>
      <w:color w:val="auto"/>
      <w:sz w:val="13"/>
      <w:szCs w:val="13"/>
      <w:lang w:eastAsia="en-US"/>
    </w:rPr>
  </w:style>
  <w:style w:type="character" w:styleId="af5">
    <w:name w:val="Hyperlink"/>
    <w:basedOn w:val="a0"/>
    <w:uiPriority w:val="99"/>
    <w:unhideWhenUsed/>
    <w:rsid w:val="00290B59"/>
    <w:rPr>
      <w:color w:val="0563C1"/>
      <w:u w:val="single"/>
    </w:rPr>
  </w:style>
  <w:style w:type="character" w:customStyle="1" w:styleId="apple-converted-space">
    <w:name w:val="apple-converted-space"/>
    <w:basedOn w:val="a0"/>
    <w:rsid w:val="00187305"/>
  </w:style>
  <w:style w:type="paragraph" w:styleId="af6">
    <w:name w:val="Normal (Web)"/>
    <w:basedOn w:val="a"/>
    <w:uiPriority w:val="99"/>
    <w:semiHidden/>
    <w:unhideWhenUsed/>
    <w:rsid w:val="007E02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2039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7">
    <w:name w:val="c17"/>
    <w:basedOn w:val="a0"/>
    <w:rsid w:val="0020395F"/>
  </w:style>
  <w:style w:type="character" w:customStyle="1" w:styleId="c8">
    <w:name w:val="c8"/>
    <w:basedOn w:val="a0"/>
    <w:rsid w:val="0020395F"/>
  </w:style>
  <w:style w:type="character" w:styleId="af7">
    <w:name w:val="Emphasis"/>
    <w:basedOn w:val="a0"/>
    <w:uiPriority w:val="20"/>
    <w:qFormat/>
    <w:rsid w:val="00965205"/>
    <w:rPr>
      <w:i/>
      <w:iCs/>
    </w:rPr>
  </w:style>
  <w:style w:type="table" w:styleId="af8">
    <w:name w:val="Table Grid"/>
    <w:basedOn w:val="a1"/>
    <w:uiPriority w:val="39"/>
    <w:rsid w:val="003673C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E7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Body Text"/>
    <w:basedOn w:val="a"/>
    <w:link w:val="afa"/>
    <w:semiHidden/>
    <w:rsid w:val="002D6AE9"/>
    <w:pPr>
      <w:widowControl w:val="0"/>
      <w:shd w:val="clear" w:color="auto" w:fill="FFFFFF"/>
      <w:suppressAutoHyphens/>
      <w:spacing w:line="482" w:lineRule="exact"/>
    </w:pPr>
    <w:rPr>
      <w:rFonts w:ascii="Times New Roman" w:eastAsia="Courier New" w:hAnsi="Times New Roman" w:cs="Times New Roman"/>
      <w:color w:val="auto"/>
      <w:sz w:val="26"/>
      <w:szCs w:val="26"/>
      <w:lang w:eastAsia="ar-SA"/>
    </w:rPr>
  </w:style>
  <w:style w:type="character" w:customStyle="1" w:styleId="afa">
    <w:name w:val="Основной текст Знак"/>
    <w:basedOn w:val="a0"/>
    <w:link w:val="af9"/>
    <w:semiHidden/>
    <w:rsid w:val="002D6AE9"/>
    <w:rPr>
      <w:rFonts w:ascii="Times New Roman" w:eastAsia="Courier New" w:hAnsi="Times New Roman"/>
      <w:sz w:val="26"/>
      <w:szCs w:val="26"/>
      <w:shd w:val="clear" w:color="auto" w:fill="FFFFFF"/>
      <w:lang w:eastAsia="ar-SA"/>
    </w:rPr>
  </w:style>
  <w:style w:type="paragraph" w:customStyle="1" w:styleId="Default">
    <w:name w:val="Default"/>
    <w:rsid w:val="00615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7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012">
          <w:marLeft w:val="0"/>
          <w:marRight w:val="0"/>
          <w:marTop w:val="134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706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%20&#1048;&#1083;&#1100;&#1080;&#1085;\Desktop\&#1092;&#1072;&#1089;&#1086;&#1083;&#1100;%20&#1090;&#1080;&#1087;&#1086;&#1074;&#1072;&#1103;%20&#1087;&#1086;&#1095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%20&#1048;&#1083;&#1100;&#1080;&#1085;\Desktop\&#1092;&#1072;&#1089;&#1086;&#1083;&#1100;%20&#1090;&#1080;&#1087;&#1086;&#1074;&#1072;&#1103;%20&#1087;&#1086;&#1095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5227094425013071"/>
          <c:y val="5.0523411536015819E-2"/>
          <c:w val="0.70194023736808386"/>
          <c:h val="0.75610756470921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Всхожесть семян тест-культуры в разных почвах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dPt>
            <c:idx val="0"/>
            <c:spPr>
              <a:solidFill>
                <a:srgbClr val="00B050"/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chemeClr val="bg1"/>
                </a:solidFill>
              </a:ln>
            </c:spPr>
          </c:dPt>
          <c:dPt>
            <c:idx val="3"/>
            <c:spPr>
              <a:solidFill>
                <a:srgbClr val="002060"/>
              </a:solidFill>
              <a:ln>
                <a:solidFill>
                  <a:schemeClr val="bg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Салат почва урб-ая</c:v>
                </c:pt>
                <c:pt idx="1">
                  <c:v>Салат почва иск-ая</c:v>
                </c:pt>
                <c:pt idx="2">
                  <c:v>Фасоль почва урб-ая</c:v>
                </c:pt>
                <c:pt idx="3">
                  <c:v>Фасоль почва иск-ая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100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axId val="130355968"/>
        <c:axId val="130357504"/>
      </c:barChart>
      <c:catAx>
        <c:axId val="130355968"/>
        <c:scaling>
          <c:orientation val="minMax"/>
        </c:scaling>
        <c:axPos val="b"/>
        <c:numFmt formatCode="General" sourceLinked="1"/>
        <c:majorTickMark val="none"/>
        <c:tickLblPos val="nextTo"/>
        <c:crossAx val="130357504"/>
        <c:crosses val="autoZero"/>
        <c:auto val="1"/>
        <c:lblAlgn val="ctr"/>
        <c:lblOffset val="100"/>
      </c:catAx>
      <c:valAx>
        <c:axId val="130357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Всхожесть, %</a:t>
                </a:r>
              </a:p>
            </c:rich>
          </c:tx>
          <c:layout>
            <c:manualLayout>
              <c:xMode val="edge"/>
              <c:yMode val="edge"/>
              <c:x val="4.366499642090195E-2"/>
              <c:y val="0.32546028490910406"/>
            </c:manualLayout>
          </c:layout>
        </c:title>
        <c:numFmt formatCode="General" sourceLinked="1"/>
        <c:majorTickMark val="none"/>
        <c:tickLblPos val="nextTo"/>
        <c:crossAx val="13035596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17982564288126E-2"/>
          <c:y val="0.1005620725980681"/>
          <c:w val="0.57475054680664917"/>
          <c:h val="0.76727604096620838"/>
        </c:manualLayout>
      </c:layout>
      <c:lineChart>
        <c:grouping val="standard"/>
        <c:ser>
          <c:idx val="0"/>
          <c:order val="0"/>
          <c:tx>
            <c:strRef>
              <c:f>Лист1!$C$26</c:f>
              <c:strCache>
                <c:ptCount val="1"/>
                <c:pt idx="0">
                  <c:v>фасоль (иск-ая почва)</c:v>
                </c:pt>
              </c:strCache>
            </c:strRef>
          </c:tx>
          <c:marker>
            <c:symbol val="none"/>
          </c:marker>
          <c:trendline>
            <c:trendlineType val="power"/>
            <c:dispRSqr val="1"/>
            <c:dispEq val="1"/>
            <c:trendlineLbl>
              <c:layout>
                <c:manualLayout>
                  <c:x val="0.37275317872568192"/>
                  <c:y val="-3.4710836305467736E-2"/>
                </c:manualLayout>
              </c:layout>
              <c:numFmt formatCode="General" sourceLinked="0"/>
            </c:trendlineLbl>
          </c:trendline>
          <c:val>
            <c:numRef>
              <c:f>Лист1!$D$26:$I$26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салат 1 (иск-ая почва)</c:v>
                </c:pt>
              </c:strCache>
            </c:strRef>
          </c:tx>
          <c:marker>
            <c:symbol val="none"/>
          </c:marker>
          <c:trendline>
            <c:trendlineType val="power"/>
            <c:dispRSqr val="1"/>
            <c:dispEq val="1"/>
            <c:trendlineLbl>
              <c:layout>
                <c:manualLayout>
                  <c:x val="0.37275317872568192"/>
                  <c:y val="3.7485172138187646E-3"/>
                </c:manualLayout>
              </c:layout>
              <c:numFmt formatCode="General" sourceLinked="0"/>
            </c:trendlineLbl>
          </c:trendline>
          <c:val>
            <c:numRef>
              <c:f>Лист1!$D$27:$I$27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Лист1!$C$28</c:f>
              <c:strCache>
                <c:ptCount val="1"/>
                <c:pt idx="0">
                  <c:v>салат 2 (иск-ая почва)</c:v>
                </c:pt>
              </c:strCache>
            </c:strRef>
          </c:tx>
          <c:marker>
            <c:symbol val="none"/>
          </c:marker>
          <c:trendline>
            <c:trendlineType val="power"/>
            <c:dispRSqr val="1"/>
            <c:dispEq val="1"/>
            <c:trendlineLbl>
              <c:layout>
                <c:manualLayout>
                  <c:x val="0.37489084439477277"/>
                  <c:y val="1.2500681983212823E-2"/>
                </c:manualLayout>
              </c:layout>
              <c:numFmt formatCode="General" sourceLinked="0"/>
            </c:trendlineLbl>
          </c:trendline>
          <c:val>
            <c:numRef>
              <c:f>Лист1!$D$28:$I$28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Лист1!$C$29</c:f>
              <c:strCache>
                <c:ptCount val="1"/>
                <c:pt idx="0">
                  <c:v>салат (урб-ая почва)</c:v>
                </c:pt>
              </c:strCache>
            </c:strRef>
          </c:tx>
          <c:marker>
            <c:symbol val="none"/>
          </c:marker>
          <c:trendline>
            <c:trendlineType val="exp"/>
            <c:dispRSqr val="1"/>
            <c:dispEq val="1"/>
            <c:trendlineLbl>
              <c:layout>
                <c:manualLayout>
                  <c:x val="0.3867119672247058"/>
                  <c:y val="-2.915822741735629E-2"/>
                </c:manualLayout>
              </c:layout>
              <c:numFmt formatCode="General" sourceLinked="0"/>
            </c:trendlineLbl>
          </c:trendline>
          <c:val>
            <c:numRef>
              <c:f>Лист1!$D$29:$I$29</c:f>
              <c:numCache>
                <c:formatCode>General</c:formatCode>
                <c:ptCount val="6"/>
                <c:pt idx="1">
                  <c:v>4</c:v>
                </c:pt>
                <c:pt idx="3">
                  <c:v>5</c:v>
                </c:pt>
                <c:pt idx="4">
                  <c:v>5.5</c:v>
                </c:pt>
                <c:pt idx="5">
                  <c:v>7</c:v>
                </c:pt>
              </c:numCache>
            </c:numRef>
          </c:val>
        </c:ser>
        <c:marker val="1"/>
        <c:axId val="148556416"/>
        <c:axId val="161821824"/>
      </c:lineChart>
      <c:catAx>
        <c:axId val="148556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aseline="0"/>
                  <a:t>Дни экспозиции</a:t>
                </a:r>
              </a:p>
            </c:rich>
          </c:tx>
          <c:layout>
            <c:manualLayout>
              <c:xMode val="edge"/>
              <c:yMode val="edge"/>
              <c:x val="0.33436964129484387"/>
              <c:y val="0.93261932884650245"/>
            </c:manualLayout>
          </c:layout>
        </c:title>
        <c:tickLblPos val="nextTo"/>
        <c:crossAx val="161821824"/>
        <c:crosses val="autoZero"/>
        <c:auto val="1"/>
        <c:lblAlgn val="ctr"/>
        <c:lblOffset val="100"/>
      </c:catAx>
      <c:valAx>
        <c:axId val="1618218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/>
                  <a:t>Рост побега, см</a:t>
                </a:r>
              </a:p>
            </c:rich>
          </c:tx>
        </c:title>
        <c:numFmt formatCode="General" sourceLinked="1"/>
        <c:tickLblPos val="nextTo"/>
        <c:crossAx val="148556416"/>
        <c:crosses val="autoZero"/>
        <c:crossBetween val="between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6788945756780479"/>
          <c:y val="0.16958130383173844"/>
          <c:w val="0.16501986312253791"/>
          <c:h val="0.5513764350884753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89144455322017"/>
          <c:y val="7.7160764188594452E-2"/>
          <c:w val="0.57801639089705448"/>
          <c:h val="0.82099923370338534"/>
        </c:manualLayout>
      </c:layout>
      <c:lineChart>
        <c:grouping val="standard"/>
        <c:ser>
          <c:idx val="0"/>
          <c:order val="0"/>
          <c:tx>
            <c:strRef>
              <c:f>Лист1!$C$15</c:f>
              <c:strCache>
                <c:ptCount val="1"/>
                <c:pt idx="0">
                  <c:v>фасоль (иск-ая почва)</c:v>
                </c:pt>
              </c:strCache>
            </c:strRef>
          </c:tx>
          <c:trendline>
            <c:trendlineType val="exp"/>
            <c:dispRSqr val="1"/>
            <c:dispEq val="1"/>
            <c:trendlineLbl>
              <c:layout>
                <c:manualLayout>
                  <c:x val="0.37008614624326497"/>
                  <c:y val="-0.11854085462003607"/>
                </c:manualLayout>
              </c:layout>
              <c:numFmt formatCode="General" sourceLinked="0"/>
            </c:trendlineLbl>
          </c:trendline>
          <c:val>
            <c:numRef>
              <c:f>Лист1!$D$15:$I$15</c:f>
              <c:numCache>
                <c:formatCode>General</c:formatCode>
                <c:ptCount val="6"/>
                <c:pt idx="0">
                  <c:v>72</c:v>
                </c:pt>
                <c:pt idx="1">
                  <c:v>70</c:v>
                </c:pt>
                <c:pt idx="2">
                  <c:v>68</c:v>
                </c:pt>
                <c:pt idx="3">
                  <c:v>65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салат 1 (иск-ная почва)</c:v>
                </c:pt>
              </c:strCache>
            </c:strRef>
          </c:tx>
          <c:trendline>
            <c:trendlineType val="exp"/>
            <c:dispRSqr val="1"/>
            <c:dispEq val="1"/>
            <c:trendlineLbl>
              <c:layout>
                <c:manualLayout>
                  <c:x val="0.37008614624326497"/>
                  <c:y val="1.4229071694707305E-2"/>
                </c:manualLayout>
              </c:layout>
              <c:numFmt formatCode="General" sourceLinked="0"/>
            </c:trendlineLbl>
          </c:trendline>
          <c:val>
            <c:numRef>
              <c:f>Лист1!$D$16:$I$16</c:f>
              <c:numCache>
                <c:formatCode>General</c:formatCode>
                <c:ptCount val="6"/>
                <c:pt idx="0">
                  <c:v>90</c:v>
                </c:pt>
                <c:pt idx="1">
                  <c:v>85</c:v>
                </c:pt>
                <c:pt idx="2">
                  <c:v>75</c:v>
                </c:pt>
                <c:pt idx="3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Лист1!$C$17</c:f>
              <c:strCache>
                <c:ptCount val="1"/>
                <c:pt idx="0">
                  <c:v>салат 2 (иск-ная почва)</c:v>
                </c:pt>
              </c:strCache>
            </c:strRef>
          </c:tx>
          <c:trendline>
            <c:trendlineType val="exp"/>
            <c:dispRSqr val="1"/>
            <c:dispEq val="1"/>
            <c:trendlineLbl>
              <c:layout>
                <c:manualLayout>
                  <c:x val="0.35891675896220793"/>
                  <c:y val="-2.9196876368334949E-2"/>
                </c:manualLayout>
              </c:layout>
              <c:numFmt formatCode="General" sourceLinked="0"/>
            </c:trendlineLbl>
          </c:trendline>
          <c:val>
            <c:numRef>
              <c:f>Лист1!$D$17:$I$17</c:f>
              <c:numCache>
                <c:formatCode>General</c:formatCode>
                <c:ptCount val="6"/>
                <c:pt idx="0">
                  <c:v>85</c:v>
                </c:pt>
                <c:pt idx="1">
                  <c:v>70</c:v>
                </c:pt>
                <c:pt idx="2">
                  <c:v>65</c:v>
                </c:pt>
                <c:pt idx="3">
                  <c:v>55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Лист1!$C$18</c:f>
              <c:strCache>
                <c:ptCount val="1"/>
                <c:pt idx="0">
                  <c:v>салат (урб-ная почва)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37008614624326497"/>
                  <c:y val="0.18845561826577731"/>
                </c:manualLayout>
              </c:layout>
              <c:numFmt formatCode="General" sourceLinked="0"/>
            </c:trendlineLbl>
          </c:trendline>
          <c:val>
            <c:numRef>
              <c:f>Лист1!$D$18:$I$18</c:f>
              <c:numCache>
                <c:formatCode>General</c:formatCode>
                <c:ptCount val="6"/>
                <c:pt idx="1">
                  <c:v>75</c:v>
                </c:pt>
                <c:pt idx="3">
                  <c:v>65</c:v>
                </c:pt>
                <c:pt idx="4">
                  <c:v>60</c:v>
                </c:pt>
                <c:pt idx="5">
                  <c:v>56</c:v>
                </c:pt>
              </c:numCache>
            </c:numRef>
          </c:val>
        </c:ser>
        <c:marker val="1"/>
        <c:axId val="130213376"/>
        <c:axId val="130215296"/>
      </c:lineChart>
      <c:catAx>
        <c:axId val="130213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aseline="0"/>
                  <a:t>Дни экспозиции</a:t>
                </a:r>
              </a:p>
            </c:rich>
          </c:tx>
        </c:title>
        <c:tickLblPos val="nextTo"/>
        <c:crossAx val="130215296"/>
        <c:crosses val="autoZero"/>
        <c:auto val="1"/>
        <c:lblAlgn val="ctr"/>
        <c:lblOffset val="100"/>
      </c:catAx>
      <c:valAx>
        <c:axId val="1302152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aseline="0"/>
                  <a:t>Угол наклона побега, </a:t>
                </a:r>
                <a:r>
                  <a:rPr lang="ru-RU" sz="1200" baseline="0">
                    <a:latin typeface="Times New Roman"/>
                    <a:cs typeface="Times New Roman"/>
                  </a:rPr>
                  <a:t>℃</a:t>
                </a:r>
                <a:endParaRPr lang="ru-RU" sz="1200" baseline="0"/>
              </a:p>
            </c:rich>
          </c:tx>
          <c:layout>
            <c:manualLayout>
              <c:xMode val="edge"/>
              <c:yMode val="edge"/>
              <c:x val="3.8899154084427366E-2"/>
              <c:y val="0.25852985708140691"/>
            </c:manualLayout>
          </c:layout>
        </c:title>
        <c:numFmt formatCode="General" sourceLinked="1"/>
        <c:tickLblPos val="nextTo"/>
        <c:crossAx val="130213376"/>
        <c:crosses val="autoZero"/>
        <c:crossBetween val="between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69652801141571075"/>
          <c:y val="0.24202065155153701"/>
          <c:w val="0.16641145939111787"/>
          <c:h val="0.458683385894246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E772-A378-4FDA-A85F-F7B605CC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40236</CharactersWithSpaces>
  <SharedDoc>false</SharedDoc>
  <HLinks>
    <vt:vector size="24" baseType="variant">
      <vt:variant>
        <vt:i4>1376343</vt:i4>
      </vt:variant>
      <vt:variant>
        <vt:i4>225</vt:i4>
      </vt:variant>
      <vt:variant>
        <vt:i4>0</vt:i4>
      </vt:variant>
      <vt:variant>
        <vt:i4>5</vt:i4>
      </vt:variant>
      <vt:variant>
        <vt:lpwstr>http://www.bibliolink.ru/publ/10-1-0-577</vt:lpwstr>
      </vt:variant>
      <vt:variant>
        <vt:lpwstr/>
      </vt:variant>
      <vt:variant>
        <vt:i4>3407954</vt:i4>
      </vt:variant>
      <vt:variant>
        <vt:i4>222</vt:i4>
      </vt:variant>
      <vt:variant>
        <vt:i4>0</vt:i4>
      </vt:variant>
      <vt:variant>
        <vt:i4>5</vt:i4>
      </vt:variant>
      <vt:variant>
        <vt:lpwstr>http://www.studmed.ru/duka-m-homenko-t-savka-e-fiziologiya-rasteniy-praktikum-dlya-studentov-biologo-pochvennogo-fakulteta_c7f054cec4c.html</vt:lpwstr>
      </vt:variant>
      <vt:variant>
        <vt:lpwstr/>
      </vt:variant>
      <vt:variant>
        <vt:i4>1835100</vt:i4>
      </vt:variant>
      <vt:variant>
        <vt:i4>219</vt:i4>
      </vt:variant>
      <vt:variant>
        <vt:i4>0</vt:i4>
      </vt:variant>
      <vt:variant>
        <vt:i4>5</vt:i4>
      </vt:variant>
      <vt:variant>
        <vt:lpwstr>http://www.bibliolink.ru/publ/82-1-0-950</vt:lpwstr>
      </vt:variant>
      <vt:variant>
        <vt:lpwstr/>
      </vt:variant>
      <vt:variant>
        <vt:i4>394344</vt:i4>
      </vt:variant>
      <vt:variant>
        <vt:i4>0</vt:i4>
      </vt:variant>
      <vt:variant>
        <vt:i4>0</vt:i4>
      </vt:variant>
      <vt:variant>
        <vt:i4>5</vt:i4>
      </vt:variant>
      <vt:variant>
        <vt:lpwstr>http://величие-страны.рф/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Сергей</dc:creator>
  <cp:lastModifiedBy>Пользователь</cp:lastModifiedBy>
  <cp:revision>3</cp:revision>
  <dcterms:created xsi:type="dcterms:W3CDTF">2020-10-19T06:01:00Z</dcterms:created>
  <dcterms:modified xsi:type="dcterms:W3CDTF">2020-10-19T06:15:00Z</dcterms:modified>
</cp:coreProperties>
</file>