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214" w:rsidRDefault="000B6214" w:rsidP="001434F9">
      <w:pPr>
        <w:jc w:val="center"/>
        <w:rPr>
          <w:rFonts w:ascii="Times New Roman" w:hAnsi="Times New Roman"/>
          <w:sz w:val="28"/>
          <w:szCs w:val="28"/>
        </w:rPr>
      </w:pPr>
      <w:r>
        <w:rPr>
          <w:rFonts w:ascii="Times New Roman" w:hAnsi="Times New Roman"/>
          <w:sz w:val="28"/>
          <w:szCs w:val="28"/>
        </w:rPr>
        <w:t>Орловская область</w:t>
      </w:r>
    </w:p>
    <w:p w:rsidR="000B6214" w:rsidRDefault="000B6214" w:rsidP="00EC475D">
      <w:pPr>
        <w:jc w:val="center"/>
        <w:rPr>
          <w:rFonts w:ascii="Times New Roman" w:hAnsi="Times New Roman"/>
          <w:sz w:val="28"/>
          <w:szCs w:val="28"/>
        </w:rPr>
      </w:pPr>
      <w:r>
        <w:rPr>
          <w:rFonts w:ascii="Times New Roman" w:hAnsi="Times New Roman"/>
          <w:sz w:val="28"/>
          <w:szCs w:val="28"/>
        </w:rPr>
        <w:t xml:space="preserve">Бюджетное учреждение Орловской области дополнительного образования </w:t>
      </w:r>
    </w:p>
    <w:p w:rsidR="000B6214" w:rsidRDefault="000B6214" w:rsidP="00EC475D">
      <w:pPr>
        <w:jc w:val="center"/>
        <w:rPr>
          <w:rFonts w:ascii="Times New Roman" w:hAnsi="Times New Roman"/>
          <w:sz w:val="28"/>
          <w:szCs w:val="28"/>
        </w:rPr>
      </w:pPr>
      <w:r>
        <w:rPr>
          <w:rFonts w:ascii="Times New Roman" w:hAnsi="Times New Roman"/>
          <w:sz w:val="28"/>
          <w:szCs w:val="28"/>
        </w:rPr>
        <w:t>« Орловская станция юных натуралистов»</w:t>
      </w:r>
    </w:p>
    <w:p w:rsidR="000B6214" w:rsidRDefault="000B6214" w:rsidP="001434F9">
      <w:pPr>
        <w:jc w:val="center"/>
        <w:rPr>
          <w:rFonts w:ascii="Times New Roman" w:hAnsi="Times New Roman"/>
          <w:sz w:val="28"/>
          <w:szCs w:val="28"/>
        </w:rPr>
      </w:pPr>
      <w:r w:rsidRPr="001434F9">
        <w:rPr>
          <w:rFonts w:ascii="Times New Roman" w:hAnsi="Times New Roman"/>
          <w:sz w:val="28"/>
          <w:szCs w:val="28"/>
        </w:rPr>
        <w:t>Муниципальное бюджетное общеобразовательное учреждение средняя общеобразовательная школа №2 поселка Нарышкино   У</w:t>
      </w:r>
      <w:r>
        <w:rPr>
          <w:rFonts w:ascii="Times New Roman" w:hAnsi="Times New Roman"/>
          <w:sz w:val="28"/>
          <w:szCs w:val="28"/>
        </w:rPr>
        <w:t xml:space="preserve">рицкого района </w:t>
      </w:r>
    </w:p>
    <w:p w:rsidR="000B6214" w:rsidRDefault="000B6214" w:rsidP="00646CEE">
      <w:pPr>
        <w:jc w:val="both"/>
        <w:rPr>
          <w:rFonts w:ascii="Times New Roman" w:hAnsi="Times New Roman"/>
          <w:sz w:val="28"/>
          <w:szCs w:val="28"/>
        </w:rPr>
      </w:pPr>
    </w:p>
    <w:p w:rsidR="000B6214" w:rsidRDefault="000B6214" w:rsidP="00646CEE">
      <w:pPr>
        <w:jc w:val="both"/>
        <w:rPr>
          <w:rFonts w:ascii="Times New Roman" w:hAnsi="Times New Roman"/>
          <w:sz w:val="28"/>
          <w:szCs w:val="28"/>
        </w:rPr>
      </w:pPr>
    </w:p>
    <w:p w:rsidR="000B6214" w:rsidRDefault="000B6214" w:rsidP="00646CEE">
      <w:pPr>
        <w:jc w:val="both"/>
        <w:rPr>
          <w:rFonts w:ascii="Times New Roman" w:hAnsi="Times New Roman"/>
          <w:sz w:val="28"/>
          <w:szCs w:val="28"/>
        </w:rPr>
      </w:pPr>
    </w:p>
    <w:p w:rsidR="000B6214" w:rsidRDefault="000B6214" w:rsidP="001434F9">
      <w:pPr>
        <w:jc w:val="center"/>
        <w:rPr>
          <w:rFonts w:ascii="Times New Roman" w:hAnsi="Times New Roman"/>
          <w:sz w:val="28"/>
          <w:szCs w:val="28"/>
        </w:rPr>
      </w:pPr>
      <w:r>
        <w:rPr>
          <w:rFonts w:ascii="Times New Roman" w:hAnsi="Times New Roman"/>
          <w:sz w:val="28"/>
          <w:szCs w:val="28"/>
        </w:rPr>
        <w:t>«Биоиндикация загрязнения воздуха п. Нарышкино Урицкого района с помощью сосны обыкновенной».</w:t>
      </w:r>
    </w:p>
    <w:p w:rsidR="000B6214" w:rsidRPr="00654B07" w:rsidRDefault="000B6214" w:rsidP="00E25170">
      <w:pPr>
        <w:jc w:val="center"/>
        <w:rPr>
          <w:rFonts w:ascii="Times New Roman" w:hAnsi="Times New Roman"/>
          <w:sz w:val="24"/>
          <w:szCs w:val="24"/>
        </w:rPr>
      </w:pPr>
    </w:p>
    <w:p w:rsidR="000B6214" w:rsidRPr="00654B07" w:rsidRDefault="000B6214" w:rsidP="00646CEE">
      <w:pPr>
        <w:jc w:val="center"/>
        <w:rPr>
          <w:rFonts w:ascii="Times New Roman" w:hAnsi="Times New Roman"/>
          <w:sz w:val="24"/>
          <w:szCs w:val="24"/>
        </w:rPr>
      </w:pPr>
    </w:p>
    <w:p w:rsidR="000B6214" w:rsidRDefault="000B6214" w:rsidP="00EC475D">
      <w:pPr>
        <w:spacing w:line="240" w:lineRule="auto"/>
        <w:jc w:val="right"/>
        <w:rPr>
          <w:rFonts w:ascii="Times New Roman" w:hAnsi="Times New Roman"/>
          <w:sz w:val="28"/>
          <w:szCs w:val="28"/>
        </w:rPr>
      </w:pPr>
      <w:r>
        <w:rPr>
          <w:rFonts w:ascii="Times New Roman" w:hAnsi="Times New Roman"/>
          <w:sz w:val="24"/>
          <w:szCs w:val="24"/>
        </w:rPr>
        <w:t xml:space="preserve">                                                                            </w:t>
      </w:r>
      <w:r w:rsidRPr="00634336">
        <w:rPr>
          <w:rFonts w:ascii="Times New Roman" w:hAnsi="Times New Roman"/>
          <w:sz w:val="28"/>
          <w:szCs w:val="28"/>
        </w:rPr>
        <w:t xml:space="preserve">Автор: Попова Анастасия  Сергеевна, </w:t>
      </w:r>
      <w:r w:rsidRPr="00EC475D">
        <w:rPr>
          <w:rFonts w:ascii="Times New Roman" w:hAnsi="Times New Roman"/>
          <w:sz w:val="28"/>
          <w:szCs w:val="28"/>
        </w:rPr>
        <w:t xml:space="preserve">                                                                                                                        </w:t>
      </w:r>
      <w:r>
        <w:rPr>
          <w:rFonts w:ascii="Times New Roman" w:hAnsi="Times New Roman"/>
          <w:sz w:val="28"/>
          <w:szCs w:val="28"/>
        </w:rPr>
        <w:t xml:space="preserve">            </w:t>
      </w:r>
      <w:r w:rsidRPr="00EC475D">
        <w:rPr>
          <w:rFonts w:ascii="Times New Roman" w:hAnsi="Times New Roman"/>
          <w:sz w:val="28"/>
          <w:szCs w:val="28"/>
        </w:rPr>
        <w:t>обучающаяся БУ ОО ДО «Орловская</w:t>
      </w:r>
    </w:p>
    <w:p w:rsidR="000B6214" w:rsidRPr="00EC475D" w:rsidRDefault="000B6214" w:rsidP="00EC475D">
      <w:pPr>
        <w:spacing w:line="240" w:lineRule="auto"/>
        <w:jc w:val="right"/>
        <w:rPr>
          <w:rFonts w:ascii="Times New Roman" w:hAnsi="Times New Roman"/>
          <w:sz w:val="28"/>
          <w:szCs w:val="28"/>
        </w:rPr>
      </w:pPr>
      <w:r w:rsidRPr="00EC475D">
        <w:rPr>
          <w:rFonts w:ascii="Times New Roman" w:hAnsi="Times New Roman"/>
          <w:sz w:val="28"/>
          <w:szCs w:val="28"/>
        </w:rPr>
        <w:t xml:space="preserve"> станция юных натуралистов» объединение </w:t>
      </w:r>
    </w:p>
    <w:p w:rsidR="000B6214" w:rsidRPr="00EC475D" w:rsidRDefault="000B6214" w:rsidP="00EC475D">
      <w:pPr>
        <w:spacing w:line="240" w:lineRule="auto"/>
        <w:jc w:val="right"/>
        <w:rPr>
          <w:rFonts w:ascii="Times New Roman" w:hAnsi="Times New Roman"/>
          <w:sz w:val="28"/>
          <w:szCs w:val="28"/>
        </w:rPr>
      </w:pPr>
      <w:r w:rsidRPr="00EC475D">
        <w:rPr>
          <w:rFonts w:ascii="Times New Roman" w:hAnsi="Times New Roman"/>
          <w:sz w:val="28"/>
          <w:szCs w:val="28"/>
        </w:rPr>
        <w:t xml:space="preserve">                     « Экология и мы», обучающаяся 10 класса </w:t>
      </w:r>
    </w:p>
    <w:p w:rsidR="000B6214" w:rsidRPr="00EC475D" w:rsidRDefault="000B6214" w:rsidP="00EC475D">
      <w:pPr>
        <w:spacing w:line="240" w:lineRule="auto"/>
        <w:jc w:val="right"/>
        <w:rPr>
          <w:rFonts w:ascii="Times New Roman" w:hAnsi="Times New Roman"/>
          <w:sz w:val="28"/>
          <w:szCs w:val="28"/>
        </w:rPr>
      </w:pPr>
      <w:r w:rsidRPr="00EC475D">
        <w:rPr>
          <w:rFonts w:ascii="Times New Roman" w:hAnsi="Times New Roman"/>
          <w:sz w:val="28"/>
          <w:szCs w:val="28"/>
        </w:rPr>
        <w:t>МБОУ СОШ №2 п. Нарышкино Урицкий район</w:t>
      </w:r>
    </w:p>
    <w:p w:rsidR="000B6214" w:rsidRPr="00EC475D" w:rsidRDefault="000B6214" w:rsidP="00EC475D">
      <w:pPr>
        <w:spacing w:line="240" w:lineRule="auto"/>
        <w:jc w:val="right"/>
        <w:rPr>
          <w:rFonts w:ascii="Times New Roman" w:hAnsi="Times New Roman"/>
          <w:sz w:val="28"/>
          <w:szCs w:val="28"/>
        </w:rPr>
      </w:pPr>
      <w:r w:rsidRPr="00EC475D">
        <w:rPr>
          <w:rFonts w:ascii="Times New Roman" w:hAnsi="Times New Roman"/>
          <w:sz w:val="28"/>
          <w:szCs w:val="28"/>
        </w:rPr>
        <w:t xml:space="preserve">                                                 Руководитель: Лунина Татьяна   Михайловна,</w:t>
      </w:r>
    </w:p>
    <w:p w:rsidR="000B6214" w:rsidRPr="00EC475D" w:rsidRDefault="000B6214" w:rsidP="00EC475D">
      <w:pPr>
        <w:spacing w:line="240" w:lineRule="auto"/>
        <w:jc w:val="right"/>
        <w:rPr>
          <w:rFonts w:ascii="Times New Roman" w:hAnsi="Times New Roman"/>
          <w:sz w:val="28"/>
          <w:szCs w:val="28"/>
        </w:rPr>
      </w:pPr>
      <w:r w:rsidRPr="00EC475D">
        <w:rPr>
          <w:rFonts w:ascii="Times New Roman" w:hAnsi="Times New Roman"/>
          <w:sz w:val="28"/>
          <w:szCs w:val="28"/>
        </w:rPr>
        <w:t xml:space="preserve">                                                            педаг</w:t>
      </w:r>
      <w:r>
        <w:rPr>
          <w:rFonts w:ascii="Times New Roman" w:hAnsi="Times New Roman"/>
          <w:sz w:val="28"/>
          <w:szCs w:val="28"/>
        </w:rPr>
        <w:t>ог дополнительного образования,</w:t>
      </w:r>
      <w:r w:rsidRPr="00EC475D">
        <w:rPr>
          <w:rFonts w:ascii="Times New Roman" w:hAnsi="Times New Roman"/>
          <w:sz w:val="28"/>
          <w:szCs w:val="28"/>
        </w:rPr>
        <w:t xml:space="preserve">    </w:t>
      </w:r>
    </w:p>
    <w:p w:rsidR="000B6214" w:rsidRPr="00EC475D" w:rsidRDefault="000B6214" w:rsidP="00EC475D">
      <w:pPr>
        <w:spacing w:line="240" w:lineRule="auto"/>
        <w:jc w:val="right"/>
        <w:rPr>
          <w:rFonts w:ascii="Times New Roman" w:hAnsi="Times New Roman"/>
          <w:sz w:val="28"/>
          <w:szCs w:val="28"/>
        </w:rPr>
      </w:pPr>
      <w:r w:rsidRPr="00EC475D">
        <w:rPr>
          <w:rFonts w:ascii="Times New Roman" w:hAnsi="Times New Roman"/>
          <w:sz w:val="28"/>
          <w:szCs w:val="28"/>
        </w:rPr>
        <w:t xml:space="preserve"> учитель биологии и географии </w:t>
      </w:r>
    </w:p>
    <w:p w:rsidR="000B6214" w:rsidRPr="00EC475D" w:rsidRDefault="000B6214" w:rsidP="00EC475D">
      <w:pPr>
        <w:spacing w:line="240" w:lineRule="auto"/>
        <w:rPr>
          <w:rFonts w:ascii="Times New Roman" w:hAnsi="Times New Roman"/>
          <w:sz w:val="28"/>
          <w:szCs w:val="28"/>
        </w:rPr>
      </w:pPr>
    </w:p>
    <w:p w:rsidR="000B6214" w:rsidRDefault="000B6214" w:rsidP="00EC475D">
      <w:pPr>
        <w:spacing w:line="240" w:lineRule="auto"/>
        <w:rPr>
          <w:rFonts w:ascii="Times New Roman" w:hAnsi="Times New Roman"/>
          <w:sz w:val="28"/>
          <w:szCs w:val="28"/>
        </w:rPr>
      </w:pPr>
    </w:p>
    <w:p w:rsidR="000B6214" w:rsidRDefault="000B6214" w:rsidP="00634336">
      <w:pPr>
        <w:spacing w:line="240" w:lineRule="auto"/>
        <w:rPr>
          <w:rFonts w:ascii="Times New Roman" w:hAnsi="Times New Roman"/>
          <w:sz w:val="28"/>
          <w:szCs w:val="28"/>
        </w:rPr>
      </w:pPr>
    </w:p>
    <w:p w:rsidR="000B6214" w:rsidRDefault="000B6214" w:rsidP="00634336">
      <w:pPr>
        <w:spacing w:line="240" w:lineRule="auto"/>
        <w:rPr>
          <w:rFonts w:ascii="Times New Roman" w:hAnsi="Times New Roman"/>
          <w:sz w:val="28"/>
          <w:szCs w:val="28"/>
        </w:rPr>
      </w:pPr>
    </w:p>
    <w:p w:rsidR="000B6214" w:rsidRDefault="000B6214" w:rsidP="00634336">
      <w:pPr>
        <w:spacing w:line="240" w:lineRule="auto"/>
        <w:rPr>
          <w:rFonts w:ascii="Times New Roman" w:hAnsi="Times New Roman"/>
          <w:sz w:val="28"/>
          <w:szCs w:val="28"/>
        </w:rPr>
      </w:pPr>
    </w:p>
    <w:p w:rsidR="000B6214" w:rsidRDefault="000B6214" w:rsidP="00634336">
      <w:pPr>
        <w:spacing w:line="240" w:lineRule="auto"/>
        <w:rPr>
          <w:rFonts w:ascii="Times New Roman" w:hAnsi="Times New Roman"/>
          <w:sz w:val="28"/>
          <w:szCs w:val="28"/>
        </w:rPr>
      </w:pPr>
    </w:p>
    <w:p w:rsidR="000B6214" w:rsidRDefault="000B6214" w:rsidP="00634336">
      <w:pPr>
        <w:spacing w:line="240" w:lineRule="auto"/>
        <w:rPr>
          <w:rFonts w:ascii="Times New Roman" w:hAnsi="Times New Roman"/>
          <w:sz w:val="28"/>
          <w:szCs w:val="28"/>
        </w:rPr>
      </w:pPr>
    </w:p>
    <w:p w:rsidR="000B6214" w:rsidRDefault="000B6214" w:rsidP="00634336">
      <w:pPr>
        <w:spacing w:line="240" w:lineRule="auto"/>
        <w:rPr>
          <w:rFonts w:ascii="Times New Roman" w:hAnsi="Times New Roman"/>
          <w:sz w:val="28"/>
          <w:szCs w:val="28"/>
        </w:rPr>
      </w:pPr>
    </w:p>
    <w:p w:rsidR="000B6214" w:rsidRDefault="000B6214" w:rsidP="00634336">
      <w:pPr>
        <w:spacing w:line="240" w:lineRule="auto"/>
        <w:jc w:val="center"/>
        <w:rPr>
          <w:rFonts w:ascii="Times New Roman" w:hAnsi="Times New Roman"/>
          <w:sz w:val="28"/>
          <w:szCs w:val="28"/>
        </w:rPr>
      </w:pPr>
      <w:r>
        <w:rPr>
          <w:rFonts w:ascii="Times New Roman" w:hAnsi="Times New Roman"/>
          <w:sz w:val="28"/>
          <w:szCs w:val="28"/>
        </w:rPr>
        <w:t>Нарышкино</w:t>
      </w:r>
    </w:p>
    <w:p w:rsidR="000B6214" w:rsidRDefault="000B6214" w:rsidP="00D71A94">
      <w:pPr>
        <w:spacing w:line="240" w:lineRule="auto"/>
        <w:jc w:val="center"/>
        <w:rPr>
          <w:rFonts w:ascii="Times New Roman" w:hAnsi="Times New Roman"/>
          <w:sz w:val="28"/>
          <w:szCs w:val="28"/>
        </w:rPr>
      </w:pPr>
      <w:smartTag w:uri="urn:schemas-microsoft-com:office:smarttags" w:element="metricconverter">
        <w:smartTagPr>
          <w:attr w:name="ProductID" w:val="2021 г"/>
        </w:smartTagPr>
        <w:r>
          <w:rPr>
            <w:rFonts w:ascii="Times New Roman" w:hAnsi="Times New Roman"/>
            <w:sz w:val="28"/>
            <w:szCs w:val="28"/>
          </w:rPr>
          <w:t>2021 г</w:t>
        </w:r>
      </w:smartTag>
      <w:r>
        <w:rPr>
          <w:rFonts w:ascii="Times New Roman" w:hAnsi="Times New Roman"/>
          <w:sz w:val="28"/>
          <w:szCs w:val="28"/>
        </w:rPr>
        <w:t>.</w:t>
      </w:r>
    </w:p>
    <w:p w:rsidR="000B6214" w:rsidRPr="00422D81" w:rsidRDefault="000B6214" w:rsidP="00D71A94">
      <w:pPr>
        <w:spacing w:line="240" w:lineRule="auto"/>
        <w:jc w:val="center"/>
        <w:rPr>
          <w:rFonts w:ascii="Times New Roman" w:hAnsi="Times New Roman"/>
          <w:sz w:val="28"/>
          <w:szCs w:val="28"/>
        </w:rPr>
      </w:pPr>
    </w:p>
    <w:p w:rsidR="000B6214" w:rsidRPr="00422D81" w:rsidRDefault="000B6214" w:rsidP="00D71A94">
      <w:pPr>
        <w:jc w:val="center"/>
        <w:rPr>
          <w:rFonts w:ascii="Times New Roman" w:hAnsi="Times New Roman"/>
          <w:sz w:val="28"/>
          <w:szCs w:val="28"/>
        </w:rPr>
      </w:pPr>
      <w:r>
        <w:rPr>
          <w:rFonts w:ascii="Times New Roman" w:hAnsi="Times New Roman"/>
          <w:sz w:val="28"/>
          <w:szCs w:val="28"/>
        </w:rPr>
        <w:t>Содержание</w:t>
      </w:r>
    </w:p>
    <w:p w:rsidR="000B6214" w:rsidRPr="00422D81" w:rsidRDefault="000B6214" w:rsidP="00E25170">
      <w:pPr>
        <w:numPr>
          <w:ilvl w:val="0"/>
          <w:numId w:val="2"/>
        </w:numPr>
        <w:rPr>
          <w:rFonts w:ascii="Times New Roman" w:hAnsi="Times New Roman"/>
          <w:sz w:val="28"/>
          <w:szCs w:val="28"/>
        </w:rPr>
      </w:pPr>
      <w:r w:rsidRPr="00422D81">
        <w:rPr>
          <w:rFonts w:ascii="Times New Roman" w:hAnsi="Times New Roman"/>
          <w:sz w:val="28"/>
          <w:szCs w:val="28"/>
        </w:rPr>
        <w:t>Введение.    Актуальность исследования   …………..</w:t>
      </w:r>
      <w:r>
        <w:rPr>
          <w:rFonts w:ascii="Times New Roman" w:hAnsi="Times New Roman"/>
          <w:sz w:val="28"/>
          <w:szCs w:val="28"/>
        </w:rPr>
        <w:t>………</w:t>
      </w:r>
      <w:r w:rsidRPr="00422D81">
        <w:rPr>
          <w:rFonts w:ascii="Times New Roman" w:hAnsi="Times New Roman"/>
          <w:sz w:val="28"/>
          <w:szCs w:val="28"/>
        </w:rPr>
        <w:t>………стр.3</w:t>
      </w:r>
    </w:p>
    <w:p w:rsidR="000B6214" w:rsidRPr="00422D81" w:rsidRDefault="000B6214" w:rsidP="00A900D4">
      <w:pPr>
        <w:ind w:left="360"/>
        <w:rPr>
          <w:rFonts w:ascii="Times New Roman" w:hAnsi="Times New Roman"/>
          <w:sz w:val="28"/>
          <w:szCs w:val="28"/>
        </w:rPr>
      </w:pPr>
      <w:r w:rsidRPr="00422D81">
        <w:rPr>
          <w:rFonts w:ascii="Times New Roman" w:hAnsi="Times New Roman"/>
          <w:sz w:val="28"/>
          <w:szCs w:val="28"/>
        </w:rPr>
        <w:t>2.   Цели и задачи. …</w:t>
      </w:r>
      <w:r>
        <w:rPr>
          <w:rFonts w:ascii="Times New Roman" w:hAnsi="Times New Roman"/>
          <w:sz w:val="28"/>
          <w:szCs w:val="28"/>
        </w:rPr>
        <w:t xml:space="preserve">…………………  </w:t>
      </w:r>
      <w:r w:rsidRPr="00422D81">
        <w:rPr>
          <w:rFonts w:ascii="Times New Roman" w:hAnsi="Times New Roman"/>
          <w:sz w:val="28"/>
          <w:szCs w:val="28"/>
        </w:rPr>
        <w:t>…………………..……………...стр.4</w:t>
      </w:r>
    </w:p>
    <w:p w:rsidR="000B6214" w:rsidRPr="00422D81" w:rsidRDefault="000B6214" w:rsidP="00A900D4">
      <w:pPr>
        <w:ind w:left="360"/>
        <w:rPr>
          <w:rFonts w:ascii="Times New Roman" w:hAnsi="Times New Roman"/>
          <w:sz w:val="28"/>
          <w:szCs w:val="28"/>
        </w:rPr>
      </w:pPr>
      <w:r w:rsidRPr="00422D81">
        <w:rPr>
          <w:rFonts w:ascii="Times New Roman" w:hAnsi="Times New Roman"/>
          <w:sz w:val="28"/>
          <w:szCs w:val="28"/>
        </w:rPr>
        <w:t>3.   Значимость и новизна исследования.……………</w:t>
      </w:r>
      <w:r>
        <w:rPr>
          <w:rFonts w:ascii="Times New Roman" w:hAnsi="Times New Roman"/>
          <w:sz w:val="28"/>
          <w:szCs w:val="28"/>
        </w:rPr>
        <w:t>.………….………стр.5</w:t>
      </w:r>
    </w:p>
    <w:p w:rsidR="000B6214" w:rsidRPr="00422D81" w:rsidRDefault="000B6214" w:rsidP="00EB1E7F">
      <w:pPr>
        <w:ind w:left="360"/>
        <w:rPr>
          <w:rFonts w:ascii="Times New Roman" w:hAnsi="Times New Roman"/>
          <w:sz w:val="28"/>
          <w:szCs w:val="28"/>
        </w:rPr>
      </w:pPr>
      <w:r w:rsidRPr="00422D81">
        <w:rPr>
          <w:rFonts w:ascii="Times New Roman" w:hAnsi="Times New Roman"/>
          <w:sz w:val="28"/>
          <w:szCs w:val="28"/>
        </w:rPr>
        <w:t>4.</w:t>
      </w:r>
      <w:r w:rsidRPr="00422D81">
        <w:rPr>
          <w:sz w:val="28"/>
          <w:szCs w:val="28"/>
        </w:rPr>
        <w:t xml:space="preserve"> </w:t>
      </w:r>
      <w:r w:rsidRPr="00422D81">
        <w:rPr>
          <w:rFonts w:ascii="Times New Roman" w:hAnsi="Times New Roman"/>
          <w:sz w:val="28"/>
          <w:szCs w:val="28"/>
        </w:rPr>
        <w:t>Методы исследования...............................................................</w:t>
      </w:r>
      <w:r>
        <w:rPr>
          <w:rFonts w:ascii="Times New Roman" w:hAnsi="Times New Roman"/>
          <w:sz w:val="28"/>
          <w:szCs w:val="28"/>
        </w:rPr>
        <w:t>...............стр.6</w:t>
      </w:r>
    </w:p>
    <w:p w:rsidR="000B6214" w:rsidRPr="00422D81" w:rsidRDefault="000B6214" w:rsidP="00EB1E7F">
      <w:pPr>
        <w:ind w:left="360"/>
        <w:rPr>
          <w:rFonts w:ascii="Times New Roman" w:hAnsi="Times New Roman"/>
          <w:sz w:val="28"/>
          <w:szCs w:val="28"/>
        </w:rPr>
      </w:pPr>
      <w:r w:rsidRPr="00422D81">
        <w:rPr>
          <w:rFonts w:ascii="Times New Roman" w:hAnsi="Times New Roman"/>
          <w:sz w:val="28"/>
          <w:szCs w:val="28"/>
        </w:rPr>
        <w:t>5. Итоги исследования, выводы, рекомендации.……  ….</w:t>
      </w:r>
      <w:r>
        <w:rPr>
          <w:rFonts w:ascii="Times New Roman" w:hAnsi="Times New Roman"/>
          <w:sz w:val="28"/>
          <w:szCs w:val="28"/>
        </w:rPr>
        <w:t>………………стр.9</w:t>
      </w:r>
    </w:p>
    <w:p w:rsidR="000B6214" w:rsidRPr="00422D81" w:rsidRDefault="000B6214" w:rsidP="00EB1E7F">
      <w:pPr>
        <w:ind w:left="360"/>
        <w:rPr>
          <w:rFonts w:ascii="Times New Roman" w:hAnsi="Times New Roman"/>
          <w:sz w:val="28"/>
          <w:szCs w:val="28"/>
        </w:rPr>
      </w:pPr>
      <w:r w:rsidRPr="00422D81">
        <w:rPr>
          <w:rFonts w:ascii="Times New Roman" w:hAnsi="Times New Roman"/>
          <w:sz w:val="28"/>
          <w:szCs w:val="28"/>
        </w:rPr>
        <w:t xml:space="preserve">6. Литература………………………………………   </w:t>
      </w:r>
      <w:r>
        <w:rPr>
          <w:rFonts w:ascii="Times New Roman" w:hAnsi="Times New Roman"/>
          <w:sz w:val="28"/>
          <w:szCs w:val="28"/>
        </w:rPr>
        <w:t>………..…...……….стр.10</w:t>
      </w:r>
    </w:p>
    <w:p w:rsidR="000B6214" w:rsidRPr="00422D81" w:rsidRDefault="000B6214" w:rsidP="00E25170">
      <w:pPr>
        <w:rPr>
          <w:rFonts w:ascii="Times New Roman" w:hAnsi="Times New Roman"/>
          <w:sz w:val="28"/>
          <w:szCs w:val="28"/>
        </w:rPr>
      </w:pPr>
    </w:p>
    <w:p w:rsidR="000B6214" w:rsidRPr="00422D81" w:rsidRDefault="000B6214" w:rsidP="00E25170">
      <w:pPr>
        <w:rPr>
          <w:rFonts w:ascii="Times New Roman" w:hAnsi="Times New Roman"/>
          <w:sz w:val="28"/>
          <w:szCs w:val="28"/>
        </w:rPr>
      </w:pPr>
    </w:p>
    <w:p w:rsidR="000B6214" w:rsidRPr="00422D81" w:rsidRDefault="000B6214" w:rsidP="00E25170">
      <w:pPr>
        <w:rPr>
          <w:rFonts w:ascii="Times New Roman" w:hAnsi="Times New Roman"/>
          <w:sz w:val="28"/>
          <w:szCs w:val="28"/>
        </w:rPr>
      </w:pPr>
    </w:p>
    <w:p w:rsidR="000B6214" w:rsidRPr="00422D81" w:rsidRDefault="000B6214" w:rsidP="00F045C9">
      <w:pPr>
        <w:rPr>
          <w:sz w:val="28"/>
          <w:szCs w:val="28"/>
        </w:rPr>
      </w:pPr>
    </w:p>
    <w:p w:rsidR="000B6214" w:rsidRDefault="000B6214" w:rsidP="00F045C9"/>
    <w:p w:rsidR="000B6214" w:rsidRDefault="000B6214" w:rsidP="00F045C9"/>
    <w:p w:rsidR="000B6214" w:rsidRDefault="000B6214" w:rsidP="00F045C9"/>
    <w:p w:rsidR="000B6214" w:rsidRDefault="000B6214" w:rsidP="00F045C9"/>
    <w:p w:rsidR="000B6214" w:rsidRDefault="000B6214" w:rsidP="00F045C9"/>
    <w:p w:rsidR="000B6214" w:rsidRDefault="000B6214" w:rsidP="00F045C9"/>
    <w:p w:rsidR="000B6214" w:rsidRDefault="000B6214" w:rsidP="00F045C9"/>
    <w:p w:rsidR="000B6214" w:rsidRDefault="000B6214" w:rsidP="00F045C9"/>
    <w:p w:rsidR="000B6214" w:rsidRDefault="000B6214" w:rsidP="00F045C9"/>
    <w:p w:rsidR="000B6214" w:rsidRDefault="000B6214" w:rsidP="00F045C9"/>
    <w:p w:rsidR="000B6214" w:rsidRDefault="000B6214" w:rsidP="00F045C9"/>
    <w:p w:rsidR="000B6214" w:rsidRDefault="000B6214" w:rsidP="00F045C9"/>
    <w:p w:rsidR="000B6214" w:rsidRDefault="000B6214" w:rsidP="00F045C9"/>
    <w:p w:rsidR="000B6214" w:rsidRDefault="000B6214" w:rsidP="00F045C9"/>
    <w:p w:rsidR="000B6214" w:rsidRDefault="000B6214" w:rsidP="00F045C9"/>
    <w:p w:rsidR="000B6214" w:rsidRDefault="000B6214" w:rsidP="00F045C9"/>
    <w:p w:rsidR="000B6214" w:rsidRPr="00D71A94" w:rsidRDefault="000B6214" w:rsidP="00D71A94">
      <w:pPr>
        <w:spacing w:line="240" w:lineRule="auto"/>
        <w:jc w:val="both"/>
        <w:rPr>
          <w:rFonts w:ascii="Times New Roman" w:hAnsi="Times New Roman"/>
          <w:b/>
          <w:sz w:val="28"/>
          <w:szCs w:val="28"/>
          <w:u w:val="single"/>
        </w:rPr>
      </w:pPr>
      <w:smartTag w:uri="urn:schemas-microsoft-com:office:smarttags" w:element="place">
        <w:r w:rsidRPr="00D71A94">
          <w:rPr>
            <w:rFonts w:ascii="Times New Roman" w:hAnsi="Times New Roman"/>
            <w:b/>
            <w:sz w:val="28"/>
            <w:szCs w:val="28"/>
            <w:u w:val="single"/>
            <w:lang w:val="en-US"/>
          </w:rPr>
          <w:t>I</w:t>
        </w:r>
        <w:r w:rsidRPr="00D71A94">
          <w:rPr>
            <w:rFonts w:ascii="Times New Roman" w:hAnsi="Times New Roman"/>
            <w:b/>
            <w:sz w:val="28"/>
            <w:szCs w:val="28"/>
            <w:u w:val="single"/>
          </w:rPr>
          <w:t>.</w:t>
        </w:r>
      </w:smartTag>
      <w:r w:rsidRPr="00D71A94">
        <w:rPr>
          <w:rFonts w:ascii="Times New Roman" w:hAnsi="Times New Roman"/>
          <w:b/>
          <w:sz w:val="28"/>
          <w:szCs w:val="28"/>
          <w:u w:val="single"/>
        </w:rPr>
        <w:t xml:space="preserve"> Введение. Актуальность исследования.</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      Без автомобиля в настоящее время немыслимо существование человечества. При интенсивной урбанизации и росте мегаполисов автомобильный транспорт стал самым неблагоприятным  фактором в охране здоровья человека и природной среды в городе. Таким образом, автомобиль становится конкурентом человека за жизненное пространство.</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На 2019 год в России было зарегистрировано около 52 млн</w:t>
      </w:r>
      <w:r>
        <w:rPr>
          <w:rFonts w:ascii="Times New Roman" w:hAnsi="Times New Roman"/>
          <w:sz w:val="28"/>
          <w:szCs w:val="28"/>
        </w:rPr>
        <w:t>.</w:t>
      </w:r>
      <w:r w:rsidRPr="00D71A94">
        <w:rPr>
          <w:rFonts w:ascii="Times New Roman" w:hAnsi="Times New Roman"/>
          <w:sz w:val="28"/>
          <w:szCs w:val="28"/>
        </w:rPr>
        <w:t xml:space="preserve"> автомобилей.</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 При сжигании </w:t>
      </w:r>
      <w:smartTag w:uri="urn:schemas-microsoft-com:office:smarttags" w:element="metricconverter">
        <w:smartTagPr>
          <w:attr w:name="ProductID" w:val="23481 кг"/>
        </w:smartTagPr>
        <w:r w:rsidRPr="00D71A94">
          <w:rPr>
            <w:rFonts w:ascii="Times New Roman" w:hAnsi="Times New Roman"/>
            <w:sz w:val="28"/>
            <w:szCs w:val="28"/>
          </w:rPr>
          <w:t>1 л</w:t>
        </w:r>
      </w:smartTag>
      <w:r w:rsidRPr="00D71A94">
        <w:rPr>
          <w:rFonts w:ascii="Times New Roman" w:hAnsi="Times New Roman"/>
          <w:sz w:val="28"/>
          <w:szCs w:val="28"/>
        </w:rPr>
        <w:t xml:space="preserve"> топлива образуется около </w:t>
      </w:r>
      <w:smartTag w:uri="urn:schemas-microsoft-com:office:smarttags" w:element="metricconverter">
        <w:smartTagPr>
          <w:attr w:name="ProductID" w:val="23481 кг"/>
        </w:smartTagPr>
        <w:r w:rsidRPr="00D71A94">
          <w:rPr>
            <w:rFonts w:ascii="Times New Roman" w:hAnsi="Times New Roman"/>
            <w:sz w:val="28"/>
            <w:szCs w:val="28"/>
          </w:rPr>
          <w:t>16 кг</w:t>
        </w:r>
      </w:smartTag>
      <w:r w:rsidRPr="00D71A94">
        <w:rPr>
          <w:rFonts w:ascii="Times New Roman" w:hAnsi="Times New Roman"/>
          <w:sz w:val="28"/>
          <w:szCs w:val="28"/>
        </w:rPr>
        <w:t xml:space="preserve"> выхлопных газов.</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За месяц средний автомобилист тратит около </w:t>
      </w:r>
      <w:smartTag w:uri="urn:schemas-microsoft-com:office:smarttags" w:element="metricconverter">
        <w:smartTagPr>
          <w:attr w:name="ProductID" w:val="23481 кг"/>
        </w:smartTagPr>
        <w:r w:rsidRPr="00D71A94">
          <w:rPr>
            <w:rFonts w:ascii="Times New Roman" w:hAnsi="Times New Roman"/>
            <w:sz w:val="28"/>
            <w:szCs w:val="28"/>
          </w:rPr>
          <w:t>100 л</w:t>
        </w:r>
      </w:smartTag>
      <w:r w:rsidRPr="00D71A94">
        <w:rPr>
          <w:rFonts w:ascii="Times New Roman" w:hAnsi="Times New Roman"/>
          <w:sz w:val="28"/>
          <w:szCs w:val="28"/>
        </w:rPr>
        <w:t xml:space="preserve"> топлива в месяц. </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   Таким образом, за месяц 52 млн</w:t>
      </w:r>
      <w:r>
        <w:rPr>
          <w:rFonts w:ascii="Times New Roman" w:hAnsi="Times New Roman"/>
          <w:sz w:val="28"/>
          <w:szCs w:val="28"/>
        </w:rPr>
        <w:t>.т</w:t>
      </w:r>
      <w:r w:rsidRPr="00D71A94">
        <w:rPr>
          <w:rFonts w:ascii="Times New Roman" w:hAnsi="Times New Roman"/>
          <w:sz w:val="28"/>
          <w:szCs w:val="28"/>
        </w:rPr>
        <w:t xml:space="preserve"> автомобилей 83 200 млн кг выхлопных газов, которые, кроме безвредных веществ (азот, кислород), содержат такие токсичные вещества и канцерогены, как: оксиды азота и серы, бе</w:t>
      </w:r>
      <w:r>
        <w:rPr>
          <w:rFonts w:ascii="Times New Roman" w:hAnsi="Times New Roman"/>
          <w:sz w:val="28"/>
          <w:szCs w:val="28"/>
        </w:rPr>
        <w:t>н</w:t>
      </w:r>
      <w:r w:rsidRPr="00D71A94">
        <w:rPr>
          <w:rFonts w:ascii="Times New Roman" w:hAnsi="Times New Roman"/>
          <w:sz w:val="28"/>
          <w:szCs w:val="28"/>
        </w:rPr>
        <w:t>зо</w:t>
      </w:r>
      <w:r>
        <w:rPr>
          <w:rFonts w:ascii="Times New Roman" w:hAnsi="Times New Roman"/>
          <w:sz w:val="28"/>
          <w:szCs w:val="28"/>
        </w:rPr>
        <w:t>пи</w:t>
      </w:r>
      <w:r w:rsidRPr="00D71A94">
        <w:rPr>
          <w:rFonts w:ascii="Times New Roman" w:hAnsi="Times New Roman"/>
          <w:sz w:val="28"/>
          <w:szCs w:val="28"/>
        </w:rPr>
        <w:t>рен, образующиеся при сжигании топлива и окислении воздухом, цинк, содержащийся в различных антиокислительных присадках в машинных маслах, образующийся при истирании деталей двигателей и при с</w:t>
      </w:r>
      <w:r>
        <w:rPr>
          <w:rFonts w:ascii="Times New Roman" w:hAnsi="Times New Roman"/>
          <w:sz w:val="28"/>
          <w:szCs w:val="28"/>
        </w:rPr>
        <w:t>тирании автомобильных покрышек.</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b/>
          <w:sz w:val="28"/>
          <w:szCs w:val="28"/>
          <w:u w:val="single"/>
        </w:rPr>
        <w:t>Таблица 1</w:t>
      </w:r>
      <w:r w:rsidRPr="00D71A94">
        <w:rPr>
          <w:rFonts w:ascii="Times New Roman" w:hAnsi="Times New Roman"/>
          <w:sz w:val="28"/>
          <w:szCs w:val="28"/>
        </w:rPr>
        <w:t xml:space="preserve"> Содержание веществ в выхлопных газах автомобилей.</w:t>
      </w:r>
    </w:p>
    <w:p w:rsidR="000B6214" w:rsidRPr="00D71A94" w:rsidRDefault="000B6214" w:rsidP="00B60F20">
      <w:pPr>
        <w:spacing w:line="240" w:lineRule="auto"/>
        <w:jc w:val="center"/>
        <w:rPr>
          <w:rFonts w:ascii="Times New Roman" w:hAnsi="Times New Roman"/>
          <w:sz w:val="28"/>
          <w:szCs w:val="28"/>
        </w:rPr>
      </w:pPr>
      <w:r w:rsidRPr="00661A9E">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307.5pt;height:231pt;visibility:visible">
            <v:imagedata r:id="rId7" o:title=""/>
          </v:shape>
        </w:pic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     На загрязнение окружающей среды наиболее сильно реагируют хвойные древесные растения, особенно сосна. Характерными признаками неблагополучия окружающей среды и особенно газового  состава атмосферы служат появление разного рода хлорозов и некрозов, уменьшение размеров  ряда органов (например, длина хвои). Хвойные растения удобны тем, что могут служить  биоиндикаторами круглогодично.</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       Рассмотреть влияние этих токсичных веществ  на состояние сосны обыкновенной, а, следовательно, и на здоровье человека  – главная цель моей работы.</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 «Информирован – значит вооружён» - лейтмотив моей работы. Я хочу донести населению, что мы сами можем проводить мониторинг окружающей нас среды, а не только опираться на биохимические  показатели  лабораторных данных и Интернет-ресурсы. Простыми математическими подсчётами и визуальным наблюдением за живыми объектами мы можем видеть всю глубину воздействия токсичных веществ на организмы. Сохранить безопасную среду проживания для себя и последующих поколений – разве это не одна из главных задач человечества? Чрезвычайные ситуации: геологические катаклизмы, техногенные катастрофы – ведут к большим очевидным потерям людских жизней. А сколько погибает от заболеваний, вызванных ухудшением состояния атмосферы из-за выделения выхлопных газов теми же автомобилями – никто не скажет.</w:t>
      </w:r>
    </w:p>
    <w:p w:rsidR="000B6214" w:rsidRPr="00D71A94" w:rsidRDefault="000B6214" w:rsidP="00D71A94">
      <w:pPr>
        <w:spacing w:line="240" w:lineRule="auto"/>
        <w:jc w:val="both"/>
        <w:rPr>
          <w:rFonts w:ascii="Times New Roman" w:hAnsi="Times New Roman"/>
          <w:b/>
          <w:sz w:val="28"/>
          <w:szCs w:val="28"/>
          <w:u w:val="single"/>
        </w:rPr>
      </w:pPr>
      <w:r w:rsidRPr="00D71A94">
        <w:rPr>
          <w:rFonts w:ascii="Times New Roman" w:hAnsi="Times New Roman"/>
          <w:b/>
          <w:sz w:val="28"/>
          <w:szCs w:val="28"/>
          <w:u w:val="single"/>
        </w:rPr>
        <w:t xml:space="preserve">II. Цели и задачи. </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1. Изучить литературные источники и интернет – ресурсы о  загрязняющих веществах  окружающей среды .</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2. Выявить влияние выхлопных газов автомобилей и веществ загрязнителей на здоровье человека и живые организмы (на примере сосны)</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3. Исследовать, с помощью математических расчётов количество выбросов токсичных продуктов при работе двигателя внутреннего сгорания автомобилей</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4. На основании проведенных экспериментов сделать вывод о негативном влиянии выхлопных газов на чистоту воздуха.</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b/>
          <w:i/>
          <w:sz w:val="28"/>
          <w:szCs w:val="28"/>
          <w:u w:val="single"/>
        </w:rPr>
        <w:t>Проблема</w:t>
      </w:r>
      <w:r w:rsidRPr="00D71A94">
        <w:rPr>
          <w:rFonts w:ascii="Times New Roman" w:hAnsi="Times New Roman"/>
          <w:sz w:val="28"/>
          <w:szCs w:val="28"/>
        </w:rPr>
        <w:t xml:space="preserve">: через поселок проходит федеральная автомагистраль, отмечается значительная загруженность автомобильным транспортом в течении суток, следовательно, нагрузка на окружающую среду и человека возрастает значительно. </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b/>
          <w:i/>
          <w:sz w:val="28"/>
          <w:szCs w:val="28"/>
          <w:u w:val="single"/>
        </w:rPr>
        <w:t>Гипотеза</w:t>
      </w:r>
      <w:r w:rsidRPr="00D71A94">
        <w:rPr>
          <w:rFonts w:ascii="Times New Roman" w:hAnsi="Times New Roman"/>
          <w:sz w:val="28"/>
          <w:szCs w:val="28"/>
        </w:rPr>
        <w:t>: Автомобильный автотранспорт значительно загрязняет воздух, что сказывается негативно на здоровье человека.</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b/>
          <w:i/>
          <w:sz w:val="28"/>
          <w:szCs w:val="28"/>
          <w:u w:val="single"/>
        </w:rPr>
        <w:t>Объекты исследования:</w:t>
      </w:r>
      <w:r w:rsidRPr="00D71A94">
        <w:rPr>
          <w:rFonts w:ascii="Times New Roman" w:hAnsi="Times New Roman"/>
          <w:sz w:val="28"/>
          <w:szCs w:val="28"/>
        </w:rPr>
        <w:t xml:space="preserve"> автомобильный транспорт и  сосна- как биоиндикатор степени загрязненности .</w:t>
      </w:r>
    </w:p>
    <w:p w:rsidR="000B6214" w:rsidRPr="00D71A94" w:rsidRDefault="000B6214" w:rsidP="00D71A94">
      <w:pPr>
        <w:spacing w:line="240" w:lineRule="auto"/>
        <w:jc w:val="both"/>
        <w:rPr>
          <w:rFonts w:ascii="Times New Roman" w:hAnsi="Times New Roman"/>
          <w:b/>
          <w:i/>
          <w:sz w:val="28"/>
          <w:szCs w:val="28"/>
          <w:u w:val="single"/>
        </w:rPr>
      </w:pPr>
      <w:r w:rsidRPr="00D71A94">
        <w:rPr>
          <w:rFonts w:ascii="Times New Roman" w:hAnsi="Times New Roman"/>
          <w:b/>
          <w:i/>
          <w:sz w:val="28"/>
          <w:szCs w:val="28"/>
          <w:u w:val="single"/>
        </w:rPr>
        <w:t>Методы исследования:</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w:t>
      </w:r>
      <w:r w:rsidRPr="00D71A94">
        <w:rPr>
          <w:rFonts w:ascii="Times New Roman" w:hAnsi="Times New Roman"/>
          <w:sz w:val="28"/>
          <w:szCs w:val="28"/>
        </w:rPr>
        <w:tab/>
        <w:t>Изучение литературы по теме;</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w:t>
      </w:r>
      <w:r w:rsidRPr="00D71A94">
        <w:rPr>
          <w:rFonts w:ascii="Times New Roman" w:hAnsi="Times New Roman"/>
          <w:sz w:val="28"/>
          <w:szCs w:val="28"/>
        </w:rPr>
        <w:tab/>
        <w:t>Наблюдения и измерения;</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w:t>
      </w:r>
      <w:r w:rsidRPr="00D71A94">
        <w:rPr>
          <w:rFonts w:ascii="Times New Roman" w:hAnsi="Times New Roman"/>
          <w:sz w:val="28"/>
          <w:szCs w:val="28"/>
        </w:rPr>
        <w:tab/>
        <w:t>Систематизация материала;</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w:t>
      </w:r>
      <w:r w:rsidRPr="00D71A94">
        <w:rPr>
          <w:rFonts w:ascii="Times New Roman" w:hAnsi="Times New Roman"/>
          <w:sz w:val="28"/>
          <w:szCs w:val="28"/>
        </w:rPr>
        <w:tab/>
        <w:t>Построение таблиц и   диаграмм;</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w:t>
      </w:r>
      <w:r w:rsidRPr="00D71A94">
        <w:rPr>
          <w:rFonts w:ascii="Times New Roman" w:hAnsi="Times New Roman"/>
          <w:sz w:val="28"/>
          <w:szCs w:val="28"/>
        </w:rPr>
        <w:tab/>
        <w:t>Фотосъёмка.</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             Территория нашего поселка подвергается загрязнению продуктами сгорания топлива в двигателях автомобилей в течении всего года. Это связанно с тем, что через п. Нарышкино  проходит федеральная трасса. Большое количество выхлопных газов, безусловно,  приносит неудобства жителям поселка. Меня заинтересовала эта тема, и я решила узнать, насколько сильно загрязняется воздух в нашем поселке, сравнивая  данные  участка автодороги, проходящей п</w:t>
      </w:r>
      <w:r>
        <w:rPr>
          <w:rFonts w:ascii="Times New Roman" w:hAnsi="Times New Roman"/>
          <w:sz w:val="28"/>
          <w:szCs w:val="28"/>
        </w:rPr>
        <w:t xml:space="preserve">о центру п. Нарышкино и  </w:t>
      </w:r>
      <w:smartTag w:uri="urn:schemas-microsoft-com:office:smarttags" w:element="metricconverter">
        <w:smartTagPr>
          <w:attr w:name="ProductID" w:val="23481 кг"/>
        </w:smartTagPr>
        <w:r>
          <w:rPr>
            <w:rFonts w:ascii="Times New Roman" w:hAnsi="Times New Roman"/>
            <w:sz w:val="28"/>
            <w:szCs w:val="28"/>
          </w:rPr>
          <w:t>4 км</w:t>
        </w:r>
      </w:smartTag>
      <w:r>
        <w:rPr>
          <w:rFonts w:ascii="Times New Roman" w:hAnsi="Times New Roman"/>
          <w:sz w:val="28"/>
          <w:szCs w:val="28"/>
        </w:rPr>
        <w:t xml:space="preserve"> д</w:t>
      </w:r>
      <w:r w:rsidRPr="00D71A94">
        <w:rPr>
          <w:rFonts w:ascii="Times New Roman" w:hAnsi="Times New Roman"/>
          <w:sz w:val="28"/>
          <w:szCs w:val="28"/>
        </w:rPr>
        <w:t>ороги Нарышкино- Сосково. Знать о влияние автотранспорта на окружающую среду необходимо, т.к. важно проводить различные мероприятия</w:t>
      </w:r>
      <w:r>
        <w:rPr>
          <w:rFonts w:ascii="Times New Roman" w:hAnsi="Times New Roman"/>
          <w:sz w:val="28"/>
          <w:szCs w:val="28"/>
        </w:rPr>
        <w:t>,</w:t>
      </w:r>
      <w:r w:rsidRPr="00D71A94">
        <w:rPr>
          <w:rFonts w:ascii="Times New Roman" w:hAnsi="Times New Roman"/>
          <w:sz w:val="28"/>
          <w:szCs w:val="28"/>
        </w:rPr>
        <w:t xml:space="preserve"> снижающие отрицательное влияние автотранспорта на  здоровье и жизнедеятельность жителей поселка.</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b/>
          <w:sz w:val="28"/>
          <w:szCs w:val="28"/>
          <w:u w:val="single"/>
          <w:lang w:val="en-US"/>
        </w:rPr>
        <w:t>III</w:t>
      </w:r>
      <w:r w:rsidRPr="00D71A94">
        <w:rPr>
          <w:rFonts w:ascii="Times New Roman" w:hAnsi="Times New Roman"/>
          <w:b/>
          <w:sz w:val="28"/>
          <w:szCs w:val="28"/>
          <w:u w:val="single"/>
        </w:rPr>
        <w:t>. Значимость и новизна исследования.</w:t>
      </w:r>
      <w:r w:rsidRPr="00D71A94">
        <w:rPr>
          <w:rFonts w:ascii="Times New Roman" w:hAnsi="Times New Roman"/>
          <w:sz w:val="28"/>
          <w:szCs w:val="28"/>
        </w:rPr>
        <w:t xml:space="preserve"> . Рассмотрим, насколько опасны выбросы двигателей внутреннего сгорания для жизни населения , и какое влияние они оказывают на живые организмы.  А так же достоверной информации не достаточно, требуется уточнение и поиск новых фактов и доказательств. Биохимические показатели степени загрязнённости различными веществами не всегда доступны непосредственному обывателю. Поэтому используя визуальные методы мониторинга окружающей среды, мы непосредственно можем наблюдать за состоянием окружающей нас природы, вести профилактические и другие мероприятия по улучшению её состояния.</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   Одним из главных факторов загрязнения окружающей среды являются выхлопные газы двигателей внутреннего сгорания автомобилей. Кроме того, газы сами по себе могут стать причиной различных заболеваний. Например, дыхательной недостаточности, гайморита, ларинготрахеита, бронхита, бронхопневмонии, рака лёгкого. Также выхлопные газы вызывают атеросклероз сосудов головного мозга. Опосредованно через легочную патологию могут возникнуть и различные нарушения сердечно-сосудистой системы. Также выхлопные газы повреждают ткани нервной системы и повышают риск развития деменции.</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Длительный контакт со средой, отравленной выхлопными газами автомобилей, вызывает общее ослабление организма — иммунодефицит. Так же, до запрета на использование в топливе тетраэтилсвинца в начале XXI века, выхлопные газы транспорта были заметным источником свинца в атмосфере.</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 Подобно другим тяжелым металлам, свинец включается в различные клеточные ферменты, которые затем теряют свои функции в организме. Свинец (как ртуть и кадмий) отрицательно влияет на реакцию палочек сетчатки, что вызывает ухудшение сумеречного зрения и очень опасно для водителей автотранспорта.</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b/>
          <w:sz w:val="28"/>
          <w:szCs w:val="28"/>
        </w:rPr>
        <w:t>Солям свинца</w:t>
      </w:r>
      <w:r w:rsidRPr="00D71A94">
        <w:rPr>
          <w:rFonts w:ascii="Times New Roman" w:hAnsi="Times New Roman"/>
          <w:sz w:val="28"/>
          <w:szCs w:val="28"/>
        </w:rPr>
        <w:t xml:space="preserve"> присвоен I класс опасности. Каждый год в мире используется до 180 000 т свинца, а наибольшее загрязнение наблюдается на автомобильных выхлопных газах. При движении машины в атмосферу выбрасываются соединения свинца</w:t>
      </w:r>
      <w:r>
        <w:rPr>
          <w:rFonts w:ascii="Times New Roman" w:hAnsi="Times New Roman"/>
          <w:sz w:val="28"/>
          <w:szCs w:val="28"/>
        </w:rPr>
        <w:t xml:space="preserve">, который  содержится </w:t>
      </w:r>
      <w:r w:rsidRPr="00D71A94">
        <w:rPr>
          <w:rFonts w:ascii="Times New Roman" w:hAnsi="Times New Roman"/>
          <w:sz w:val="28"/>
          <w:szCs w:val="28"/>
        </w:rPr>
        <w:t xml:space="preserve"> в бензине. Основная масса оседает на землю, но часть остается в воздухе. </w:t>
      </w:r>
    </w:p>
    <w:p w:rsidR="000B6214" w:rsidRPr="00D71A94" w:rsidRDefault="000B6214" w:rsidP="00D71A94">
      <w:pPr>
        <w:spacing w:line="240" w:lineRule="auto"/>
        <w:jc w:val="both"/>
        <w:rPr>
          <w:rFonts w:ascii="Times New Roman" w:hAnsi="Times New Roman"/>
          <w:color w:val="FF0000"/>
          <w:sz w:val="28"/>
          <w:szCs w:val="28"/>
        </w:rPr>
      </w:pPr>
      <w:r w:rsidRPr="00D71A94">
        <w:rPr>
          <w:rFonts w:ascii="Times New Roman" w:hAnsi="Times New Roman"/>
          <w:sz w:val="28"/>
          <w:szCs w:val="28"/>
        </w:rPr>
        <w:t>Свинец начали использовать в 20-ые годы прошлого века в производстве бензина для повышения октанового числа, но запретили его использование только в начале XXI века, детально изучив его влияние на живые организмы, в том числе и человека.</w:t>
      </w:r>
    </w:p>
    <w:p w:rsidR="000B6214" w:rsidRPr="00D71A94" w:rsidRDefault="000B6214" w:rsidP="00B36C88">
      <w:pPr>
        <w:spacing w:line="240" w:lineRule="auto"/>
        <w:ind w:left="708"/>
        <w:jc w:val="both"/>
        <w:rPr>
          <w:rFonts w:ascii="Times New Roman" w:hAnsi="Times New Roman"/>
          <w:sz w:val="28"/>
          <w:szCs w:val="28"/>
        </w:rPr>
      </w:pPr>
      <w:r w:rsidRPr="00D71A94">
        <w:rPr>
          <w:rFonts w:ascii="Times New Roman" w:hAnsi="Times New Roman"/>
          <w:sz w:val="28"/>
          <w:szCs w:val="28"/>
        </w:rPr>
        <w:t xml:space="preserve">Сейчас же наибольшую опасность представляют </w:t>
      </w:r>
      <w:r w:rsidRPr="00D71A94">
        <w:rPr>
          <w:rFonts w:ascii="Times New Roman" w:hAnsi="Times New Roman"/>
          <w:b/>
          <w:sz w:val="28"/>
          <w:szCs w:val="28"/>
        </w:rPr>
        <w:t>соли цинка</w:t>
      </w:r>
      <w:r w:rsidRPr="00D71A94">
        <w:rPr>
          <w:rFonts w:ascii="Times New Roman" w:hAnsi="Times New Roman"/>
          <w:sz w:val="28"/>
          <w:szCs w:val="28"/>
        </w:rPr>
        <w:t xml:space="preserve">. Он попадает в атмосферу из различных антиокислительных присадок в машинных маслах, при истирании деталей двигателей и при стирании автомобильных покрышек. Прежде всего, весь источник вреда содержится в ионизированных формах этого металла, имеющую валентность 2 + точка из токсичных соединений можно </w:t>
      </w:r>
      <w:bookmarkStart w:id="0" w:name="_GoBack"/>
      <w:r w:rsidRPr="00D71A94">
        <w:rPr>
          <w:rFonts w:ascii="Times New Roman" w:hAnsi="Times New Roman"/>
          <w:sz w:val="28"/>
          <w:szCs w:val="28"/>
        </w:rPr>
        <w:t xml:space="preserve">назвать все растворимые соли, особенно с серной и соляной кислотой, то есть </w:t>
      </w:r>
      <w:bookmarkEnd w:id="0"/>
      <w:r w:rsidRPr="00D71A94">
        <w:rPr>
          <w:rFonts w:ascii="Times New Roman" w:hAnsi="Times New Roman"/>
          <w:sz w:val="28"/>
          <w:szCs w:val="28"/>
        </w:rPr>
        <w:t>сульфаты и хлориды этого металла, а также, цитрат цинка. Находясь в растворах, ионизированный металл способен вызвать тяжелую интоксикацию. Вполне хватит всего лишь 1 грамма сульфата цинка для нанесения тяжелого вреда здоровью. С точки зрения токсикологии, пары этого металла в организме человека окисляются, а оксид глубоко проникает в легочную ткань, и связывается с белками, изменяя их конфигурацию, или производит денатурацию белка. Денатурированные белки, проникая в кровоток, вызывают лихорадочную реакцию, похожую на инфекционное заболевание.</w:t>
      </w:r>
    </w:p>
    <w:p w:rsidR="000B6214" w:rsidRPr="00D71A94" w:rsidRDefault="000B6214" w:rsidP="00D71A94">
      <w:pPr>
        <w:spacing w:line="240" w:lineRule="auto"/>
        <w:jc w:val="both"/>
        <w:rPr>
          <w:rFonts w:ascii="Times New Roman" w:hAnsi="Times New Roman"/>
          <w:b/>
          <w:sz w:val="28"/>
          <w:szCs w:val="28"/>
        </w:rPr>
      </w:pPr>
      <w:r w:rsidRPr="00D71A94">
        <w:rPr>
          <w:rFonts w:ascii="Times New Roman" w:hAnsi="Times New Roman"/>
          <w:b/>
          <w:sz w:val="28"/>
          <w:szCs w:val="28"/>
          <w:u w:val="single"/>
          <w:lang w:val="en-US"/>
        </w:rPr>
        <w:t>IV</w:t>
      </w:r>
      <w:r w:rsidRPr="00D71A94">
        <w:rPr>
          <w:rFonts w:ascii="Times New Roman" w:hAnsi="Times New Roman"/>
          <w:b/>
          <w:sz w:val="28"/>
          <w:szCs w:val="28"/>
          <w:u w:val="single"/>
        </w:rPr>
        <w:t>. Методы исследования</w:t>
      </w:r>
      <w:r w:rsidRPr="00D71A94">
        <w:rPr>
          <w:rFonts w:ascii="Times New Roman" w:hAnsi="Times New Roman"/>
          <w:b/>
          <w:sz w:val="28"/>
          <w:szCs w:val="28"/>
        </w:rPr>
        <w:t>.</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b/>
          <w:sz w:val="28"/>
          <w:szCs w:val="28"/>
        </w:rPr>
        <w:t>1. Математический подсчёт</w:t>
      </w:r>
      <w:r w:rsidRPr="00D71A94">
        <w:rPr>
          <w:rFonts w:ascii="Times New Roman" w:hAnsi="Times New Roman"/>
          <w:sz w:val="28"/>
          <w:szCs w:val="28"/>
        </w:rPr>
        <w:t xml:space="preserve"> определения массы токсичных продуктов, выделившихся при работе автомобилей. С учётом таблицы состав выхлопных газов бензиновых и дизельных двигателей (г/мин) определяем состав и массу выхлопных газов на двух участках.</w:t>
      </w:r>
    </w:p>
    <w:p w:rsidR="000B6214" w:rsidRPr="00D71A94" w:rsidRDefault="000B6214" w:rsidP="00D71A94">
      <w:pPr>
        <w:spacing w:line="240" w:lineRule="auto"/>
        <w:jc w:val="both"/>
        <w:rPr>
          <w:rFonts w:ascii="Times New Roman" w:hAnsi="Times New Roman"/>
          <w:sz w:val="28"/>
          <w:szCs w:val="28"/>
        </w:rPr>
      </w:pP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b/>
          <w:sz w:val="28"/>
          <w:szCs w:val="28"/>
          <w:u w:val="single"/>
        </w:rPr>
        <w:t xml:space="preserve">Таблица  2    </w:t>
      </w:r>
      <w:r w:rsidRPr="00D71A94">
        <w:rPr>
          <w:rFonts w:ascii="Times New Roman" w:hAnsi="Times New Roman"/>
          <w:sz w:val="28"/>
          <w:szCs w:val="28"/>
        </w:rPr>
        <w:t>Участок №1, автодорога Орёл-Брянск (центр п. Нарышкино)</w:t>
      </w:r>
    </w:p>
    <w:tbl>
      <w:tblPr>
        <w:tblpPr w:leftFromText="180" w:rightFromText="180"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2"/>
        <w:gridCol w:w="1000"/>
        <w:gridCol w:w="1852"/>
        <w:gridCol w:w="1077"/>
        <w:gridCol w:w="1079"/>
        <w:gridCol w:w="1081"/>
        <w:gridCol w:w="1084"/>
        <w:gridCol w:w="1009"/>
      </w:tblGrid>
      <w:tr w:rsidR="000B6214" w:rsidRPr="00661A9E" w:rsidTr="00661A9E">
        <w:tc>
          <w:tcPr>
            <w:tcW w:w="1464"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Вид двигателя</w:t>
            </w:r>
          </w:p>
        </w:tc>
        <w:tc>
          <w:tcPr>
            <w:tcW w:w="1141"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lang w:val="en-US"/>
              </w:rPr>
              <w:t>t</w:t>
            </w:r>
            <w:r w:rsidRPr="00661A9E">
              <w:rPr>
                <w:rFonts w:ascii="Times New Roman" w:hAnsi="Times New Roman"/>
                <w:sz w:val="28"/>
                <w:szCs w:val="28"/>
              </w:rPr>
              <w:t>(мин)</w:t>
            </w:r>
          </w:p>
        </w:tc>
        <w:tc>
          <w:tcPr>
            <w:tcW w:w="1618"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lang w:val="en-US"/>
              </w:rPr>
              <w:t>n(</w:t>
            </w:r>
            <w:r w:rsidRPr="00661A9E">
              <w:rPr>
                <w:rFonts w:ascii="Times New Roman" w:hAnsi="Times New Roman"/>
                <w:sz w:val="28"/>
                <w:szCs w:val="28"/>
              </w:rPr>
              <w:t>количество автомобилей)</w:t>
            </w:r>
          </w:p>
        </w:tc>
        <w:tc>
          <w:tcPr>
            <w:tcW w:w="1094"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lang w:val="en-US"/>
              </w:rPr>
              <w:t>m</w:t>
            </w:r>
            <w:r w:rsidRPr="00661A9E">
              <w:rPr>
                <w:rFonts w:ascii="Times New Roman" w:hAnsi="Times New Roman"/>
                <w:sz w:val="28"/>
                <w:szCs w:val="28"/>
              </w:rPr>
              <w:t xml:space="preserve"> (г</w:t>
            </w:r>
            <w:r w:rsidRPr="00661A9E">
              <w:rPr>
                <w:rFonts w:ascii="Times New Roman" w:hAnsi="Times New Roman"/>
                <w:sz w:val="28"/>
                <w:szCs w:val="28"/>
                <w:lang w:val="en-US"/>
              </w:rPr>
              <w:t>/</w:t>
            </w:r>
            <w:r w:rsidRPr="00661A9E">
              <w:rPr>
                <w:rFonts w:ascii="Times New Roman" w:hAnsi="Times New Roman"/>
                <w:sz w:val="28"/>
                <w:szCs w:val="28"/>
              </w:rPr>
              <w:t>мин)</w:t>
            </w:r>
          </w:p>
          <w:p w:rsidR="000B6214" w:rsidRPr="00661A9E" w:rsidRDefault="000B6214" w:rsidP="00661A9E">
            <w:pPr>
              <w:spacing w:after="0" w:line="240" w:lineRule="auto"/>
              <w:jc w:val="both"/>
              <w:rPr>
                <w:rFonts w:ascii="Times New Roman" w:hAnsi="Times New Roman"/>
                <w:sz w:val="28"/>
                <w:szCs w:val="28"/>
                <w:lang w:val="en-US"/>
              </w:rPr>
            </w:pPr>
            <w:r w:rsidRPr="00661A9E">
              <w:rPr>
                <w:rFonts w:ascii="Times New Roman" w:hAnsi="Times New Roman"/>
                <w:sz w:val="28"/>
                <w:szCs w:val="28"/>
                <w:lang w:val="en-US"/>
              </w:rPr>
              <w:t>CO</w:t>
            </w:r>
          </w:p>
        </w:tc>
        <w:tc>
          <w:tcPr>
            <w:tcW w:w="1104" w:type="dxa"/>
          </w:tcPr>
          <w:p w:rsidR="000B6214" w:rsidRPr="00661A9E" w:rsidRDefault="000B6214" w:rsidP="00661A9E">
            <w:pPr>
              <w:spacing w:after="0" w:line="240" w:lineRule="auto"/>
              <w:jc w:val="both"/>
              <w:rPr>
                <w:rFonts w:ascii="Times New Roman" w:hAnsi="Times New Roman"/>
                <w:sz w:val="28"/>
                <w:szCs w:val="28"/>
                <w:lang w:val="en-US"/>
              </w:rPr>
            </w:pPr>
            <w:r w:rsidRPr="00661A9E">
              <w:rPr>
                <w:rFonts w:ascii="Times New Roman" w:hAnsi="Times New Roman"/>
                <w:sz w:val="28"/>
                <w:szCs w:val="28"/>
                <w:lang w:val="en-US"/>
              </w:rPr>
              <w:t xml:space="preserve">m </w:t>
            </w:r>
            <w:r w:rsidRPr="00661A9E">
              <w:rPr>
                <w:rFonts w:ascii="Times New Roman" w:hAnsi="Times New Roman"/>
                <w:sz w:val="28"/>
                <w:szCs w:val="28"/>
              </w:rPr>
              <w:t>(г</w:t>
            </w:r>
            <w:r w:rsidRPr="00661A9E">
              <w:rPr>
                <w:rFonts w:ascii="Times New Roman" w:hAnsi="Times New Roman"/>
                <w:sz w:val="28"/>
                <w:szCs w:val="28"/>
                <w:lang w:val="en-US"/>
              </w:rPr>
              <w:t>/</w:t>
            </w:r>
            <w:r w:rsidRPr="00661A9E">
              <w:rPr>
                <w:rFonts w:ascii="Times New Roman" w:hAnsi="Times New Roman"/>
                <w:sz w:val="28"/>
                <w:szCs w:val="28"/>
              </w:rPr>
              <w:t>мин)</w:t>
            </w:r>
          </w:p>
          <w:p w:rsidR="000B6214" w:rsidRPr="00661A9E" w:rsidRDefault="000B6214" w:rsidP="00661A9E">
            <w:pPr>
              <w:spacing w:after="0" w:line="240" w:lineRule="auto"/>
              <w:jc w:val="both"/>
              <w:rPr>
                <w:rFonts w:ascii="Times New Roman" w:hAnsi="Times New Roman"/>
                <w:sz w:val="28"/>
                <w:szCs w:val="28"/>
                <w:lang w:val="en-US"/>
              </w:rPr>
            </w:pPr>
            <w:r w:rsidRPr="00661A9E">
              <w:rPr>
                <w:rFonts w:ascii="Times New Roman" w:hAnsi="Times New Roman"/>
                <w:sz w:val="28"/>
                <w:szCs w:val="28"/>
                <w:lang w:val="en-US"/>
              </w:rPr>
              <w:t>CO</w:t>
            </w:r>
            <w:r w:rsidRPr="00661A9E">
              <w:rPr>
                <w:rFonts w:ascii="Times New Roman" w:hAnsi="Times New Roman"/>
                <w:sz w:val="28"/>
                <w:szCs w:val="28"/>
                <w:vertAlign w:val="subscript"/>
                <w:lang w:val="en-US"/>
              </w:rPr>
              <w:t>2</w:t>
            </w:r>
          </w:p>
        </w:tc>
        <w:tc>
          <w:tcPr>
            <w:tcW w:w="1109" w:type="dxa"/>
          </w:tcPr>
          <w:p w:rsidR="000B6214" w:rsidRPr="00661A9E" w:rsidRDefault="000B6214" w:rsidP="00661A9E">
            <w:pPr>
              <w:spacing w:after="0" w:line="240" w:lineRule="auto"/>
              <w:jc w:val="both"/>
              <w:rPr>
                <w:rFonts w:ascii="Times New Roman" w:hAnsi="Times New Roman"/>
                <w:sz w:val="28"/>
                <w:szCs w:val="28"/>
                <w:lang w:val="en-US"/>
              </w:rPr>
            </w:pPr>
            <w:r w:rsidRPr="00661A9E">
              <w:rPr>
                <w:rFonts w:ascii="Times New Roman" w:hAnsi="Times New Roman"/>
                <w:sz w:val="28"/>
                <w:szCs w:val="28"/>
                <w:lang w:val="en-US"/>
              </w:rPr>
              <w:t xml:space="preserve">m </w:t>
            </w:r>
            <w:r w:rsidRPr="00661A9E">
              <w:rPr>
                <w:rFonts w:ascii="Times New Roman" w:hAnsi="Times New Roman"/>
                <w:sz w:val="28"/>
                <w:szCs w:val="28"/>
              </w:rPr>
              <w:t>(г</w:t>
            </w:r>
            <w:r w:rsidRPr="00661A9E">
              <w:rPr>
                <w:rFonts w:ascii="Times New Roman" w:hAnsi="Times New Roman"/>
                <w:sz w:val="28"/>
                <w:szCs w:val="28"/>
                <w:lang w:val="en-US"/>
              </w:rPr>
              <w:t>/</w:t>
            </w:r>
            <w:r w:rsidRPr="00661A9E">
              <w:rPr>
                <w:rFonts w:ascii="Times New Roman" w:hAnsi="Times New Roman"/>
                <w:sz w:val="28"/>
                <w:szCs w:val="28"/>
              </w:rPr>
              <w:t>мин)</w:t>
            </w:r>
          </w:p>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lang w:val="en-US"/>
              </w:rPr>
              <w:t>NO2</w:t>
            </w:r>
          </w:p>
        </w:tc>
        <w:tc>
          <w:tcPr>
            <w:tcW w:w="1124" w:type="dxa"/>
          </w:tcPr>
          <w:p w:rsidR="000B6214" w:rsidRPr="00661A9E" w:rsidRDefault="000B6214" w:rsidP="00661A9E">
            <w:pPr>
              <w:spacing w:after="0" w:line="240" w:lineRule="auto"/>
              <w:jc w:val="both"/>
              <w:rPr>
                <w:rFonts w:ascii="Times New Roman" w:hAnsi="Times New Roman"/>
                <w:sz w:val="28"/>
                <w:szCs w:val="28"/>
                <w:lang w:val="en-US"/>
              </w:rPr>
            </w:pPr>
            <w:r w:rsidRPr="00661A9E">
              <w:rPr>
                <w:rFonts w:ascii="Times New Roman" w:hAnsi="Times New Roman"/>
                <w:sz w:val="28"/>
                <w:szCs w:val="28"/>
                <w:lang w:val="en-US"/>
              </w:rPr>
              <w:t>m</w:t>
            </w:r>
          </w:p>
          <w:p w:rsidR="000B6214" w:rsidRPr="00661A9E" w:rsidRDefault="000B6214" w:rsidP="00661A9E">
            <w:pPr>
              <w:spacing w:after="0" w:line="240" w:lineRule="auto"/>
              <w:jc w:val="both"/>
              <w:rPr>
                <w:rFonts w:ascii="Times New Roman" w:hAnsi="Times New Roman"/>
                <w:sz w:val="28"/>
                <w:szCs w:val="28"/>
                <w:lang w:val="en-US"/>
              </w:rPr>
            </w:pPr>
            <w:r w:rsidRPr="00661A9E">
              <w:rPr>
                <w:rFonts w:ascii="Times New Roman" w:hAnsi="Times New Roman"/>
                <w:sz w:val="28"/>
                <w:szCs w:val="28"/>
              </w:rPr>
              <w:t>(г</w:t>
            </w:r>
            <w:r w:rsidRPr="00661A9E">
              <w:rPr>
                <w:rFonts w:ascii="Times New Roman" w:hAnsi="Times New Roman"/>
                <w:sz w:val="28"/>
                <w:szCs w:val="28"/>
                <w:lang w:val="en-US"/>
              </w:rPr>
              <w:t>/</w:t>
            </w:r>
            <w:r w:rsidRPr="00661A9E">
              <w:rPr>
                <w:rFonts w:ascii="Times New Roman" w:hAnsi="Times New Roman"/>
                <w:sz w:val="28"/>
                <w:szCs w:val="28"/>
              </w:rPr>
              <w:t>мин)</w:t>
            </w:r>
          </w:p>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сажи</w:t>
            </w:r>
          </w:p>
        </w:tc>
        <w:tc>
          <w:tcPr>
            <w:tcW w:w="1084"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lang w:val="en-US"/>
              </w:rPr>
              <w:t>M</w:t>
            </w:r>
            <w:r w:rsidRPr="00661A9E">
              <w:rPr>
                <w:rFonts w:ascii="Times New Roman" w:hAnsi="Times New Roman"/>
                <w:sz w:val="28"/>
                <w:szCs w:val="28"/>
              </w:rPr>
              <w:t xml:space="preserve"> (г)</w:t>
            </w:r>
          </w:p>
        </w:tc>
      </w:tr>
      <w:tr w:rsidR="000B6214" w:rsidRPr="00661A9E" w:rsidTr="00661A9E">
        <w:tc>
          <w:tcPr>
            <w:tcW w:w="1464"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Бензиновый двигатель</w:t>
            </w:r>
          </w:p>
        </w:tc>
        <w:tc>
          <w:tcPr>
            <w:tcW w:w="1141"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20</w:t>
            </w:r>
          </w:p>
        </w:tc>
        <w:tc>
          <w:tcPr>
            <w:tcW w:w="1618"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205</w:t>
            </w:r>
          </w:p>
        </w:tc>
        <w:tc>
          <w:tcPr>
            <w:tcW w:w="1094"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0,035</w:t>
            </w:r>
          </w:p>
        </w:tc>
        <w:tc>
          <w:tcPr>
            <w:tcW w:w="1104"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0,217</w:t>
            </w:r>
          </w:p>
        </w:tc>
        <w:tc>
          <w:tcPr>
            <w:tcW w:w="1109"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0,002</w:t>
            </w:r>
          </w:p>
        </w:tc>
        <w:tc>
          <w:tcPr>
            <w:tcW w:w="1124"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0,04</w:t>
            </w:r>
          </w:p>
        </w:tc>
        <w:tc>
          <w:tcPr>
            <w:tcW w:w="1084"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1205,4</w:t>
            </w:r>
          </w:p>
        </w:tc>
      </w:tr>
      <w:tr w:rsidR="000B6214" w:rsidRPr="00661A9E" w:rsidTr="00661A9E">
        <w:tc>
          <w:tcPr>
            <w:tcW w:w="1464"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Дизельный двигатель</w:t>
            </w:r>
          </w:p>
        </w:tc>
        <w:tc>
          <w:tcPr>
            <w:tcW w:w="1141"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20</w:t>
            </w:r>
          </w:p>
        </w:tc>
        <w:tc>
          <w:tcPr>
            <w:tcW w:w="1618"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15</w:t>
            </w:r>
          </w:p>
        </w:tc>
        <w:tc>
          <w:tcPr>
            <w:tcW w:w="1094"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0,017</w:t>
            </w:r>
          </w:p>
        </w:tc>
        <w:tc>
          <w:tcPr>
            <w:tcW w:w="1104"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0,2</w:t>
            </w:r>
          </w:p>
        </w:tc>
        <w:tc>
          <w:tcPr>
            <w:tcW w:w="1109"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0,001</w:t>
            </w:r>
          </w:p>
        </w:tc>
        <w:tc>
          <w:tcPr>
            <w:tcW w:w="1124"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1,1</w:t>
            </w:r>
          </w:p>
        </w:tc>
        <w:tc>
          <w:tcPr>
            <w:tcW w:w="1084"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395,4</w:t>
            </w:r>
          </w:p>
        </w:tc>
      </w:tr>
    </w:tbl>
    <w:p w:rsidR="000B6214" w:rsidRPr="00D71A94" w:rsidRDefault="000B6214" w:rsidP="00D71A94">
      <w:pPr>
        <w:spacing w:line="240" w:lineRule="auto"/>
        <w:jc w:val="both"/>
        <w:rPr>
          <w:rFonts w:ascii="Times New Roman" w:hAnsi="Times New Roman"/>
          <w:b/>
          <w:sz w:val="28"/>
          <w:szCs w:val="28"/>
          <w:u w:val="single"/>
        </w:rPr>
      </w:pPr>
    </w:p>
    <w:p w:rsidR="000B6214" w:rsidRPr="00D71A94" w:rsidRDefault="000B6214" w:rsidP="00D71A94">
      <w:pPr>
        <w:spacing w:line="240" w:lineRule="auto"/>
        <w:jc w:val="both"/>
        <w:rPr>
          <w:rFonts w:ascii="Times New Roman" w:hAnsi="Times New Roman"/>
          <w:b/>
          <w:sz w:val="28"/>
          <w:szCs w:val="28"/>
          <w:u w:val="single"/>
        </w:rPr>
      </w:pP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b/>
          <w:sz w:val="28"/>
          <w:szCs w:val="28"/>
          <w:u w:val="single"/>
        </w:rPr>
        <w:t xml:space="preserve">Таблица 3     </w:t>
      </w:r>
      <w:r w:rsidRPr="00D71A94">
        <w:rPr>
          <w:rFonts w:ascii="Times New Roman" w:hAnsi="Times New Roman"/>
          <w:sz w:val="28"/>
          <w:szCs w:val="28"/>
        </w:rPr>
        <w:t>Участок №2, 4-ый км дороги Нарышкино-Сосково</w:t>
      </w:r>
    </w:p>
    <w:tbl>
      <w:tblPr>
        <w:tblpPr w:leftFromText="180" w:rightFromText="180" w:vertAnchor="text" w:horzAnchor="margin" w:tblpY="2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2"/>
        <w:gridCol w:w="991"/>
        <w:gridCol w:w="1852"/>
        <w:gridCol w:w="1083"/>
        <w:gridCol w:w="1084"/>
        <w:gridCol w:w="1084"/>
        <w:gridCol w:w="1084"/>
        <w:gridCol w:w="1004"/>
      </w:tblGrid>
      <w:tr w:rsidR="000B6214" w:rsidRPr="00661A9E" w:rsidTr="00661A9E">
        <w:tc>
          <w:tcPr>
            <w:tcW w:w="1464"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Вид двигателя</w:t>
            </w:r>
          </w:p>
        </w:tc>
        <w:tc>
          <w:tcPr>
            <w:tcW w:w="1106"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lang w:val="en-US"/>
              </w:rPr>
              <w:t>t</w:t>
            </w:r>
            <w:r w:rsidRPr="00661A9E">
              <w:rPr>
                <w:rFonts w:ascii="Times New Roman" w:hAnsi="Times New Roman"/>
                <w:sz w:val="28"/>
                <w:szCs w:val="28"/>
              </w:rPr>
              <w:t>(мин)</w:t>
            </w:r>
          </w:p>
        </w:tc>
        <w:tc>
          <w:tcPr>
            <w:tcW w:w="1618"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lang w:val="en-US"/>
              </w:rPr>
              <w:t>n(</w:t>
            </w:r>
            <w:r w:rsidRPr="00661A9E">
              <w:rPr>
                <w:rFonts w:ascii="Times New Roman" w:hAnsi="Times New Roman"/>
                <w:sz w:val="28"/>
                <w:szCs w:val="28"/>
              </w:rPr>
              <w:t>количество автомобилей)</w:t>
            </w:r>
          </w:p>
        </w:tc>
        <w:tc>
          <w:tcPr>
            <w:tcW w:w="1122"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lang w:val="en-US"/>
              </w:rPr>
              <w:t>m</w:t>
            </w:r>
            <w:r w:rsidRPr="00661A9E">
              <w:rPr>
                <w:rFonts w:ascii="Times New Roman" w:hAnsi="Times New Roman"/>
                <w:sz w:val="28"/>
                <w:szCs w:val="28"/>
              </w:rPr>
              <w:t xml:space="preserve"> (г</w:t>
            </w:r>
            <w:r w:rsidRPr="00661A9E">
              <w:rPr>
                <w:rFonts w:ascii="Times New Roman" w:hAnsi="Times New Roman"/>
                <w:sz w:val="28"/>
                <w:szCs w:val="28"/>
                <w:lang w:val="en-US"/>
              </w:rPr>
              <w:t>/</w:t>
            </w:r>
            <w:r w:rsidRPr="00661A9E">
              <w:rPr>
                <w:rFonts w:ascii="Times New Roman" w:hAnsi="Times New Roman"/>
                <w:sz w:val="28"/>
                <w:szCs w:val="28"/>
              </w:rPr>
              <w:t>мин)</w:t>
            </w:r>
          </w:p>
          <w:p w:rsidR="000B6214" w:rsidRPr="00661A9E" w:rsidRDefault="000B6214" w:rsidP="00661A9E">
            <w:pPr>
              <w:spacing w:after="0" w:line="240" w:lineRule="auto"/>
              <w:jc w:val="both"/>
              <w:rPr>
                <w:rFonts w:ascii="Times New Roman" w:hAnsi="Times New Roman"/>
                <w:sz w:val="28"/>
                <w:szCs w:val="28"/>
                <w:lang w:val="en-US"/>
              </w:rPr>
            </w:pPr>
            <w:r w:rsidRPr="00661A9E">
              <w:rPr>
                <w:rFonts w:ascii="Times New Roman" w:hAnsi="Times New Roman"/>
                <w:sz w:val="28"/>
                <w:szCs w:val="28"/>
                <w:lang w:val="en-US"/>
              </w:rPr>
              <w:t>CO</w:t>
            </w:r>
          </w:p>
        </w:tc>
        <w:tc>
          <w:tcPr>
            <w:tcW w:w="1122" w:type="dxa"/>
          </w:tcPr>
          <w:p w:rsidR="000B6214" w:rsidRPr="00661A9E" w:rsidRDefault="000B6214" w:rsidP="00661A9E">
            <w:pPr>
              <w:spacing w:after="0" w:line="240" w:lineRule="auto"/>
              <w:jc w:val="both"/>
              <w:rPr>
                <w:rFonts w:ascii="Times New Roman" w:hAnsi="Times New Roman"/>
                <w:sz w:val="28"/>
                <w:szCs w:val="28"/>
                <w:lang w:val="en-US"/>
              </w:rPr>
            </w:pPr>
            <w:r w:rsidRPr="00661A9E">
              <w:rPr>
                <w:rFonts w:ascii="Times New Roman" w:hAnsi="Times New Roman"/>
                <w:sz w:val="28"/>
                <w:szCs w:val="28"/>
                <w:lang w:val="en-US"/>
              </w:rPr>
              <w:t xml:space="preserve">m </w:t>
            </w:r>
            <w:r w:rsidRPr="00661A9E">
              <w:rPr>
                <w:rFonts w:ascii="Times New Roman" w:hAnsi="Times New Roman"/>
                <w:sz w:val="28"/>
                <w:szCs w:val="28"/>
              </w:rPr>
              <w:t>(г</w:t>
            </w:r>
            <w:r w:rsidRPr="00661A9E">
              <w:rPr>
                <w:rFonts w:ascii="Times New Roman" w:hAnsi="Times New Roman"/>
                <w:sz w:val="28"/>
                <w:szCs w:val="28"/>
                <w:lang w:val="en-US"/>
              </w:rPr>
              <w:t>/</w:t>
            </w:r>
            <w:r w:rsidRPr="00661A9E">
              <w:rPr>
                <w:rFonts w:ascii="Times New Roman" w:hAnsi="Times New Roman"/>
                <w:sz w:val="28"/>
                <w:szCs w:val="28"/>
              </w:rPr>
              <w:t>мин)</w:t>
            </w:r>
          </w:p>
          <w:p w:rsidR="000B6214" w:rsidRPr="00661A9E" w:rsidRDefault="000B6214" w:rsidP="00661A9E">
            <w:pPr>
              <w:spacing w:after="0" w:line="240" w:lineRule="auto"/>
              <w:jc w:val="both"/>
              <w:rPr>
                <w:rFonts w:ascii="Times New Roman" w:hAnsi="Times New Roman"/>
                <w:sz w:val="28"/>
                <w:szCs w:val="28"/>
                <w:lang w:val="en-US"/>
              </w:rPr>
            </w:pPr>
            <w:r w:rsidRPr="00661A9E">
              <w:rPr>
                <w:rFonts w:ascii="Times New Roman" w:hAnsi="Times New Roman"/>
                <w:sz w:val="28"/>
                <w:szCs w:val="28"/>
                <w:lang w:val="en-US"/>
              </w:rPr>
              <w:t>CO</w:t>
            </w:r>
            <w:r w:rsidRPr="00661A9E">
              <w:rPr>
                <w:rFonts w:ascii="Times New Roman" w:hAnsi="Times New Roman"/>
                <w:sz w:val="28"/>
                <w:szCs w:val="28"/>
                <w:vertAlign w:val="subscript"/>
                <w:lang w:val="en-US"/>
              </w:rPr>
              <w:t>2</w:t>
            </w:r>
          </w:p>
        </w:tc>
        <w:tc>
          <w:tcPr>
            <w:tcW w:w="1122" w:type="dxa"/>
          </w:tcPr>
          <w:p w:rsidR="000B6214" w:rsidRPr="00661A9E" w:rsidRDefault="000B6214" w:rsidP="00661A9E">
            <w:pPr>
              <w:spacing w:after="0" w:line="240" w:lineRule="auto"/>
              <w:jc w:val="both"/>
              <w:rPr>
                <w:rFonts w:ascii="Times New Roman" w:hAnsi="Times New Roman"/>
                <w:sz w:val="28"/>
                <w:szCs w:val="28"/>
                <w:lang w:val="en-US"/>
              </w:rPr>
            </w:pPr>
            <w:r w:rsidRPr="00661A9E">
              <w:rPr>
                <w:rFonts w:ascii="Times New Roman" w:hAnsi="Times New Roman"/>
                <w:sz w:val="28"/>
                <w:szCs w:val="28"/>
                <w:lang w:val="en-US"/>
              </w:rPr>
              <w:t xml:space="preserve">m </w:t>
            </w:r>
            <w:r w:rsidRPr="00661A9E">
              <w:rPr>
                <w:rFonts w:ascii="Times New Roman" w:hAnsi="Times New Roman"/>
                <w:sz w:val="28"/>
                <w:szCs w:val="28"/>
              </w:rPr>
              <w:t>(г</w:t>
            </w:r>
            <w:r w:rsidRPr="00661A9E">
              <w:rPr>
                <w:rFonts w:ascii="Times New Roman" w:hAnsi="Times New Roman"/>
                <w:sz w:val="28"/>
                <w:szCs w:val="28"/>
                <w:lang w:val="en-US"/>
              </w:rPr>
              <w:t>/</w:t>
            </w:r>
            <w:r w:rsidRPr="00661A9E">
              <w:rPr>
                <w:rFonts w:ascii="Times New Roman" w:hAnsi="Times New Roman"/>
                <w:sz w:val="28"/>
                <w:szCs w:val="28"/>
              </w:rPr>
              <w:t>мин)</w:t>
            </w:r>
          </w:p>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lang w:val="en-US"/>
              </w:rPr>
              <w:t>NO</w:t>
            </w:r>
            <w:r w:rsidRPr="00661A9E">
              <w:rPr>
                <w:rFonts w:ascii="Times New Roman" w:hAnsi="Times New Roman"/>
                <w:sz w:val="28"/>
                <w:szCs w:val="28"/>
                <w:vertAlign w:val="subscript"/>
                <w:lang w:val="en-US"/>
              </w:rPr>
              <w:t>2</w:t>
            </w:r>
          </w:p>
        </w:tc>
        <w:tc>
          <w:tcPr>
            <w:tcW w:w="1122" w:type="dxa"/>
          </w:tcPr>
          <w:p w:rsidR="000B6214" w:rsidRPr="00661A9E" w:rsidRDefault="000B6214" w:rsidP="00661A9E">
            <w:pPr>
              <w:spacing w:after="0" w:line="240" w:lineRule="auto"/>
              <w:jc w:val="both"/>
              <w:rPr>
                <w:rFonts w:ascii="Times New Roman" w:hAnsi="Times New Roman"/>
                <w:sz w:val="28"/>
                <w:szCs w:val="28"/>
                <w:lang w:val="en-US"/>
              </w:rPr>
            </w:pPr>
            <w:r w:rsidRPr="00661A9E">
              <w:rPr>
                <w:rFonts w:ascii="Times New Roman" w:hAnsi="Times New Roman"/>
                <w:sz w:val="28"/>
                <w:szCs w:val="28"/>
                <w:lang w:val="en-US"/>
              </w:rPr>
              <w:t>M</w:t>
            </w:r>
          </w:p>
          <w:p w:rsidR="000B6214" w:rsidRPr="00661A9E" w:rsidRDefault="000B6214" w:rsidP="00661A9E">
            <w:pPr>
              <w:spacing w:after="0" w:line="240" w:lineRule="auto"/>
              <w:jc w:val="both"/>
              <w:rPr>
                <w:rFonts w:ascii="Times New Roman" w:hAnsi="Times New Roman"/>
                <w:sz w:val="28"/>
                <w:szCs w:val="28"/>
                <w:lang w:val="en-US"/>
              </w:rPr>
            </w:pPr>
            <w:r w:rsidRPr="00661A9E">
              <w:rPr>
                <w:rFonts w:ascii="Times New Roman" w:hAnsi="Times New Roman"/>
                <w:sz w:val="28"/>
                <w:szCs w:val="28"/>
              </w:rPr>
              <w:t>(г</w:t>
            </w:r>
            <w:r w:rsidRPr="00661A9E">
              <w:rPr>
                <w:rFonts w:ascii="Times New Roman" w:hAnsi="Times New Roman"/>
                <w:sz w:val="28"/>
                <w:szCs w:val="28"/>
                <w:lang w:val="en-US"/>
              </w:rPr>
              <w:t>/</w:t>
            </w:r>
            <w:r w:rsidRPr="00661A9E">
              <w:rPr>
                <w:rFonts w:ascii="Times New Roman" w:hAnsi="Times New Roman"/>
                <w:sz w:val="28"/>
                <w:szCs w:val="28"/>
              </w:rPr>
              <w:t>мин)</w:t>
            </w:r>
          </w:p>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сажи</w:t>
            </w:r>
          </w:p>
        </w:tc>
        <w:tc>
          <w:tcPr>
            <w:tcW w:w="1062"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lang w:val="en-US"/>
              </w:rPr>
              <w:t>M</w:t>
            </w:r>
            <w:r w:rsidRPr="00661A9E">
              <w:rPr>
                <w:rFonts w:ascii="Times New Roman" w:hAnsi="Times New Roman"/>
                <w:sz w:val="28"/>
                <w:szCs w:val="28"/>
              </w:rPr>
              <w:t xml:space="preserve"> (г)</w:t>
            </w:r>
          </w:p>
        </w:tc>
      </w:tr>
      <w:tr w:rsidR="000B6214" w:rsidRPr="00661A9E" w:rsidTr="00661A9E">
        <w:tc>
          <w:tcPr>
            <w:tcW w:w="1464"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Бензиновый двигатель</w:t>
            </w:r>
          </w:p>
        </w:tc>
        <w:tc>
          <w:tcPr>
            <w:tcW w:w="1106" w:type="dxa"/>
          </w:tcPr>
          <w:p w:rsidR="000B6214" w:rsidRPr="00661A9E" w:rsidRDefault="000B6214" w:rsidP="00661A9E">
            <w:pPr>
              <w:spacing w:after="0" w:line="240" w:lineRule="auto"/>
              <w:jc w:val="both"/>
              <w:rPr>
                <w:rFonts w:ascii="Times New Roman" w:hAnsi="Times New Roman"/>
                <w:sz w:val="28"/>
                <w:szCs w:val="28"/>
                <w:lang w:val="en-US"/>
              </w:rPr>
            </w:pPr>
            <w:r w:rsidRPr="00661A9E">
              <w:rPr>
                <w:rFonts w:ascii="Times New Roman" w:hAnsi="Times New Roman"/>
                <w:sz w:val="28"/>
                <w:szCs w:val="28"/>
                <w:lang w:val="en-US"/>
              </w:rPr>
              <w:t>20</w:t>
            </w:r>
          </w:p>
        </w:tc>
        <w:tc>
          <w:tcPr>
            <w:tcW w:w="1618"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14</w:t>
            </w:r>
          </w:p>
        </w:tc>
        <w:tc>
          <w:tcPr>
            <w:tcW w:w="1122"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lang w:val="en-US"/>
              </w:rPr>
              <w:t>0.03</w:t>
            </w:r>
            <w:r w:rsidRPr="00661A9E">
              <w:rPr>
                <w:rFonts w:ascii="Times New Roman" w:hAnsi="Times New Roman"/>
                <w:sz w:val="28"/>
                <w:szCs w:val="28"/>
              </w:rPr>
              <w:t>5</w:t>
            </w:r>
          </w:p>
        </w:tc>
        <w:tc>
          <w:tcPr>
            <w:tcW w:w="1122"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0,217</w:t>
            </w:r>
          </w:p>
        </w:tc>
        <w:tc>
          <w:tcPr>
            <w:tcW w:w="1122"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0,002</w:t>
            </w:r>
          </w:p>
        </w:tc>
        <w:tc>
          <w:tcPr>
            <w:tcW w:w="1122"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0,04</w:t>
            </w:r>
          </w:p>
        </w:tc>
        <w:tc>
          <w:tcPr>
            <w:tcW w:w="1062"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82,32</w:t>
            </w:r>
          </w:p>
        </w:tc>
      </w:tr>
      <w:tr w:rsidR="000B6214" w:rsidRPr="00661A9E" w:rsidTr="00661A9E">
        <w:tc>
          <w:tcPr>
            <w:tcW w:w="1464"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Дизельный двигатель</w:t>
            </w:r>
          </w:p>
        </w:tc>
        <w:tc>
          <w:tcPr>
            <w:tcW w:w="1106" w:type="dxa"/>
          </w:tcPr>
          <w:p w:rsidR="000B6214" w:rsidRPr="00661A9E" w:rsidRDefault="000B6214" w:rsidP="00661A9E">
            <w:pPr>
              <w:spacing w:after="0" w:line="240" w:lineRule="auto"/>
              <w:jc w:val="both"/>
              <w:rPr>
                <w:rFonts w:ascii="Times New Roman" w:hAnsi="Times New Roman"/>
                <w:sz w:val="28"/>
                <w:szCs w:val="28"/>
                <w:lang w:val="en-US"/>
              </w:rPr>
            </w:pPr>
            <w:r w:rsidRPr="00661A9E">
              <w:rPr>
                <w:rFonts w:ascii="Times New Roman" w:hAnsi="Times New Roman"/>
                <w:sz w:val="28"/>
                <w:szCs w:val="28"/>
                <w:lang w:val="en-US"/>
              </w:rPr>
              <w:t>20</w:t>
            </w:r>
          </w:p>
        </w:tc>
        <w:tc>
          <w:tcPr>
            <w:tcW w:w="1618"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4</w:t>
            </w:r>
          </w:p>
        </w:tc>
        <w:tc>
          <w:tcPr>
            <w:tcW w:w="1122"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lang w:val="en-US"/>
              </w:rPr>
              <w:t>0.01</w:t>
            </w:r>
            <w:r w:rsidRPr="00661A9E">
              <w:rPr>
                <w:rFonts w:ascii="Times New Roman" w:hAnsi="Times New Roman"/>
                <w:sz w:val="28"/>
                <w:szCs w:val="28"/>
              </w:rPr>
              <w:t>7</w:t>
            </w:r>
          </w:p>
        </w:tc>
        <w:tc>
          <w:tcPr>
            <w:tcW w:w="1122"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0,2</w:t>
            </w:r>
          </w:p>
        </w:tc>
        <w:tc>
          <w:tcPr>
            <w:tcW w:w="1122"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0,001</w:t>
            </w:r>
          </w:p>
        </w:tc>
        <w:tc>
          <w:tcPr>
            <w:tcW w:w="1122"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1,1</w:t>
            </w:r>
          </w:p>
        </w:tc>
        <w:tc>
          <w:tcPr>
            <w:tcW w:w="1062"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105,44</w:t>
            </w:r>
          </w:p>
        </w:tc>
      </w:tr>
    </w:tbl>
    <w:p w:rsidR="000B6214" w:rsidRPr="00D71A94" w:rsidRDefault="000B6214" w:rsidP="00D71A94">
      <w:pPr>
        <w:spacing w:line="240" w:lineRule="auto"/>
        <w:jc w:val="both"/>
        <w:rPr>
          <w:rFonts w:ascii="Times New Roman" w:hAnsi="Times New Roman"/>
          <w:b/>
          <w:sz w:val="28"/>
          <w:szCs w:val="28"/>
        </w:rPr>
      </w:pPr>
      <w:r w:rsidRPr="00D71A94">
        <w:rPr>
          <w:rFonts w:ascii="Times New Roman" w:hAnsi="Times New Roman"/>
          <w:b/>
          <w:sz w:val="28"/>
          <w:szCs w:val="28"/>
        </w:rPr>
        <w:t>Производим расчеты по формуле:</w:t>
      </w:r>
    </w:p>
    <w:p w:rsidR="000B6214" w:rsidRPr="00D71A94" w:rsidRDefault="000B6214" w:rsidP="00D71A94">
      <w:pPr>
        <w:spacing w:line="240" w:lineRule="auto"/>
        <w:jc w:val="both"/>
        <w:rPr>
          <w:rFonts w:ascii="Times New Roman" w:hAnsi="Times New Roman"/>
          <w:b/>
          <w:sz w:val="28"/>
          <w:szCs w:val="28"/>
        </w:rPr>
      </w:pPr>
      <w:r w:rsidRPr="00D71A94">
        <w:rPr>
          <w:rFonts w:ascii="Times New Roman" w:hAnsi="Times New Roman"/>
          <w:b/>
          <w:sz w:val="28"/>
          <w:szCs w:val="28"/>
        </w:rPr>
        <w:t>М= t *n*(m (CО) + m(СО2) + m ( NО2) + m (сажи))</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Найдём среднее значение выделившихся продуктов на двух участках. </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За 20 минут на двух участках в среднем выделяется 894,28 г токсических продуктов. В сутки выбрасывается 64,3 кг. В год – 23481 кг = 23,5 т</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Вывод: масса выделившихся токсичных продуктов больше на участке №1 в 8,5 раз.</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b/>
          <w:sz w:val="28"/>
          <w:szCs w:val="28"/>
        </w:rPr>
        <w:t>2. Сосна – биоиндикатор состояния природной среды</w:t>
      </w:r>
      <w:r w:rsidRPr="00D71A94">
        <w:rPr>
          <w:rFonts w:ascii="Times New Roman" w:hAnsi="Times New Roman"/>
          <w:sz w:val="28"/>
          <w:szCs w:val="28"/>
        </w:rPr>
        <w:t>. В ходе исследования проведены качественные оценки загрязнения воздуха выхлопными газами по состоянию хвои сосны. Сосна доступна в любое время года и очень чувствительна к загрязнению.</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  Рассмотрим влияние выхлопных газов автомобилей на состояние хвои сосны. Установлено, что более высокую степень загрязненности воздуха выхлопными газами наблюдается в центре п. Нарышкино, по сравнению с дрогой Нарышкино-Сосково, что можно объяснить влиянием интенсивного движения автотранспорта по дороге федерального назначения Р-120.</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    Методика определения состояния хвои:</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1) выбрать два участка автодороги с сосновыми насаждениями (центр п. Нарышкино и дорога Нарышкино-Сосково)</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2) С ветвей 2–3 деревьев отобрать побеги. С них отбирают всю хвою и визуально исследуют ее состояние.</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3) Данные занести в </w:t>
      </w:r>
      <w:r w:rsidRPr="00D71A94">
        <w:rPr>
          <w:rFonts w:ascii="Times New Roman" w:hAnsi="Times New Roman"/>
          <w:b/>
          <w:sz w:val="28"/>
          <w:szCs w:val="28"/>
        </w:rPr>
        <w:t>таблицу №4</w:t>
      </w:r>
    </w:p>
    <w:p w:rsidR="000B6214" w:rsidRPr="00D71A94" w:rsidRDefault="000B6214" w:rsidP="00D71A94">
      <w:pPr>
        <w:spacing w:line="240" w:lineRule="auto"/>
        <w:jc w:val="both"/>
        <w:rPr>
          <w:rFonts w:ascii="Times New Roman" w:hAnsi="Times New Roman"/>
          <w:b/>
          <w:sz w:val="28"/>
          <w:szCs w:val="28"/>
        </w:rPr>
      </w:pPr>
      <w:r w:rsidRPr="00D71A94">
        <w:rPr>
          <w:rFonts w:ascii="Times New Roman" w:hAnsi="Times New Roman"/>
          <w:b/>
          <w:sz w:val="28"/>
          <w:szCs w:val="28"/>
        </w:rPr>
        <w:t>Ход работы:</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1) С 2 деревьев, растущих на участке №1 и участке №2 соответственно, собрала хвою – по 150 штук. Визуально сделала анализ их состояния, используя тест для определения уровня загрязнения атмосферы. </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 </w:t>
      </w:r>
    </w:p>
    <w:p w:rsidR="000B6214" w:rsidRPr="00D71A94" w:rsidRDefault="000B6214" w:rsidP="00D71A94">
      <w:pPr>
        <w:spacing w:line="240" w:lineRule="auto"/>
        <w:jc w:val="both"/>
        <w:rPr>
          <w:rFonts w:ascii="Times New Roman" w:hAnsi="Times New Roman"/>
          <w:b/>
          <w:sz w:val="28"/>
          <w:szCs w:val="28"/>
        </w:rPr>
      </w:pPr>
      <w:r w:rsidRPr="00D71A94">
        <w:rPr>
          <w:rFonts w:ascii="Times New Roman" w:hAnsi="Times New Roman"/>
          <w:b/>
          <w:sz w:val="28"/>
          <w:szCs w:val="28"/>
        </w:rPr>
        <w:t xml:space="preserve">ТАБЛИЦА №4                          Шкала оценки повреждения: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55"/>
        <w:gridCol w:w="2504"/>
        <w:gridCol w:w="2375"/>
        <w:gridCol w:w="2320"/>
      </w:tblGrid>
      <w:tr w:rsidR="000B6214" w:rsidRPr="00661A9E" w:rsidTr="00661A9E">
        <w:tc>
          <w:tcPr>
            <w:tcW w:w="2392"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1.Хвоинки не имеют пятен.</w:t>
            </w:r>
          </w:p>
        </w:tc>
        <w:tc>
          <w:tcPr>
            <w:tcW w:w="2393"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2.Хвоинки имеют немногочисленные пятна</w:t>
            </w:r>
          </w:p>
        </w:tc>
        <w:tc>
          <w:tcPr>
            <w:tcW w:w="2393"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3.На хвоинках большое количество желтых и черных пятен, а в том числе во всю ширину хвоинки</w:t>
            </w:r>
          </w:p>
        </w:tc>
        <w:tc>
          <w:tcPr>
            <w:tcW w:w="2393"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Участки</w:t>
            </w:r>
          </w:p>
        </w:tc>
      </w:tr>
      <w:tr w:rsidR="000B6214" w:rsidRPr="00661A9E" w:rsidTr="00661A9E">
        <w:tc>
          <w:tcPr>
            <w:tcW w:w="2392"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noProof/>
                <w:sz w:val="28"/>
                <w:szCs w:val="28"/>
                <w:lang w:eastAsia="ru-RU"/>
              </w:rPr>
              <w:pict>
                <v:shape id="Рисунок 2" o:spid="_x0000_i1026" type="#_x0000_t75" style="width:111.75pt;height:80.25pt;visibility:visible">
                  <v:imagedata r:id="rId8" o:title="" croptop="24201f" cropbottom="19593f" cropleft="24724f" cropright="24174f"/>
                </v:shape>
              </w:pict>
            </w:r>
          </w:p>
        </w:tc>
        <w:tc>
          <w:tcPr>
            <w:tcW w:w="2393"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noProof/>
                <w:sz w:val="28"/>
                <w:szCs w:val="28"/>
                <w:lang w:eastAsia="ru-RU"/>
              </w:rPr>
              <w:pict>
                <v:shape id="Рисунок 4" o:spid="_x0000_i1027" type="#_x0000_t75" style="width:112.5pt;height:80.25pt;visibility:visible">
                  <v:imagedata r:id="rId9" o:title="" croptop="23381f" cropbottom="20412f" cropleft="25092f" cropright="24356f"/>
                </v:shape>
              </w:pict>
            </w:r>
          </w:p>
        </w:tc>
        <w:tc>
          <w:tcPr>
            <w:tcW w:w="2393"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noProof/>
                <w:sz w:val="28"/>
                <w:szCs w:val="28"/>
                <w:lang w:eastAsia="ru-RU"/>
              </w:rPr>
              <w:pict>
                <v:shape id="Рисунок 5" o:spid="_x0000_i1028" type="#_x0000_t75" style="width:92.25pt;height:81pt;visibility:visible">
                  <v:imagedata r:id="rId10" o:title="" croptop="23012f" cropbottom="21959f" cropleft="25338f" cropright="26102f"/>
                </v:shape>
              </w:pict>
            </w:r>
          </w:p>
        </w:tc>
        <w:tc>
          <w:tcPr>
            <w:tcW w:w="2393" w:type="dxa"/>
          </w:tcPr>
          <w:p w:rsidR="000B6214" w:rsidRPr="00661A9E" w:rsidRDefault="000B6214" w:rsidP="00661A9E">
            <w:pPr>
              <w:spacing w:after="0" w:line="240" w:lineRule="auto"/>
              <w:jc w:val="both"/>
              <w:rPr>
                <w:rFonts w:ascii="Times New Roman" w:hAnsi="Times New Roman"/>
                <w:b/>
                <w:sz w:val="28"/>
                <w:szCs w:val="28"/>
              </w:rPr>
            </w:pPr>
            <w:r w:rsidRPr="00661A9E">
              <w:rPr>
                <w:rFonts w:ascii="Times New Roman" w:hAnsi="Times New Roman"/>
                <w:b/>
                <w:sz w:val="28"/>
                <w:szCs w:val="28"/>
              </w:rPr>
              <w:t>Всего исследовано  по 150 хвоинок с веток, взятых с двух участков</w:t>
            </w:r>
          </w:p>
        </w:tc>
      </w:tr>
      <w:tr w:rsidR="000B6214" w:rsidRPr="00661A9E" w:rsidTr="00661A9E">
        <w:tc>
          <w:tcPr>
            <w:tcW w:w="2392"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53 (35%)</w:t>
            </w:r>
          </w:p>
        </w:tc>
        <w:tc>
          <w:tcPr>
            <w:tcW w:w="2393"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78 (53%)</w:t>
            </w:r>
          </w:p>
        </w:tc>
        <w:tc>
          <w:tcPr>
            <w:tcW w:w="2393"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19 (12%)</w:t>
            </w:r>
          </w:p>
        </w:tc>
        <w:tc>
          <w:tcPr>
            <w:tcW w:w="2393"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Участок №1</w:t>
            </w:r>
          </w:p>
        </w:tc>
      </w:tr>
      <w:tr w:rsidR="000B6214" w:rsidRPr="00661A9E" w:rsidTr="00661A9E">
        <w:tc>
          <w:tcPr>
            <w:tcW w:w="2392"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96 (64%)</w:t>
            </w:r>
          </w:p>
        </w:tc>
        <w:tc>
          <w:tcPr>
            <w:tcW w:w="2393"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45 (30%)</w:t>
            </w:r>
          </w:p>
        </w:tc>
        <w:tc>
          <w:tcPr>
            <w:tcW w:w="2393"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9 (6%)</w:t>
            </w:r>
          </w:p>
        </w:tc>
        <w:tc>
          <w:tcPr>
            <w:tcW w:w="2393"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Участок №2</w:t>
            </w:r>
          </w:p>
        </w:tc>
      </w:tr>
    </w:tbl>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Вывод: деревья, произрастающие около федеральной трассы Участок №1 (центр п. Нарышкино) повреждены сильнее, чем произрастающие около дороги Нарышкино-Сосково Участок №2.</w:t>
      </w:r>
    </w:p>
    <w:p w:rsidR="000B6214" w:rsidRPr="00D71A94" w:rsidRDefault="000B6214" w:rsidP="00D71A94">
      <w:pPr>
        <w:spacing w:line="240" w:lineRule="auto"/>
        <w:jc w:val="both"/>
        <w:rPr>
          <w:rFonts w:ascii="Times New Roman" w:hAnsi="Times New Roman"/>
          <w:b/>
          <w:sz w:val="28"/>
          <w:szCs w:val="28"/>
        </w:rPr>
      </w:pPr>
      <w:r w:rsidRPr="00D71A94">
        <w:rPr>
          <w:rFonts w:ascii="Times New Roman" w:hAnsi="Times New Roman"/>
          <w:b/>
          <w:sz w:val="28"/>
          <w:szCs w:val="28"/>
        </w:rPr>
        <w:t xml:space="preserve">ТАБЛИЦА №5.                                               Шкала оценки усыхания: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993"/>
        <w:gridCol w:w="1842"/>
        <w:gridCol w:w="3686"/>
        <w:gridCol w:w="107"/>
      </w:tblGrid>
      <w:tr w:rsidR="000B6214" w:rsidRPr="00661A9E" w:rsidTr="00661A9E">
        <w:tc>
          <w:tcPr>
            <w:tcW w:w="3936" w:type="dxa"/>
            <w:gridSpan w:val="2"/>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 xml:space="preserve">1.Сухие участки отсутствуют </w:t>
            </w:r>
          </w:p>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2.Кончики усохли на 2–5 мм</w:t>
            </w:r>
          </w:p>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 xml:space="preserve"> 3.Усохла треть хвоинки</w:t>
            </w:r>
          </w:p>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 xml:space="preserve"> 4.Усохла более половины хвоинки или вся она – желтая</w:t>
            </w:r>
          </w:p>
        </w:tc>
        <w:tc>
          <w:tcPr>
            <w:tcW w:w="5635" w:type="dxa"/>
            <w:gridSpan w:val="3"/>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noProof/>
                <w:sz w:val="28"/>
                <w:szCs w:val="28"/>
                <w:lang w:eastAsia="ru-RU"/>
              </w:rPr>
              <w:pict>
                <v:shape id="Рисунок 1" o:spid="_x0000_i1029" type="#_x0000_t75" style="width:257.25pt;height:109.5pt;visibility:visible">
                  <v:imagedata r:id="rId11" o:title="" croptop="29065f" cropbottom="8124f" cropleft="25069f" cropright="18237f"/>
                </v:shape>
              </w:pict>
            </w:r>
          </w:p>
        </w:tc>
      </w:tr>
      <w:tr w:rsidR="000B6214" w:rsidRPr="00661A9E" w:rsidTr="00661A9E">
        <w:tc>
          <w:tcPr>
            <w:tcW w:w="9571" w:type="dxa"/>
            <w:gridSpan w:val="5"/>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Если сосновые иголки без пятен, следовательно, воздух считают идеально чистым, если хвоинки с редкими мелками пятнами, воздух чистый.</w:t>
            </w:r>
          </w:p>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 xml:space="preserve"> Если имеются хвоинки с частыми мелкими пятнами, можно говорить о загрязненном воздухе, а при наличие черных и желтых пятен – об опасно грязном воздухе.</w:t>
            </w:r>
          </w:p>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 xml:space="preserve"> Когда максимальный возраст хвои не превышает одного года и хвоинки все в многочисленных пятнах, можно говорить уже об очень грязном, вредном для здоровья воздухе</w:t>
            </w:r>
          </w:p>
        </w:tc>
      </w:tr>
      <w:tr w:rsidR="000B6214" w:rsidRPr="00661A9E" w:rsidTr="00661A9E">
        <w:trPr>
          <w:gridAfter w:val="1"/>
          <w:wAfter w:w="107" w:type="dxa"/>
        </w:trPr>
        <w:tc>
          <w:tcPr>
            <w:tcW w:w="2943" w:type="dxa"/>
          </w:tcPr>
          <w:p w:rsidR="000B6214" w:rsidRPr="00661A9E" w:rsidRDefault="000B6214" w:rsidP="00661A9E">
            <w:pPr>
              <w:spacing w:after="0" w:line="240" w:lineRule="auto"/>
              <w:jc w:val="both"/>
              <w:rPr>
                <w:rFonts w:ascii="Times New Roman" w:hAnsi="Times New Roman"/>
                <w:b/>
                <w:sz w:val="28"/>
                <w:szCs w:val="28"/>
              </w:rPr>
            </w:pPr>
            <w:r w:rsidRPr="00661A9E">
              <w:rPr>
                <w:rFonts w:ascii="Times New Roman" w:hAnsi="Times New Roman"/>
                <w:b/>
                <w:sz w:val="28"/>
                <w:szCs w:val="28"/>
              </w:rPr>
              <w:t>Состояние</w:t>
            </w:r>
          </w:p>
          <w:p w:rsidR="000B6214" w:rsidRPr="00661A9E" w:rsidRDefault="000B6214" w:rsidP="00661A9E">
            <w:pPr>
              <w:spacing w:after="0" w:line="240" w:lineRule="auto"/>
              <w:jc w:val="both"/>
              <w:rPr>
                <w:rFonts w:ascii="Times New Roman" w:hAnsi="Times New Roman"/>
                <w:b/>
                <w:sz w:val="28"/>
                <w:szCs w:val="28"/>
              </w:rPr>
            </w:pPr>
            <w:r w:rsidRPr="00661A9E">
              <w:rPr>
                <w:rFonts w:ascii="Times New Roman" w:hAnsi="Times New Roman"/>
                <w:b/>
                <w:sz w:val="28"/>
                <w:szCs w:val="28"/>
              </w:rPr>
              <w:t>хвои</w:t>
            </w:r>
          </w:p>
        </w:tc>
        <w:tc>
          <w:tcPr>
            <w:tcW w:w="2835" w:type="dxa"/>
            <w:gridSpan w:val="2"/>
          </w:tcPr>
          <w:p w:rsidR="000B6214" w:rsidRPr="00661A9E" w:rsidRDefault="000B6214" w:rsidP="00661A9E">
            <w:pPr>
              <w:spacing w:after="0" w:line="240" w:lineRule="auto"/>
              <w:jc w:val="both"/>
              <w:rPr>
                <w:rFonts w:ascii="Times New Roman" w:hAnsi="Times New Roman"/>
                <w:b/>
                <w:sz w:val="28"/>
                <w:szCs w:val="28"/>
              </w:rPr>
            </w:pPr>
            <w:r w:rsidRPr="00661A9E">
              <w:rPr>
                <w:rFonts w:ascii="Times New Roman" w:hAnsi="Times New Roman"/>
                <w:b/>
                <w:sz w:val="28"/>
                <w:szCs w:val="28"/>
              </w:rPr>
              <w:t>Участок №1</w:t>
            </w:r>
          </w:p>
          <w:p w:rsidR="000B6214" w:rsidRPr="00661A9E" w:rsidRDefault="000B6214" w:rsidP="00661A9E">
            <w:pPr>
              <w:spacing w:after="0" w:line="240" w:lineRule="auto"/>
              <w:jc w:val="both"/>
              <w:rPr>
                <w:rFonts w:ascii="Times New Roman" w:hAnsi="Times New Roman"/>
                <w:b/>
                <w:sz w:val="28"/>
                <w:szCs w:val="28"/>
              </w:rPr>
            </w:pPr>
            <w:r w:rsidRPr="00661A9E">
              <w:rPr>
                <w:rFonts w:ascii="Times New Roman" w:hAnsi="Times New Roman"/>
                <w:b/>
                <w:sz w:val="28"/>
                <w:szCs w:val="28"/>
              </w:rPr>
              <w:t>(150 хвоинок)</w:t>
            </w:r>
          </w:p>
        </w:tc>
        <w:tc>
          <w:tcPr>
            <w:tcW w:w="3686" w:type="dxa"/>
          </w:tcPr>
          <w:p w:rsidR="000B6214" w:rsidRPr="00661A9E" w:rsidRDefault="000B6214" w:rsidP="00661A9E">
            <w:pPr>
              <w:spacing w:after="0" w:line="240" w:lineRule="auto"/>
              <w:jc w:val="both"/>
              <w:rPr>
                <w:rFonts w:ascii="Times New Roman" w:hAnsi="Times New Roman"/>
                <w:b/>
                <w:sz w:val="28"/>
                <w:szCs w:val="28"/>
              </w:rPr>
            </w:pPr>
            <w:r w:rsidRPr="00661A9E">
              <w:rPr>
                <w:rFonts w:ascii="Times New Roman" w:hAnsi="Times New Roman"/>
                <w:b/>
                <w:sz w:val="28"/>
                <w:szCs w:val="28"/>
              </w:rPr>
              <w:t>Участок №2</w:t>
            </w:r>
          </w:p>
          <w:p w:rsidR="000B6214" w:rsidRPr="00661A9E" w:rsidRDefault="000B6214" w:rsidP="00661A9E">
            <w:pPr>
              <w:spacing w:after="0" w:line="240" w:lineRule="auto"/>
              <w:jc w:val="both"/>
              <w:rPr>
                <w:rFonts w:ascii="Times New Roman" w:hAnsi="Times New Roman"/>
                <w:b/>
                <w:sz w:val="28"/>
                <w:szCs w:val="28"/>
              </w:rPr>
            </w:pPr>
            <w:r w:rsidRPr="00661A9E">
              <w:rPr>
                <w:rFonts w:ascii="Times New Roman" w:hAnsi="Times New Roman"/>
                <w:b/>
                <w:sz w:val="28"/>
                <w:szCs w:val="28"/>
              </w:rPr>
              <w:t>(150 хвоинок)</w:t>
            </w:r>
          </w:p>
        </w:tc>
      </w:tr>
      <w:tr w:rsidR="000B6214" w:rsidRPr="00661A9E" w:rsidTr="00661A9E">
        <w:trPr>
          <w:gridAfter w:val="1"/>
          <w:wAfter w:w="107" w:type="dxa"/>
        </w:trPr>
        <w:tc>
          <w:tcPr>
            <w:tcW w:w="2943"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 xml:space="preserve">1.Сухие участки отсутствуют </w:t>
            </w:r>
          </w:p>
        </w:tc>
        <w:tc>
          <w:tcPr>
            <w:tcW w:w="2835" w:type="dxa"/>
            <w:gridSpan w:val="2"/>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31(21%)</w:t>
            </w:r>
          </w:p>
        </w:tc>
        <w:tc>
          <w:tcPr>
            <w:tcW w:w="3686"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112(75%)</w:t>
            </w:r>
          </w:p>
        </w:tc>
      </w:tr>
      <w:tr w:rsidR="000B6214" w:rsidRPr="00661A9E" w:rsidTr="00661A9E">
        <w:trPr>
          <w:gridAfter w:val="1"/>
          <w:wAfter w:w="107" w:type="dxa"/>
        </w:trPr>
        <w:tc>
          <w:tcPr>
            <w:tcW w:w="2943"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2.Кончики усохли на 2–5 мм</w:t>
            </w:r>
          </w:p>
        </w:tc>
        <w:tc>
          <w:tcPr>
            <w:tcW w:w="2835" w:type="dxa"/>
            <w:gridSpan w:val="2"/>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43(29%)</w:t>
            </w:r>
          </w:p>
        </w:tc>
        <w:tc>
          <w:tcPr>
            <w:tcW w:w="3686"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23(15%)</w:t>
            </w:r>
          </w:p>
        </w:tc>
      </w:tr>
      <w:tr w:rsidR="000B6214" w:rsidRPr="00661A9E" w:rsidTr="00661A9E">
        <w:trPr>
          <w:gridAfter w:val="1"/>
          <w:wAfter w:w="107" w:type="dxa"/>
        </w:trPr>
        <w:tc>
          <w:tcPr>
            <w:tcW w:w="2943"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 xml:space="preserve"> 3.Усохла треть хвоинки</w:t>
            </w:r>
          </w:p>
        </w:tc>
        <w:tc>
          <w:tcPr>
            <w:tcW w:w="2835" w:type="dxa"/>
            <w:gridSpan w:val="2"/>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58(39%)</w:t>
            </w:r>
          </w:p>
        </w:tc>
        <w:tc>
          <w:tcPr>
            <w:tcW w:w="3686"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12(8%)</w:t>
            </w:r>
          </w:p>
        </w:tc>
      </w:tr>
      <w:tr w:rsidR="000B6214" w:rsidRPr="00661A9E" w:rsidTr="00661A9E">
        <w:trPr>
          <w:gridAfter w:val="1"/>
          <w:wAfter w:w="107" w:type="dxa"/>
        </w:trPr>
        <w:tc>
          <w:tcPr>
            <w:tcW w:w="2943"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 xml:space="preserve"> 4.Усохла более половины хвоинки или вся она – желтая</w:t>
            </w:r>
          </w:p>
        </w:tc>
        <w:tc>
          <w:tcPr>
            <w:tcW w:w="2835" w:type="dxa"/>
            <w:gridSpan w:val="2"/>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18(11%)</w:t>
            </w:r>
          </w:p>
        </w:tc>
        <w:tc>
          <w:tcPr>
            <w:tcW w:w="3686" w:type="dxa"/>
          </w:tcPr>
          <w:p w:rsidR="000B6214" w:rsidRPr="00661A9E" w:rsidRDefault="000B6214" w:rsidP="00661A9E">
            <w:pPr>
              <w:spacing w:after="0" w:line="240" w:lineRule="auto"/>
              <w:jc w:val="both"/>
              <w:rPr>
                <w:rFonts w:ascii="Times New Roman" w:hAnsi="Times New Roman"/>
                <w:sz w:val="28"/>
                <w:szCs w:val="28"/>
              </w:rPr>
            </w:pPr>
            <w:r w:rsidRPr="00661A9E">
              <w:rPr>
                <w:rFonts w:ascii="Times New Roman" w:hAnsi="Times New Roman"/>
                <w:sz w:val="28"/>
                <w:szCs w:val="28"/>
              </w:rPr>
              <w:t>3(2%)</w:t>
            </w:r>
          </w:p>
        </w:tc>
      </w:tr>
    </w:tbl>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b/>
          <w:sz w:val="28"/>
          <w:szCs w:val="28"/>
        </w:rPr>
        <w:t xml:space="preserve"> ВЫВОД:</w:t>
      </w:r>
      <w:r w:rsidRPr="00D71A94">
        <w:rPr>
          <w:rFonts w:ascii="Times New Roman" w:hAnsi="Times New Roman"/>
          <w:sz w:val="28"/>
          <w:szCs w:val="28"/>
        </w:rPr>
        <w:t xml:space="preserve">  Исходя из полученных данных видно насколько сильно испытывают на себе химическое загрязнения от выхлопов автомобилей зелёные насаждения вдоль автотрассы Орел - Брянск. А ведь именно здесь расположен центр поселка и стоят многоэтажные дома. Уровень вредных веществ (угарного газа, углеводороды, оксида азота) в районах наибольшего скопления автотранспорта превышает предельно допустимую концентрацию в несколько раз: по угарному газу – 3-4 раза.</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Учитывая, близкое расположение жилых и общественных зданий к автодороге, можно сделать  вывод, какое отрицательное влияние оказывает на здоровье людей этих мест. Продукты сгорания   вызывают заболевания системы органов дыхания, онкологические заболевания, головные боли.</w:t>
      </w:r>
    </w:p>
    <w:p w:rsidR="000B6214" w:rsidRPr="00D71A94" w:rsidRDefault="000B6214" w:rsidP="00D71A94">
      <w:pPr>
        <w:spacing w:line="240" w:lineRule="auto"/>
        <w:jc w:val="both"/>
        <w:rPr>
          <w:rFonts w:ascii="Times New Roman" w:hAnsi="Times New Roman"/>
          <w:sz w:val="28"/>
          <w:szCs w:val="28"/>
        </w:rPr>
      </w:pPr>
    </w:p>
    <w:p w:rsidR="000B6214" w:rsidRPr="00D71A94" w:rsidRDefault="000B6214" w:rsidP="00D71A94">
      <w:pPr>
        <w:spacing w:line="240" w:lineRule="auto"/>
        <w:jc w:val="both"/>
        <w:rPr>
          <w:rFonts w:ascii="Times New Roman" w:hAnsi="Times New Roman"/>
          <w:b/>
          <w:sz w:val="28"/>
          <w:szCs w:val="28"/>
        </w:rPr>
      </w:pPr>
      <w:r w:rsidRPr="00D71A94">
        <w:rPr>
          <w:rFonts w:ascii="Times New Roman" w:hAnsi="Times New Roman"/>
          <w:b/>
          <w:sz w:val="28"/>
          <w:szCs w:val="28"/>
          <w:lang w:val="en-US"/>
        </w:rPr>
        <w:t>V</w:t>
      </w:r>
      <w:r w:rsidRPr="00D71A94">
        <w:rPr>
          <w:rFonts w:ascii="Times New Roman" w:hAnsi="Times New Roman"/>
          <w:b/>
          <w:sz w:val="28"/>
          <w:szCs w:val="28"/>
        </w:rPr>
        <w:t xml:space="preserve">. Итоги исследования, выводы, рекомендации. </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Работая над этой темой, я убедилась, что автомобиль-реальный конкурент человечеству за жизненное пространство и проследить степень его загрязнения мы можем, используя биоиндикатор-сосну. </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  Улучшая свое бытие, на примере автомобилизации, мы ухудшаем среду своего обитания, делая ее не безопасной для жизнедеятельности. Болезни, уменьшение продолжительности жизни, смертность в ДТП -  вот результат этих достижений.</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 xml:space="preserve">   Пути улучшения состояния окружающей среды я вижу в просветительской работе населения, начиная со школьной скамьи и заканчивая взрослым населением. Каждый водитель должен знать, что причина дымления автомобиля – неисправность двигателя, неотлаженность системы питания или зажигания. Только за счет правильной регулировки автодвигателей выброс вредных веществ в атмосферу можно уменьшить до 5 раз. Необходимо улучшить качество дорожного полотна. Использовать более безвредное топливо. Продолжить работу по озеленению придорожной зоны. Сосна является индикатором чистого воздуха, там, где воздух сильно загрязнен, на хвое сосны появляются повреждения и снижается продолжительность жизни дерева. Таким образом, сосна является основным чистильщиком окружающего воздуха, дает людям возможность на примере своего состояния видеть степень влияния  токсичных веществ  выхлопных газов автомобилей на организм человека и его здоровье. </w:t>
      </w:r>
    </w:p>
    <w:p w:rsidR="000B6214" w:rsidRPr="00D71A94" w:rsidRDefault="000B6214" w:rsidP="00D71A94">
      <w:pPr>
        <w:spacing w:line="240" w:lineRule="auto"/>
        <w:jc w:val="both"/>
        <w:rPr>
          <w:rFonts w:ascii="Times New Roman" w:hAnsi="Times New Roman"/>
          <w:b/>
          <w:sz w:val="28"/>
          <w:szCs w:val="28"/>
        </w:rPr>
      </w:pPr>
    </w:p>
    <w:p w:rsidR="000B6214" w:rsidRPr="00D71A94" w:rsidRDefault="000B6214" w:rsidP="00D71A94">
      <w:pPr>
        <w:spacing w:line="240" w:lineRule="auto"/>
        <w:jc w:val="both"/>
        <w:rPr>
          <w:rFonts w:ascii="Times New Roman" w:hAnsi="Times New Roman"/>
          <w:b/>
          <w:sz w:val="28"/>
          <w:szCs w:val="28"/>
        </w:rPr>
      </w:pPr>
      <w:r w:rsidRPr="00D71A94">
        <w:rPr>
          <w:rFonts w:ascii="Times New Roman" w:hAnsi="Times New Roman"/>
          <w:b/>
          <w:sz w:val="28"/>
          <w:szCs w:val="28"/>
          <w:lang w:val="en-US"/>
        </w:rPr>
        <w:t>V</w:t>
      </w:r>
      <w:r w:rsidRPr="00D71A94">
        <w:rPr>
          <w:rFonts w:ascii="Times New Roman" w:hAnsi="Times New Roman"/>
          <w:b/>
          <w:sz w:val="28"/>
          <w:szCs w:val="28"/>
        </w:rPr>
        <w:t>1. Литература</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1.Миркин Б. М Биомониторинг загрязнения атмосферы с помощью растений. Л: Гидрометиоиздат, 1985.</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2.Кучер Т.В. Экологическое образование учащихся в обучении географии. М.: Просвещение,1990.</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3.Журнал «География в школе», №7 2004, №4,2005</w:t>
      </w:r>
    </w:p>
    <w:p w:rsidR="000B6214" w:rsidRPr="00D71A94" w:rsidRDefault="000B6214" w:rsidP="00D71A94">
      <w:pPr>
        <w:spacing w:line="240" w:lineRule="auto"/>
        <w:jc w:val="both"/>
        <w:rPr>
          <w:rFonts w:ascii="Times New Roman" w:hAnsi="Times New Roman"/>
          <w:sz w:val="28"/>
          <w:szCs w:val="28"/>
        </w:rPr>
      </w:pPr>
      <w:r w:rsidRPr="00D71A94">
        <w:rPr>
          <w:rFonts w:ascii="Times New Roman" w:hAnsi="Times New Roman"/>
          <w:sz w:val="28"/>
          <w:szCs w:val="28"/>
        </w:rPr>
        <w:t>4. Винокурова  Н.Ф.  «Природопользование» М.: Просвещение, 1995.</w:t>
      </w:r>
    </w:p>
    <w:p w:rsidR="000B6214" w:rsidRPr="00D71A94" w:rsidRDefault="000B6214" w:rsidP="00D71A94">
      <w:pPr>
        <w:spacing w:line="240" w:lineRule="auto"/>
        <w:jc w:val="both"/>
        <w:rPr>
          <w:rFonts w:ascii="Times New Roman" w:hAnsi="Times New Roman"/>
          <w:sz w:val="28"/>
          <w:szCs w:val="28"/>
        </w:rPr>
      </w:pPr>
    </w:p>
    <w:p w:rsidR="000B6214" w:rsidRPr="00D71A94" w:rsidRDefault="000B6214" w:rsidP="00D71A94">
      <w:pPr>
        <w:spacing w:line="240" w:lineRule="auto"/>
        <w:jc w:val="both"/>
        <w:rPr>
          <w:rFonts w:ascii="Times New Roman" w:hAnsi="Times New Roman"/>
          <w:sz w:val="28"/>
          <w:szCs w:val="28"/>
        </w:rPr>
      </w:pPr>
    </w:p>
    <w:p w:rsidR="000B6214" w:rsidRPr="00D71A94" w:rsidRDefault="000B6214" w:rsidP="00D71A94">
      <w:pPr>
        <w:spacing w:line="240" w:lineRule="auto"/>
        <w:jc w:val="both"/>
        <w:rPr>
          <w:rFonts w:ascii="Times New Roman" w:hAnsi="Times New Roman"/>
          <w:sz w:val="28"/>
          <w:szCs w:val="28"/>
        </w:rPr>
      </w:pPr>
    </w:p>
    <w:p w:rsidR="000B6214" w:rsidRPr="00D71A94" w:rsidRDefault="000B6214" w:rsidP="00D71A94">
      <w:pPr>
        <w:spacing w:line="240" w:lineRule="auto"/>
        <w:jc w:val="both"/>
        <w:rPr>
          <w:rFonts w:ascii="Times New Roman" w:hAnsi="Times New Roman"/>
          <w:sz w:val="28"/>
          <w:szCs w:val="28"/>
        </w:rPr>
      </w:pPr>
    </w:p>
    <w:sectPr w:rsidR="000B6214" w:rsidRPr="00D71A94" w:rsidSect="00EB1E7F">
      <w:footerReference w:type="default" r:id="rId12"/>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214" w:rsidRDefault="000B6214" w:rsidP="00E25170">
      <w:pPr>
        <w:spacing w:after="0" w:line="240" w:lineRule="auto"/>
      </w:pPr>
      <w:r>
        <w:separator/>
      </w:r>
    </w:p>
  </w:endnote>
  <w:endnote w:type="continuationSeparator" w:id="0">
    <w:p w:rsidR="000B6214" w:rsidRDefault="000B6214" w:rsidP="00E251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214" w:rsidRDefault="000B6214">
    <w:pPr>
      <w:pStyle w:val="Footer"/>
      <w:jc w:val="center"/>
    </w:pPr>
    <w:fldSimple w:instr="PAGE   \* MERGEFORMAT">
      <w:r>
        <w:rPr>
          <w:noProof/>
        </w:rPr>
        <w:t>10</w:t>
      </w:r>
    </w:fldSimple>
  </w:p>
  <w:p w:rsidR="000B6214" w:rsidRDefault="000B62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214" w:rsidRDefault="000B6214" w:rsidP="00E25170">
      <w:pPr>
        <w:spacing w:after="0" w:line="240" w:lineRule="auto"/>
      </w:pPr>
      <w:r>
        <w:separator/>
      </w:r>
    </w:p>
  </w:footnote>
  <w:footnote w:type="continuationSeparator" w:id="0">
    <w:p w:rsidR="000B6214" w:rsidRDefault="000B6214" w:rsidP="00E251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806BD"/>
    <w:multiLevelType w:val="multilevel"/>
    <w:tmpl w:val="6F707EF2"/>
    <w:styleLink w:val="WWNum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5793"/>
    <w:rsid w:val="0000397A"/>
    <w:rsid w:val="000227E0"/>
    <w:rsid w:val="000233FC"/>
    <w:rsid w:val="0003337E"/>
    <w:rsid w:val="0003516E"/>
    <w:rsid w:val="0005361D"/>
    <w:rsid w:val="000642FB"/>
    <w:rsid w:val="0008696D"/>
    <w:rsid w:val="000A6627"/>
    <w:rsid w:val="000A797F"/>
    <w:rsid w:val="000B6214"/>
    <w:rsid w:val="00101361"/>
    <w:rsid w:val="001434F9"/>
    <w:rsid w:val="00167AE8"/>
    <w:rsid w:val="001A7E67"/>
    <w:rsid w:val="001F5B9C"/>
    <w:rsid w:val="00237DC2"/>
    <w:rsid w:val="00242CEC"/>
    <w:rsid w:val="00253099"/>
    <w:rsid w:val="0026400F"/>
    <w:rsid w:val="00273F0E"/>
    <w:rsid w:val="002D37EE"/>
    <w:rsid w:val="002E0280"/>
    <w:rsid w:val="00307460"/>
    <w:rsid w:val="00330F1B"/>
    <w:rsid w:val="003C310A"/>
    <w:rsid w:val="003D507B"/>
    <w:rsid w:val="00410023"/>
    <w:rsid w:val="00422D81"/>
    <w:rsid w:val="0042426D"/>
    <w:rsid w:val="00440ADB"/>
    <w:rsid w:val="0048290C"/>
    <w:rsid w:val="0049099C"/>
    <w:rsid w:val="004A2D8F"/>
    <w:rsid w:val="004A5793"/>
    <w:rsid w:val="004A7288"/>
    <w:rsid w:val="004B0E3A"/>
    <w:rsid w:val="004C6D4E"/>
    <w:rsid w:val="004D2010"/>
    <w:rsid w:val="004F6C36"/>
    <w:rsid w:val="00541D68"/>
    <w:rsid w:val="005517B2"/>
    <w:rsid w:val="005622CF"/>
    <w:rsid w:val="005A3EF0"/>
    <w:rsid w:val="005A5EA9"/>
    <w:rsid w:val="005A7F5A"/>
    <w:rsid w:val="005C30C3"/>
    <w:rsid w:val="005F1725"/>
    <w:rsid w:val="005F76DA"/>
    <w:rsid w:val="00633120"/>
    <w:rsid w:val="00634336"/>
    <w:rsid w:val="0063574B"/>
    <w:rsid w:val="00646CEE"/>
    <w:rsid w:val="00654B07"/>
    <w:rsid w:val="00661A9E"/>
    <w:rsid w:val="00665941"/>
    <w:rsid w:val="006873A6"/>
    <w:rsid w:val="0069343D"/>
    <w:rsid w:val="00696180"/>
    <w:rsid w:val="006B6A34"/>
    <w:rsid w:val="006B7BC9"/>
    <w:rsid w:val="006C546E"/>
    <w:rsid w:val="00744963"/>
    <w:rsid w:val="007751EF"/>
    <w:rsid w:val="007B48A5"/>
    <w:rsid w:val="007B4C45"/>
    <w:rsid w:val="007F46E2"/>
    <w:rsid w:val="00855B85"/>
    <w:rsid w:val="00870295"/>
    <w:rsid w:val="008B7133"/>
    <w:rsid w:val="008C157B"/>
    <w:rsid w:val="008C2402"/>
    <w:rsid w:val="00961E76"/>
    <w:rsid w:val="0099111D"/>
    <w:rsid w:val="009A30AC"/>
    <w:rsid w:val="009B5F7B"/>
    <w:rsid w:val="009C7CE8"/>
    <w:rsid w:val="009F4924"/>
    <w:rsid w:val="00A83A2A"/>
    <w:rsid w:val="00A900D4"/>
    <w:rsid w:val="00AF1DBF"/>
    <w:rsid w:val="00B045A4"/>
    <w:rsid w:val="00B045E4"/>
    <w:rsid w:val="00B10C16"/>
    <w:rsid w:val="00B360DE"/>
    <w:rsid w:val="00B366C8"/>
    <w:rsid w:val="00B36C88"/>
    <w:rsid w:val="00B4003D"/>
    <w:rsid w:val="00B60F20"/>
    <w:rsid w:val="00B65505"/>
    <w:rsid w:val="00B7147F"/>
    <w:rsid w:val="00B97829"/>
    <w:rsid w:val="00BA1970"/>
    <w:rsid w:val="00C35DEA"/>
    <w:rsid w:val="00C52DBB"/>
    <w:rsid w:val="00CB15B7"/>
    <w:rsid w:val="00D2607C"/>
    <w:rsid w:val="00D71A94"/>
    <w:rsid w:val="00E25170"/>
    <w:rsid w:val="00E41734"/>
    <w:rsid w:val="00E65F3A"/>
    <w:rsid w:val="00E850B5"/>
    <w:rsid w:val="00EA003B"/>
    <w:rsid w:val="00EB1E7F"/>
    <w:rsid w:val="00EC475D"/>
    <w:rsid w:val="00ED401E"/>
    <w:rsid w:val="00EE3E4B"/>
    <w:rsid w:val="00EF1AA4"/>
    <w:rsid w:val="00F045C9"/>
    <w:rsid w:val="00F87D8D"/>
    <w:rsid w:val="00FA4FEB"/>
    <w:rsid w:val="00FC571E"/>
    <w:rsid w:val="00FD28F6"/>
    <w:rsid w:val="00FE053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D8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0233FC"/>
    <w:rPr>
      <w:rFonts w:cs="Times New Roman"/>
      <w:color w:val="0000FF"/>
      <w:u w:val="single"/>
    </w:rPr>
  </w:style>
  <w:style w:type="character" w:customStyle="1" w:styleId="mw-collapsible-toggle">
    <w:name w:val="mw-collapsible-toggle"/>
    <w:basedOn w:val="DefaultParagraphFont"/>
    <w:uiPriority w:val="99"/>
    <w:rsid w:val="000233FC"/>
    <w:rPr>
      <w:rFonts w:cs="Times New Roman"/>
    </w:rPr>
  </w:style>
  <w:style w:type="table" w:styleId="TableGrid">
    <w:name w:val="Table Grid"/>
    <w:basedOn w:val="TableNormal"/>
    <w:uiPriority w:val="99"/>
    <w:rsid w:val="00330F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10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10023"/>
    <w:rPr>
      <w:rFonts w:ascii="Tahoma" w:hAnsi="Tahoma" w:cs="Tahoma"/>
      <w:sz w:val="16"/>
      <w:szCs w:val="16"/>
    </w:rPr>
  </w:style>
  <w:style w:type="paragraph" w:styleId="Header">
    <w:name w:val="header"/>
    <w:basedOn w:val="Normal"/>
    <w:link w:val="HeaderChar"/>
    <w:uiPriority w:val="99"/>
    <w:rsid w:val="00E25170"/>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E25170"/>
    <w:rPr>
      <w:rFonts w:cs="Times New Roman"/>
    </w:rPr>
  </w:style>
  <w:style w:type="paragraph" w:styleId="Footer">
    <w:name w:val="footer"/>
    <w:basedOn w:val="Normal"/>
    <w:link w:val="FooterChar"/>
    <w:uiPriority w:val="99"/>
    <w:rsid w:val="00E25170"/>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E25170"/>
    <w:rPr>
      <w:rFonts w:cs="Times New Roman"/>
    </w:rPr>
  </w:style>
  <w:style w:type="numbering" w:customStyle="1" w:styleId="WWNum6">
    <w:name w:val="WWNum6"/>
    <w:rsid w:val="00453D8D"/>
    <w:pPr>
      <w:numPr>
        <w:numId w:val="1"/>
      </w:numPr>
    </w:pPr>
  </w:style>
</w:styles>
</file>

<file path=word/webSettings.xml><?xml version="1.0" encoding="utf-8"?>
<w:webSettings xmlns:r="http://schemas.openxmlformats.org/officeDocument/2006/relationships" xmlns:w="http://schemas.openxmlformats.org/wordprocessingml/2006/main">
  <w:divs>
    <w:div w:id="2035499553">
      <w:marLeft w:val="0"/>
      <w:marRight w:val="0"/>
      <w:marTop w:val="0"/>
      <w:marBottom w:val="0"/>
      <w:divBdr>
        <w:top w:val="none" w:sz="0" w:space="0" w:color="auto"/>
        <w:left w:val="none" w:sz="0" w:space="0" w:color="auto"/>
        <w:bottom w:val="none" w:sz="0" w:space="0" w:color="auto"/>
        <w:right w:val="none" w:sz="0" w:space="0" w:color="auto"/>
      </w:divBdr>
    </w:div>
    <w:div w:id="2035499554">
      <w:marLeft w:val="0"/>
      <w:marRight w:val="0"/>
      <w:marTop w:val="0"/>
      <w:marBottom w:val="0"/>
      <w:divBdr>
        <w:top w:val="none" w:sz="0" w:space="0" w:color="auto"/>
        <w:left w:val="none" w:sz="0" w:space="0" w:color="auto"/>
        <w:bottom w:val="none" w:sz="0" w:space="0" w:color="auto"/>
        <w:right w:val="none" w:sz="0" w:space="0" w:color="auto"/>
      </w:divBdr>
    </w:div>
    <w:div w:id="2035499555">
      <w:marLeft w:val="0"/>
      <w:marRight w:val="0"/>
      <w:marTop w:val="0"/>
      <w:marBottom w:val="0"/>
      <w:divBdr>
        <w:top w:val="none" w:sz="0" w:space="0" w:color="auto"/>
        <w:left w:val="none" w:sz="0" w:space="0" w:color="auto"/>
        <w:bottom w:val="none" w:sz="0" w:space="0" w:color="auto"/>
        <w:right w:val="none" w:sz="0" w:space="0" w:color="auto"/>
      </w:divBdr>
    </w:div>
    <w:div w:id="2035499556">
      <w:marLeft w:val="0"/>
      <w:marRight w:val="0"/>
      <w:marTop w:val="0"/>
      <w:marBottom w:val="0"/>
      <w:divBdr>
        <w:top w:val="none" w:sz="0" w:space="0" w:color="auto"/>
        <w:left w:val="none" w:sz="0" w:space="0" w:color="auto"/>
        <w:bottom w:val="none" w:sz="0" w:space="0" w:color="auto"/>
        <w:right w:val="none" w:sz="0" w:space="0" w:color="auto"/>
      </w:divBdr>
    </w:div>
    <w:div w:id="2035499557">
      <w:marLeft w:val="0"/>
      <w:marRight w:val="0"/>
      <w:marTop w:val="0"/>
      <w:marBottom w:val="0"/>
      <w:divBdr>
        <w:top w:val="none" w:sz="0" w:space="0" w:color="auto"/>
        <w:left w:val="none" w:sz="0" w:space="0" w:color="auto"/>
        <w:bottom w:val="none" w:sz="0" w:space="0" w:color="auto"/>
        <w:right w:val="none" w:sz="0" w:space="0" w:color="auto"/>
      </w:divBdr>
    </w:div>
    <w:div w:id="20354995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1244</TotalTime>
  <Pages>10</Pages>
  <Words>2260</Words>
  <Characters>12886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User3</cp:lastModifiedBy>
  <cp:revision>43</cp:revision>
  <dcterms:created xsi:type="dcterms:W3CDTF">2020-01-28T17:08:00Z</dcterms:created>
  <dcterms:modified xsi:type="dcterms:W3CDTF">2021-12-28T08:45:00Z</dcterms:modified>
</cp:coreProperties>
</file>