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4BD" w:rsidRPr="00CC5716" w:rsidRDefault="00FE24BD" w:rsidP="00FE24BD">
      <w:pPr>
        <w:spacing w:after="0" w:line="240" w:lineRule="auto"/>
        <w:jc w:val="center"/>
        <w:rPr>
          <w:rFonts w:ascii="Times New Roman" w:hAnsi="Times New Roman" w:cs="Times New Roman"/>
          <w:bCs/>
          <w:caps/>
        </w:rPr>
      </w:pPr>
      <w:bookmarkStart w:id="0" w:name="_Hlk86663085"/>
      <w:bookmarkEnd w:id="0"/>
      <w:r w:rsidRPr="00CC5716">
        <w:rPr>
          <w:rFonts w:ascii="Times New Roman" w:hAnsi="Times New Roman" w:cs="Times New Roman"/>
          <w:bCs/>
          <w:caps/>
        </w:rPr>
        <w:t>Муниципальное бюджетное общеобразовательное учреждение средняя общеобразовательная школа № 2 имени Героя Советского Cоюза В.П. Чкалова г. Николаевска-на-Амуре Хабаровского края</w:t>
      </w:r>
    </w:p>
    <w:p w:rsidR="00FE24BD" w:rsidRPr="00FE24BD" w:rsidRDefault="00FE24BD" w:rsidP="00FE24BD">
      <w:pPr>
        <w:spacing w:after="0" w:line="240" w:lineRule="auto"/>
        <w:jc w:val="center"/>
        <w:rPr>
          <w:rFonts w:ascii="Times New Roman" w:hAnsi="Times New Roman" w:cs="Times New Roman"/>
          <w:bCs/>
          <w:caps/>
          <w:sz w:val="24"/>
          <w:szCs w:val="28"/>
        </w:rPr>
      </w:pPr>
    </w:p>
    <w:p w:rsidR="00FE24BD" w:rsidRPr="00FE24BD" w:rsidRDefault="00FE24BD" w:rsidP="00FE24BD">
      <w:pPr>
        <w:spacing w:after="0" w:line="240" w:lineRule="auto"/>
        <w:jc w:val="center"/>
        <w:rPr>
          <w:rFonts w:ascii="Times New Roman" w:hAnsi="Times New Roman" w:cs="Times New Roman"/>
          <w:bCs/>
          <w:caps/>
          <w:sz w:val="28"/>
          <w:szCs w:val="28"/>
        </w:rPr>
      </w:pPr>
    </w:p>
    <w:p w:rsidR="00FE24BD" w:rsidRDefault="00FE24BD" w:rsidP="00FE24BD">
      <w:pPr>
        <w:spacing w:after="0" w:line="240" w:lineRule="auto"/>
        <w:jc w:val="center"/>
        <w:rPr>
          <w:rFonts w:ascii="Times New Roman" w:hAnsi="Times New Roman" w:cs="Times New Roman"/>
          <w:bCs/>
          <w:caps/>
          <w:sz w:val="28"/>
          <w:szCs w:val="28"/>
        </w:rPr>
      </w:pPr>
    </w:p>
    <w:p w:rsidR="00FE24BD" w:rsidRPr="00FE24BD" w:rsidRDefault="00FE24BD" w:rsidP="00FE24BD">
      <w:pPr>
        <w:spacing w:after="0" w:line="240" w:lineRule="auto"/>
        <w:jc w:val="center"/>
        <w:rPr>
          <w:rFonts w:ascii="Times New Roman" w:hAnsi="Times New Roman" w:cs="Times New Roman"/>
          <w:bCs/>
          <w:caps/>
          <w:sz w:val="28"/>
          <w:szCs w:val="28"/>
        </w:rPr>
      </w:pPr>
    </w:p>
    <w:p w:rsidR="00FE24BD" w:rsidRDefault="00870E5E" w:rsidP="00FE24BD">
      <w:pPr>
        <w:spacing w:after="0" w:line="240" w:lineRule="auto"/>
        <w:jc w:val="center"/>
        <w:rPr>
          <w:rFonts w:ascii="Times New Roman" w:hAnsi="Times New Roman" w:cs="Times New Roman"/>
          <w:bCs/>
          <w:caps/>
          <w:sz w:val="28"/>
          <w:szCs w:val="28"/>
        </w:rPr>
      </w:pPr>
      <w:r>
        <w:rPr>
          <w:rFonts w:ascii="Times New Roman" w:hAnsi="Times New Roman" w:cs="Times New Roman"/>
          <w:bCs/>
          <w:caps/>
          <w:sz w:val="28"/>
          <w:szCs w:val="28"/>
        </w:rPr>
        <w:t>номинация</w:t>
      </w:r>
    </w:p>
    <w:p w:rsidR="00870E5E" w:rsidRDefault="00870E5E" w:rsidP="00FE24BD">
      <w:pPr>
        <w:spacing w:after="0" w:line="240" w:lineRule="auto"/>
        <w:jc w:val="center"/>
        <w:rPr>
          <w:rFonts w:ascii="Times New Roman" w:hAnsi="Times New Roman" w:cs="Times New Roman"/>
          <w:bCs/>
          <w:caps/>
          <w:sz w:val="28"/>
          <w:szCs w:val="28"/>
        </w:rPr>
      </w:pPr>
      <w:r>
        <w:rPr>
          <w:rFonts w:ascii="Times New Roman" w:hAnsi="Times New Roman" w:cs="Times New Roman"/>
          <w:bCs/>
          <w:caps/>
          <w:sz w:val="28"/>
          <w:szCs w:val="28"/>
        </w:rPr>
        <w:t>«экологический мониторинг»</w:t>
      </w:r>
    </w:p>
    <w:p w:rsidR="00835E2D" w:rsidRPr="00870E5E" w:rsidRDefault="00835E2D" w:rsidP="00FE24BD">
      <w:pPr>
        <w:spacing w:after="0" w:line="240" w:lineRule="auto"/>
        <w:jc w:val="center"/>
        <w:rPr>
          <w:rFonts w:ascii="Times New Roman" w:hAnsi="Times New Roman" w:cs="Times New Roman"/>
          <w:bCs/>
          <w:caps/>
          <w:sz w:val="28"/>
          <w:szCs w:val="28"/>
        </w:rPr>
      </w:pPr>
    </w:p>
    <w:p w:rsidR="00FE24BD" w:rsidRDefault="00FE24BD" w:rsidP="00FE24BD">
      <w:pPr>
        <w:spacing w:after="0" w:line="240" w:lineRule="auto"/>
        <w:jc w:val="center"/>
        <w:rPr>
          <w:rFonts w:ascii="Times New Roman" w:hAnsi="Times New Roman" w:cs="Times New Roman"/>
          <w:bCs/>
          <w:caps/>
          <w:sz w:val="28"/>
          <w:szCs w:val="28"/>
        </w:rPr>
      </w:pPr>
    </w:p>
    <w:p w:rsidR="00433DAC" w:rsidRDefault="00433DAC" w:rsidP="00FE24BD">
      <w:pPr>
        <w:spacing w:after="0" w:line="240" w:lineRule="auto"/>
        <w:jc w:val="center"/>
        <w:rPr>
          <w:rFonts w:ascii="Times New Roman" w:hAnsi="Times New Roman" w:cs="Times New Roman"/>
          <w:bCs/>
          <w:caps/>
          <w:sz w:val="28"/>
          <w:szCs w:val="28"/>
        </w:rPr>
      </w:pPr>
    </w:p>
    <w:p w:rsidR="00433DAC" w:rsidRPr="00FE24BD" w:rsidRDefault="00433DAC" w:rsidP="00FE24BD">
      <w:pPr>
        <w:spacing w:after="0" w:line="240" w:lineRule="auto"/>
        <w:jc w:val="center"/>
        <w:rPr>
          <w:rFonts w:ascii="Times New Roman" w:hAnsi="Times New Roman" w:cs="Times New Roman"/>
          <w:bCs/>
          <w:caps/>
          <w:sz w:val="28"/>
          <w:szCs w:val="28"/>
        </w:rPr>
      </w:pPr>
    </w:p>
    <w:p w:rsidR="00FE24BD" w:rsidRPr="00FE24BD" w:rsidRDefault="00FE24BD" w:rsidP="00FE24BD">
      <w:pPr>
        <w:spacing w:after="0" w:line="240" w:lineRule="auto"/>
        <w:jc w:val="center"/>
        <w:rPr>
          <w:rFonts w:ascii="Times New Roman" w:hAnsi="Times New Roman" w:cs="Times New Roman"/>
          <w:bCs/>
          <w:caps/>
          <w:sz w:val="28"/>
          <w:szCs w:val="28"/>
        </w:rPr>
      </w:pPr>
    </w:p>
    <w:p w:rsidR="00FE24BD" w:rsidRPr="00FE24BD" w:rsidRDefault="00FE24BD" w:rsidP="00FE24BD">
      <w:pPr>
        <w:spacing w:after="0" w:line="240" w:lineRule="auto"/>
        <w:jc w:val="center"/>
        <w:rPr>
          <w:rFonts w:ascii="Times New Roman" w:hAnsi="Times New Roman" w:cs="Times New Roman"/>
          <w:bCs/>
          <w:caps/>
          <w:sz w:val="28"/>
          <w:szCs w:val="28"/>
        </w:rPr>
      </w:pPr>
      <w:r w:rsidRPr="00FE24BD">
        <w:rPr>
          <w:rFonts w:ascii="Times New Roman" w:hAnsi="Times New Roman" w:cs="Times New Roman"/>
          <w:bCs/>
          <w:caps/>
          <w:sz w:val="28"/>
          <w:szCs w:val="28"/>
        </w:rPr>
        <w:t>ТЕМА:</w:t>
      </w:r>
    </w:p>
    <w:p w:rsidR="00FE24BD" w:rsidRPr="00CC5716" w:rsidRDefault="00FE24BD" w:rsidP="00FE24BD">
      <w:pPr>
        <w:spacing w:after="0" w:line="240" w:lineRule="auto"/>
        <w:jc w:val="center"/>
        <w:rPr>
          <w:rFonts w:ascii="Times New Roman" w:hAnsi="Times New Roman"/>
          <w:b/>
          <w:caps/>
          <w:sz w:val="28"/>
          <w:szCs w:val="32"/>
        </w:rPr>
      </w:pPr>
    </w:p>
    <w:p w:rsidR="00FE24BD" w:rsidRPr="00FE24BD" w:rsidRDefault="00CC5716" w:rsidP="00FE24BD">
      <w:pPr>
        <w:spacing w:after="0" w:line="240" w:lineRule="auto"/>
        <w:jc w:val="center"/>
        <w:rPr>
          <w:rFonts w:ascii="Times New Roman" w:hAnsi="Times New Roman" w:cs="Times New Roman"/>
          <w:b/>
          <w:bCs/>
          <w:caps/>
          <w:sz w:val="24"/>
          <w:szCs w:val="28"/>
        </w:rPr>
      </w:pPr>
      <w:r w:rsidRPr="00CC5716">
        <w:rPr>
          <w:rFonts w:ascii="Times New Roman" w:hAnsi="Times New Roman"/>
          <w:b/>
          <w:caps/>
          <w:sz w:val="28"/>
          <w:szCs w:val="32"/>
        </w:rPr>
        <w:t xml:space="preserve">оценка степени загрязнения компонентов окружающей среды на территории </w:t>
      </w:r>
      <w:r w:rsidR="00FE24BD" w:rsidRPr="00FE24BD">
        <w:rPr>
          <w:rFonts w:ascii="Times New Roman" w:hAnsi="Times New Roman"/>
          <w:b/>
          <w:caps/>
          <w:sz w:val="28"/>
          <w:szCs w:val="32"/>
        </w:rPr>
        <w:t>г.Николаевска-на-Амуре</w:t>
      </w:r>
    </w:p>
    <w:p w:rsidR="00FE24BD" w:rsidRPr="00FE24BD" w:rsidRDefault="00FE24BD" w:rsidP="00FE24BD">
      <w:pPr>
        <w:spacing w:after="0" w:line="240" w:lineRule="auto"/>
        <w:jc w:val="center"/>
        <w:rPr>
          <w:rFonts w:ascii="Times New Roman" w:hAnsi="Times New Roman" w:cs="Times New Roman"/>
          <w:bCs/>
          <w:caps/>
          <w:sz w:val="28"/>
          <w:szCs w:val="28"/>
        </w:rPr>
      </w:pPr>
    </w:p>
    <w:p w:rsidR="00FE24BD" w:rsidRPr="00FE24BD" w:rsidRDefault="00FE24BD" w:rsidP="00FE24BD">
      <w:pPr>
        <w:spacing w:after="0" w:line="240" w:lineRule="auto"/>
        <w:jc w:val="center"/>
        <w:rPr>
          <w:rFonts w:ascii="Times New Roman" w:hAnsi="Times New Roman" w:cs="Times New Roman"/>
          <w:b/>
          <w:bCs/>
          <w:caps/>
          <w:sz w:val="28"/>
          <w:szCs w:val="28"/>
        </w:rPr>
      </w:pPr>
    </w:p>
    <w:p w:rsidR="00FE24BD" w:rsidRPr="00FE24BD" w:rsidRDefault="00FE24BD" w:rsidP="00FE24BD">
      <w:pPr>
        <w:spacing w:after="0" w:line="240" w:lineRule="auto"/>
        <w:jc w:val="center"/>
        <w:rPr>
          <w:rFonts w:ascii="Times New Roman" w:hAnsi="Times New Roman" w:cs="Times New Roman"/>
          <w:b/>
          <w:bCs/>
          <w:caps/>
          <w:sz w:val="28"/>
          <w:szCs w:val="28"/>
        </w:rPr>
      </w:pPr>
    </w:p>
    <w:p w:rsidR="00FE24BD" w:rsidRPr="00FE24BD" w:rsidRDefault="00FE24BD" w:rsidP="00FE24BD">
      <w:pPr>
        <w:spacing w:after="0" w:line="240" w:lineRule="auto"/>
        <w:jc w:val="center"/>
        <w:rPr>
          <w:rFonts w:ascii="Times New Roman" w:hAnsi="Times New Roman" w:cs="Times New Roman"/>
          <w:b/>
          <w:bCs/>
          <w:caps/>
          <w:sz w:val="28"/>
          <w:szCs w:val="28"/>
        </w:rPr>
      </w:pPr>
    </w:p>
    <w:p w:rsidR="00FE24BD" w:rsidRPr="00FE24BD" w:rsidRDefault="00FE24BD" w:rsidP="00FE24BD">
      <w:pPr>
        <w:spacing w:after="0" w:line="240" w:lineRule="auto"/>
        <w:jc w:val="center"/>
        <w:rPr>
          <w:rFonts w:ascii="Times New Roman" w:hAnsi="Times New Roman" w:cs="Times New Roman"/>
          <w:b/>
          <w:bCs/>
          <w:caps/>
          <w:sz w:val="28"/>
          <w:szCs w:val="28"/>
        </w:rPr>
      </w:pPr>
    </w:p>
    <w:p w:rsidR="00FE24BD" w:rsidRPr="00FE24BD" w:rsidRDefault="00FE24BD" w:rsidP="00FE24BD">
      <w:pPr>
        <w:spacing w:after="0" w:line="240" w:lineRule="auto"/>
        <w:jc w:val="center"/>
        <w:rPr>
          <w:rFonts w:ascii="Times New Roman" w:hAnsi="Times New Roman" w:cs="Times New Roman"/>
          <w:b/>
          <w:bCs/>
          <w:caps/>
          <w:sz w:val="28"/>
          <w:szCs w:val="28"/>
        </w:rPr>
      </w:pPr>
    </w:p>
    <w:p w:rsidR="00FE24BD" w:rsidRPr="00FE24BD" w:rsidRDefault="00FE24BD" w:rsidP="00FE24BD">
      <w:pPr>
        <w:spacing w:after="0" w:line="240" w:lineRule="auto"/>
        <w:jc w:val="center"/>
        <w:rPr>
          <w:rFonts w:ascii="Times New Roman" w:hAnsi="Times New Roman" w:cs="Times New Roman"/>
          <w:bCs/>
          <w:caps/>
          <w:sz w:val="28"/>
          <w:szCs w:val="28"/>
        </w:rPr>
      </w:pPr>
    </w:p>
    <w:p w:rsidR="00FE24BD" w:rsidRPr="00FE24BD" w:rsidRDefault="00FE24BD" w:rsidP="00DE5218">
      <w:pPr>
        <w:spacing w:after="0" w:line="240" w:lineRule="auto"/>
        <w:ind w:firstLine="6096"/>
        <w:rPr>
          <w:rFonts w:ascii="Times New Roman" w:hAnsi="Times New Roman" w:cs="Times New Roman"/>
          <w:bCs/>
          <w:sz w:val="28"/>
          <w:szCs w:val="28"/>
        </w:rPr>
      </w:pPr>
      <w:r w:rsidRPr="00FE24BD">
        <w:rPr>
          <w:rFonts w:ascii="Times New Roman" w:hAnsi="Times New Roman" w:cs="Times New Roman"/>
          <w:bCs/>
          <w:caps/>
          <w:sz w:val="28"/>
          <w:szCs w:val="28"/>
        </w:rPr>
        <w:t>В</w:t>
      </w:r>
      <w:r w:rsidRPr="00FE24BD">
        <w:rPr>
          <w:rFonts w:ascii="Times New Roman" w:hAnsi="Times New Roman" w:cs="Times New Roman"/>
          <w:bCs/>
          <w:sz w:val="28"/>
          <w:szCs w:val="28"/>
        </w:rPr>
        <w:t>ыполнили:</w:t>
      </w:r>
    </w:p>
    <w:p w:rsidR="002E7711" w:rsidRDefault="00433DAC" w:rsidP="00DE5218">
      <w:pPr>
        <w:spacing w:after="0" w:line="240" w:lineRule="auto"/>
        <w:ind w:firstLine="6096"/>
        <w:rPr>
          <w:rFonts w:ascii="Times New Roman" w:hAnsi="Times New Roman"/>
          <w:sz w:val="28"/>
          <w:szCs w:val="32"/>
        </w:rPr>
      </w:pPr>
      <w:r>
        <w:rPr>
          <w:rFonts w:ascii="Times New Roman" w:hAnsi="Times New Roman"/>
          <w:sz w:val="28"/>
          <w:szCs w:val="32"/>
        </w:rPr>
        <w:t xml:space="preserve">Федотова Галина, </w:t>
      </w:r>
    </w:p>
    <w:p w:rsidR="00433DAC" w:rsidRPr="00DE5218" w:rsidRDefault="00433DAC" w:rsidP="00DE5218">
      <w:pPr>
        <w:spacing w:after="0" w:line="240" w:lineRule="auto"/>
        <w:ind w:firstLine="6096"/>
        <w:rPr>
          <w:rFonts w:ascii="Times New Roman" w:hAnsi="Times New Roman" w:cs="Times New Roman"/>
          <w:bCs/>
          <w:sz w:val="28"/>
          <w:szCs w:val="28"/>
        </w:rPr>
      </w:pPr>
      <w:r w:rsidRPr="00DE5218">
        <w:rPr>
          <w:rFonts w:ascii="Times New Roman" w:hAnsi="Times New Roman" w:cs="Times New Roman"/>
          <w:bCs/>
          <w:sz w:val="28"/>
          <w:szCs w:val="28"/>
        </w:rPr>
        <w:t>учени</w:t>
      </w:r>
      <w:r w:rsidR="00FE41D7">
        <w:rPr>
          <w:rFonts w:ascii="Times New Roman" w:hAnsi="Times New Roman" w:cs="Times New Roman"/>
          <w:bCs/>
          <w:sz w:val="28"/>
          <w:szCs w:val="28"/>
        </w:rPr>
        <w:t>ца</w:t>
      </w:r>
      <w:r w:rsidRPr="00DE5218">
        <w:rPr>
          <w:rFonts w:ascii="Times New Roman" w:hAnsi="Times New Roman" w:cs="Times New Roman"/>
          <w:bCs/>
          <w:sz w:val="28"/>
          <w:szCs w:val="28"/>
        </w:rPr>
        <w:t xml:space="preserve"> </w:t>
      </w:r>
      <w:r w:rsidR="00CC5716">
        <w:rPr>
          <w:rFonts w:ascii="Times New Roman" w:hAnsi="Times New Roman" w:cs="Times New Roman"/>
          <w:bCs/>
          <w:sz w:val="28"/>
          <w:szCs w:val="28"/>
        </w:rPr>
        <w:t>10</w:t>
      </w:r>
      <w:r w:rsidRPr="00DE5218">
        <w:rPr>
          <w:rFonts w:ascii="Times New Roman" w:hAnsi="Times New Roman" w:cs="Times New Roman"/>
          <w:bCs/>
          <w:sz w:val="28"/>
          <w:szCs w:val="28"/>
        </w:rPr>
        <w:t xml:space="preserve"> класса</w:t>
      </w:r>
    </w:p>
    <w:p w:rsidR="00DE5218" w:rsidRDefault="00DE5218" w:rsidP="00DE5218">
      <w:pPr>
        <w:spacing w:after="0" w:line="240" w:lineRule="auto"/>
        <w:ind w:firstLine="6096"/>
        <w:rPr>
          <w:rFonts w:ascii="Times New Roman" w:hAnsi="Times New Roman" w:cs="Times New Roman"/>
          <w:bCs/>
          <w:sz w:val="28"/>
          <w:szCs w:val="28"/>
        </w:rPr>
      </w:pPr>
      <w:r w:rsidRPr="00DE5218">
        <w:rPr>
          <w:rFonts w:ascii="Times New Roman" w:hAnsi="Times New Roman" w:cs="Times New Roman"/>
          <w:bCs/>
          <w:sz w:val="28"/>
          <w:szCs w:val="28"/>
        </w:rPr>
        <w:t xml:space="preserve">Соболева Зоя Юрьевна, </w:t>
      </w:r>
      <w:r>
        <w:rPr>
          <w:rFonts w:ascii="Times New Roman" w:hAnsi="Times New Roman" w:cs="Times New Roman"/>
          <w:bCs/>
          <w:sz w:val="28"/>
          <w:szCs w:val="28"/>
        </w:rPr>
        <w:t xml:space="preserve"> </w:t>
      </w:r>
    </w:p>
    <w:p w:rsidR="00FE24BD" w:rsidRPr="00FE24BD" w:rsidRDefault="00DE5218" w:rsidP="00B9027C">
      <w:pPr>
        <w:spacing w:after="0" w:line="240" w:lineRule="auto"/>
        <w:ind w:left="6096"/>
        <w:rPr>
          <w:rFonts w:ascii="Times New Roman" w:hAnsi="Times New Roman" w:cs="Times New Roman"/>
          <w:bCs/>
          <w:sz w:val="28"/>
          <w:szCs w:val="28"/>
        </w:rPr>
      </w:pPr>
      <w:r w:rsidRPr="00DE5218">
        <w:rPr>
          <w:rFonts w:ascii="Times New Roman" w:hAnsi="Times New Roman" w:cs="Times New Roman"/>
          <w:bCs/>
          <w:sz w:val="28"/>
          <w:szCs w:val="28"/>
        </w:rPr>
        <w:t>к.б.н.,</w:t>
      </w:r>
      <w:r>
        <w:rPr>
          <w:rFonts w:ascii="Times New Roman" w:hAnsi="Times New Roman" w:cs="Times New Roman"/>
          <w:bCs/>
          <w:sz w:val="28"/>
          <w:szCs w:val="28"/>
        </w:rPr>
        <w:t xml:space="preserve"> </w:t>
      </w:r>
      <w:r w:rsidRPr="00DE5218">
        <w:rPr>
          <w:rFonts w:ascii="Times New Roman" w:hAnsi="Times New Roman" w:cs="Times New Roman"/>
          <w:bCs/>
          <w:sz w:val="28"/>
          <w:szCs w:val="28"/>
        </w:rPr>
        <w:t xml:space="preserve">учитель биологии </w:t>
      </w:r>
      <w:r w:rsidR="001A333B">
        <w:rPr>
          <w:rFonts w:ascii="Times New Roman" w:hAnsi="Times New Roman" w:cs="Times New Roman"/>
          <w:bCs/>
          <w:sz w:val="28"/>
          <w:szCs w:val="28"/>
        </w:rPr>
        <w:t xml:space="preserve">и экологии </w:t>
      </w:r>
      <w:r w:rsidRPr="00DE5218">
        <w:rPr>
          <w:rFonts w:ascii="Times New Roman" w:hAnsi="Times New Roman" w:cs="Times New Roman"/>
          <w:bCs/>
          <w:sz w:val="28"/>
          <w:szCs w:val="28"/>
        </w:rPr>
        <w:t>МБОУ СОШ</w:t>
      </w:r>
      <w:r>
        <w:rPr>
          <w:rFonts w:ascii="Times New Roman" w:hAnsi="Times New Roman" w:cs="Times New Roman"/>
          <w:bCs/>
          <w:sz w:val="28"/>
          <w:szCs w:val="28"/>
        </w:rPr>
        <w:t xml:space="preserve"> </w:t>
      </w:r>
      <w:r w:rsidRPr="00DE5218">
        <w:rPr>
          <w:rFonts w:ascii="Times New Roman" w:hAnsi="Times New Roman" w:cs="Times New Roman"/>
          <w:bCs/>
          <w:sz w:val="28"/>
          <w:szCs w:val="28"/>
        </w:rPr>
        <w:t>№2</w:t>
      </w:r>
      <w:r w:rsidR="00B60AFB">
        <w:rPr>
          <w:rFonts w:ascii="Times New Roman" w:hAnsi="Times New Roman" w:cs="Times New Roman"/>
          <w:bCs/>
          <w:sz w:val="28"/>
          <w:szCs w:val="28"/>
        </w:rPr>
        <w:t xml:space="preserve"> </w:t>
      </w:r>
    </w:p>
    <w:p w:rsidR="00FE24BD" w:rsidRDefault="00FE24BD" w:rsidP="00FE24BD">
      <w:pPr>
        <w:spacing w:after="0" w:line="240" w:lineRule="auto"/>
        <w:ind w:firstLine="5670"/>
        <w:jc w:val="center"/>
        <w:rPr>
          <w:rFonts w:ascii="Times New Roman" w:hAnsi="Times New Roman" w:cs="Times New Roman"/>
          <w:bCs/>
          <w:sz w:val="28"/>
          <w:szCs w:val="28"/>
        </w:rPr>
      </w:pPr>
    </w:p>
    <w:p w:rsidR="002E7711" w:rsidRDefault="002E7711" w:rsidP="00FE24BD">
      <w:pPr>
        <w:spacing w:after="0" w:line="240" w:lineRule="auto"/>
        <w:ind w:firstLine="5670"/>
        <w:jc w:val="center"/>
        <w:rPr>
          <w:rFonts w:ascii="Times New Roman" w:hAnsi="Times New Roman" w:cs="Times New Roman"/>
          <w:bCs/>
          <w:sz w:val="28"/>
          <w:szCs w:val="28"/>
        </w:rPr>
      </w:pPr>
    </w:p>
    <w:p w:rsidR="002E7711" w:rsidRDefault="002E7711" w:rsidP="00FE24BD">
      <w:pPr>
        <w:spacing w:after="0" w:line="240" w:lineRule="auto"/>
        <w:ind w:firstLine="5670"/>
        <w:jc w:val="center"/>
        <w:rPr>
          <w:rFonts w:ascii="Times New Roman" w:hAnsi="Times New Roman" w:cs="Times New Roman"/>
          <w:bCs/>
          <w:sz w:val="28"/>
          <w:szCs w:val="28"/>
        </w:rPr>
      </w:pPr>
    </w:p>
    <w:p w:rsidR="002E7711" w:rsidRDefault="002E7711" w:rsidP="00FE24BD">
      <w:pPr>
        <w:spacing w:after="0" w:line="240" w:lineRule="auto"/>
        <w:ind w:firstLine="5670"/>
        <w:jc w:val="center"/>
        <w:rPr>
          <w:rFonts w:ascii="Times New Roman" w:hAnsi="Times New Roman" w:cs="Times New Roman"/>
          <w:bCs/>
          <w:sz w:val="28"/>
          <w:szCs w:val="28"/>
        </w:rPr>
      </w:pPr>
    </w:p>
    <w:p w:rsidR="002E7711" w:rsidRPr="00FE24BD" w:rsidRDefault="002E7711" w:rsidP="00FE24BD">
      <w:pPr>
        <w:spacing w:after="0" w:line="240" w:lineRule="auto"/>
        <w:ind w:firstLine="5670"/>
        <w:jc w:val="center"/>
        <w:rPr>
          <w:rFonts w:ascii="Times New Roman" w:hAnsi="Times New Roman" w:cs="Times New Roman"/>
          <w:bCs/>
          <w:sz w:val="28"/>
          <w:szCs w:val="28"/>
        </w:rPr>
      </w:pPr>
    </w:p>
    <w:p w:rsidR="00FE24BD" w:rsidRPr="00FE24BD" w:rsidRDefault="00FE24BD" w:rsidP="00FE24BD">
      <w:pPr>
        <w:spacing w:after="0" w:line="240" w:lineRule="auto"/>
        <w:ind w:firstLine="5670"/>
        <w:jc w:val="center"/>
        <w:rPr>
          <w:rFonts w:ascii="Times New Roman" w:hAnsi="Times New Roman" w:cs="Times New Roman"/>
          <w:bCs/>
          <w:sz w:val="28"/>
          <w:szCs w:val="28"/>
        </w:rPr>
      </w:pPr>
    </w:p>
    <w:p w:rsidR="00FE24BD" w:rsidRPr="00FE24BD" w:rsidRDefault="00FE24BD" w:rsidP="00FE24BD">
      <w:pPr>
        <w:spacing w:after="0" w:line="240" w:lineRule="auto"/>
        <w:ind w:firstLine="5670"/>
        <w:jc w:val="center"/>
        <w:rPr>
          <w:rFonts w:ascii="Times New Roman" w:hAnsi="Times New Roman" w:cs="Times New Roman"/>
          <w:bCs/>
          <w:sz w:val="28"/>
          <w:szCs w:val="28"/>
        </w:rPr>
      </w:pPr>
    </w:p>
    <w:p w:rsidR="00835E2D" w:rsidRDefault="00835E2D" w:rsidP="00112B03">
      <w:pPr>
        <w:spacing w:after="0" w:line="240" w:lineRule="auto"/>
        <w:jc w:val="center"/>
        <w:rPr>
          <w:rFonts w:ascii="Times New Roman" w:hAnsi="Times New Roman" w:cs="Times New Roman"/>
          <w:bCs/>
          <w:sz w:val="28"/>
          <w:szCs w:val="28"/>
        </w:rPr>
      </w:pPr>
    </w:p>
    <w:p w:rsidR="00835E2D" w:rsidRDefault="00835E2D" w:rsidP="00112B03">
      <w:pPr>
        <w:spacing w:after="0" w:line="240" w:lineRule="auto"/>
        <w:jc w:val="center"/>
        <w:rPr>
          <w:rFonts w:ascii="Times New Roman" w:hAnsi="Times New Roman" w:cs="Times New Roman"/>
          <w:bCs/>
          <w:sz w:val="28"/>
          <w:szCs w:val="28"/>
        </w:rPr>
      </w:pPr>
    </w:p>
    <w:p w:rsidR="00112B03" w:rsidRDefault="00112B03" w:rsidP="00112B0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Николаевск-на-Амуре 202</w:t>
      </w:r>
      <w:r w:rsidR="00433DAC">
        <w:rPr>
          <w:rFonts w:ascii="Times New Roman" w:hAnsi="Times New Roman" w:cs="Times New Roman"/>
          <w:bCs/>
          <w:sz w:val="28"/>
          <w:szCs w:val="28"/>
        </w:rPr>
        <w:t>1</w:t>
      </w:r>
      <w:r w:rsidRPr="00FE24BD">
        <w:rPr>
          <w:rFonts w:ascii="Times New Roman" w:hAnsi="Times New Roman" w:cs="Times New Roman"/>
          <w:bCs/>
          <w:sz w:val="28"/>
          <w:szCs w:val="28"/>
        </w:rPr>
        <w:t xml:space="preserve"> г.</w:t>
      </w:r>
    </w:p>
    <w:p w:rsidR="00835E2D" w:rsidRDefault="00835E2D" w:rsidP="00112B03">
      <w:pPr>
        <w:spacing w:after="0" w:line="240" w:lineRule="auto"/>
        <w:jc w:val="center"/>
        <w:rPr>
          <w:rFonts w:ascii="Times New Roman" w:hAnsi="Times New Roman" w:cs="Times New Roman"/>
          <w:bCs/>
          <w:sz w:val="28"/>
          <w:szCs w:val="28"/>
        </w:rPr>
      </w:pPr>
    </w:p>
    <w:p w:rsidR="00835E2D" w:rsidRPr="00FE24BD" w:rsidRDefault="00835E2D" w:rsidP="00112B03">
      <w:pPr>
        <w:spacing w:after="0" w:line="240" w:lineRule="auto"/>
        <w:jc w:val="center"/>
        <w:rPr>
          <w:rFonts w:ascii="Times New Roman" w:hAnsi="Times New Roman" w:cs="Times New Roman"/>
          <w:sz w:val="28"/>
          <w:szCs w:val="28"/>
        </w:rPr>
      </w:pPr>
    </w:p>
    <w:sdt>
      <w:sdtPr>
        <w:rPr>
          <w:rFonts w:asciiTheme="minorHAnsi" w:eastAsiaTheme="minorEastAsia" w:hAnsiTheme="minorHAnsi" w:cstheme="minorBidi"/>
          <w:color w:val="auto"/>
          <w:sz w:val="22"/>
          <w:szCs w:val="22"/>
        </w:rPr>
        <w:id w:val="-723601848"/>
        <w:docPartObj>
          <w:docPartGallery w:val="Table of Contents"/>
          <w:docPartUnique/>
        </w:docPartObj>
      </w:sdtPr>
      <w:sdtEndPr>
        <w:rPr>
          <w:b/>
          <w:bCs/>
        </w:rPr>
      </w:sdtEndPr>
      <w:sdtContent>
        <w:p w:rsidR="00B60AFB" w:rsidRPr="00B60AFB" w:rsidRDefault="00B60AFB" w:rsidP="00B60AFB">
          <w:pPr>
            <w:pStyle w:val="ad"/>
            <w:jc w:val="center"/>
            <w:rPr>
              <w:rFonts w:ascii="Times New Roman" w:hAnsi="Times New Roman" w:cs="Times New Roman"/>
              <w:b/>
              <w:bCs/>
              <w:color w:val="auto"/>
              <w:sz w:val="28"/>
              <w:szCs w:val="28"/>
            </w:rPr>
          </w:pPr>
          <w:r w:rsidRPr="00B60AFB">
            <w:rPr>
              <w:rFonts w:ascii="Times New Roman" w:hAnsi="Times New Roman" w:cs="Times New Roman"/>
              <w:b/>
              <w:bCs/>
              <w:color w:val="auto"/>
              <w:sz w:val="28"/>
              <w:szCs w:val="28"/>
            </w:rPr>
            <w:t>СОДЕРЖАНИЕ</w:t>
          </w:r>
        </w:p>
        <w:p w:rsidR="00307926" w:rsidRDefault="006630F5">
          <w:pPr>
            <w:pStyle w:val="11"/>
            <w:tabs>
              <w:tab w:val="right" w:leader="dot" w:pos="9962"/>
            </w:tabs>
            <w:rPr>
              <w:noProof/>
            </w:rPr>
          </w:pPr>
          <w:r w:rsidRPr="006630F5">
            <w:fldChar w:fldCharType="begin"/>
          </w:r>
          <w:r w:rsidR="00B60AFB">
            <w:instrText xml:space="preserve"> TOC \o "1-3" \h \z \u </w:instrText>
          </w:r>
          <w:r w:rsidRPr="006630F5">
            <w:fldChar w:fldCharType="separate"/>
          </w:r>
          <w:hyperlink w:anchor="_Toc86664168" w:history="1">
            <w:r w:rsidR="00307926" w:rsidRPr="009928B5">
              <w:rPr>
                <w:rStyle w:val="a5"/>
                <w:rFonts w:ascii="Times New Roman" w:hAnsi="Times New Roman" w:cs="Times New Roman"/>
                <w:b/>
                <w:bCs/>
                <w:noProof/>
              </w:rPr>
              <w:t>ВВЕДЕНИЕ</w:t>
            </w:r>
            <w:r w:rsidR="00307926">
              <w:rPr>
                <w:noProof/>
                <w:webHidden/>
              </w:rPr>
              <w:tab/>
            </w:r>
            <w:r>
              <w:rPr>
                <w:noProof/>
                <w:webHidden/>
              </w:rPr>
              <w:fldChar w:fldCharType="begin"/>
            </w:r>
            <w:r w:rsidR="00307926">
              <w:rPr>
                <w:noProof/>
                <w:webHidden/>
              </w:rPr>
              <w:instrText xml:space="preserve"> PAGEREF _Toc86664168 \h </w:instrText>
            </w:r>
            <w:r>
              <w:rPr>
                <w:noProof/>
                <w:webHidden/>
              </w:rPr>
            </w:r>
            <w:r>
              <w:rPr>
                <w:noProof/>
                <w:webHidden/>
              </w:rPr>
              <w:fldChar w:fldCharType="separate"/>
            </w:r>
            <w:r w:rsidR="00307926">
              <w:rPr>
                <w:noProof/>
                <w:webHidden/>
              </w:rPr>
              <w:t>2</w:t>
            </w:r>
            <w:r>
              <w:rPr>
                <w:noProof/>
                <w:webHidden/>
              </w:rPr>
              <w:fldChar w:fldCharType="end"/>
            </w:r>
          </w:hyperlink>
        </w:p>
        <w:p w:rsidR="00307926" w:rsidRDefault="006630F5">
          <w:pPr>
            <w:pStyle w:val="11"/>
            <w:tabs>
              <w:tab w:val="right" w:leader="dot" w:pos="9962"/>
            </w:tabs>
            <w:rPr>
              <w:noProof/>
            </w:rPr>
          </w:pPr>
          <w:hyperlink w:anchor="_Toc86664169" w:history="1">
            <w:r w:rsidR="00307926" w:rsidRPr="009928B5">
              <w:rPr>
                <w:rStyle w:val="a5"/>
                <w:rFonts w:ascii="Times New Roman" w:hAnsi="Times New Roman"/>
                <w:b/>
                <w:bCs/>
                <w:noProof/>
              </w:rPr>
              <w:t xml:space="preserve">ГЛАВА I. </w:t>
            </w:r>
            <w:r w:rsidR="00307926" w:rsidRPr="009928B5">
              <w:rPr>
                <w:rStyle w:val="a5"/>
                <w:rFonts w:ascii="Times New Roman" w:hAnsi="Times New Roman"/>
                <w:b/>
                <w:bCs/>
                <w:caps/>
                <w:noProof/>
              </w:rPr>
              <w:t>Обзор литературы</w:t>
            </w:r>
            <w:r w:rsidR="00307926">
              <w:rPr>
                <w:noProof/>
                <w:webHidden/>
              </w:rPr>
              <w:tab/>
            </w:r>
            <w:r>
              <w:rPr>
                <w:noProof/>
                <w:webHidden/>
              </w:rPr>
              <w:fldChar w:fldCharType="begin"/>
            </w:r>
            <w:r w:rsidR="00307926">
              <w:rPr>
                <w:noProof/>
                <w:webHidden/>
              </w:rPr>
              <w:instrText xml:space="preserve"> PAGEREF _Toc86664169 \h </w:instrText>
            </w:r>
            <w:r>
              <w:rPr>
                <w:noProof/>
                <w:webHidden/>
              </w:rPr>
            </w:r>
            <w:r>
              <w:rPr>
                <w:noProof/>
                <w:webHidden/>
              </w:rPr>
              <w:fldChar w:fldCharType="separate"/>
            </w:r>
            <w:r w:rsidR="00307926">
              <w:rPr>
                <w:noProof/>
                <w:webHidden/>
              </w:rPr>
              <w:t>4</w:t>
            </w:r>
            <w:r>
              <w:rPr>
                <w:noProof/>
                <w:webHidden/>
              </w:rPr>
              <w:fldChar w:fldCharType="end"/>
            </w:r>
          </w:hyperlink>
        </w:p>
        <w:p w:rsidR="00307926" w:rsidRDefault="006630F5">
          <w:pPr>
            <w:pStyle w:val="21"/>
            <w:tabs>
              <w:tab w:val="right" w:leader="dot" w:pos="9962"/>
            </w:tabs>
            <w:rPr>
              <w:noProof/>
            </w:rPr>
          </w:pPr>
          <w:hyperlink w:anchor="_Toc86664170" w:history="1">
            <w:r w:rsidR="00307926" w:rsidRPr="009928B5">
              <w:rPr>
                <w:rStyle w:val="a5"/>
                <w:rFonts w:ascii="Times New Roman" w:hAnsi="Times New Roman" w:cs="Times New Roman"/>
                <w:b/>
                <w:noProof/>
              </w:rPr>
              <w:t>1.1. Состояние компонентов окружающей среды территории г. Николаевска-на-Амуре.</w:t>
            </w:r>
            <w:r w:rsidR="00307926">
              <w:rPr>
                <w:noProof/>
                <w:webHidden/>
              </w:rPr>
              <w:tab/>
            </w:r>
            <w:r>
              <w:rPr>
                <w:noProof/>
                <w:webHidden/>
              </w:rPr>
              <w:fldChar w:fldCharType="begin"/>
            </w:r>
            <w:r w:rsidR="00307926">
              <w:rPr>
                <w:noProof/>
                <w:webHidden/>
              </w:rPr>
              <w:instrText xml:space="preserve"> PAGEREF _Toc86664170 \h </w:instrText>
            </w:r>
            <w:r>
              <w:rPr>
                <w:noProof/>
                <w:webHidden/>
              </w:rPr>
            </w:r>
            <w:r>
              <w:rPr>
                <w:noProof/>
                <w:webHidden/>
              </w:rPr>
              <w:fldChar w:fldCharType="separate"/>
            </w:r>
            <w:r w:rsidR="00307926">
              <w:rPr>
                <w:noProof/>
                <w:webHidden/>
              </w:rPr>
              <w:t>6</w:t>
            </w:r>
            <w:r>
              <w:rPr>
                <w:noProof/>
                <w:webHidden/>
              </w:rPr>
              <w:fldChar w:fldCharType="end"/>
            </w:r>
          </w:hyperlink>
        </w:p>
        <w:p w:rsidR="00307926" w:rsidRDefault="006630F5">
          <w:pPr>
            <w:pStyle w:val="21"/>
            <w:tabs>
              <w:tab w:val="right" w:leader="dot" w:pos="9962"/>
            </w:tabs>
            <w:rPr>
              <w:noProof/>
            </w:rPr>
          </w:pPr>
          <w:hyperlink w:anchor="_Toc86664171" w:history="1">
            <w:r w:rsidR="00307926" w:rsidRPr="009928B5">
              <w:rPr>
                <w:rStyle w:val="a5"/>
                <w:rFonts w:ascii="Times New Roman" w:hAnsi="Times New Roman" w:cs="Times New Roman"/>
                <w:b/>
                <w:noProof/>
              </w:rPr>
              <w:t>1.2. Понятие и формы биоиндикации.</w:t>
            </w:r>
            <w:r w:rsidR="00307926">
              <w:rPr>
                <w:noProof/>
                <w:webHidden/>
              </w:rPr>
              <w:tab/>
            </w:r>
            <w:r>
              <w:rPr>
                <w:noProof/>
                <w:webHidden/>
              </w:rPr>
              <w:fldChar w:fldCharType="begin"/>
            </w:r>
            <w:r w:rsidR="00307926">
              <w:rPr>
                <w:noProof/>
                <w:webHidden/>
              </w:rPr>
              <w:instrText xml:space="preserve"> PAGEREF _Toc86664171 \h </w:instrText>
            </w:r>
            <w:r>
              <w:rPr>
                <w:noProof/>
                <w:webHidden/>
              </w:rPr>
            </w:r>
            <w:r>
              <w:rPr>
                <w:noProof/>
                <w:webHidden/>
              </w:rPr>
              <w:fldChar w:fldCharType="separate"/>
            </w:r>
            <w:r w:rsidR="00307926">
              <w:rPr>
                <w:noProof/>
                <w:webHidden/>
              </w:rPr>
              <w:t>7</w:t>
            </w:r>
            <w:r>
              <w:rPr>
                <w:noProof/>
                <w:webHidden/>
              </w:rPr>
              <w:fldChar w:fldCharType="end"/>
            </w:r>
          </w:hyperlink>
        </w:p>
        <w:p w:rsidR="00307926" w:rsidRDefault="006630F5">
          <w:pPr>
            <w:pStyle w:val="21"/>
            <w:tabs>
              <w:tab w:val="right" w:leader="dot" w:pos="9962"/>
            </w:tabs>
            <w:rPr>
              <w:noProof/>
            </w:rPr>
          </w:pPr>
          <w:hyperlink w:anchor="_Toc86664172" w:history="1">
            <w:r w:rsidR="00307926" w:rsidRPr="009928B5">
              <w:rPr>
                <w:rStyle w:val="a5"/>
                <w:rFonts w:ascii="Times New Roman" w:hAnsi="Times New Roman" w:cs="Times New Roman"/>
                <w:b/>
                <w:noProof/>
              </w:rPr>
              <w:t>1.3 Экологические особенности клевера белого</w:t>
            </w:r>
            <w:r w:rsidR="00307926">
              <w:rPr>
                <w:noProof/>
                <w:webHidden/>
              </w:rPr>
              <w:tab/>
            </w:r>
            <w:r>
              <w:rPr>
                <w:noProof/>
                <w:webHidden/>
              </w:rPr>
              <w:fldChar w:fldCharType="begin"/>
            </w:r>
            <w:r w:rsidR="00307926">
              <w:rPr>
                <w:noProof/>
                <w:webHidden/>
              </w:rPr>
              <w:instrText xml:space="preserve"> PAGEREF _Toc86664172 \h </w:instrText>
            </w:r>
            <w:r>
              <w:rPr>
                <w:noProof/>
                <w:webHidden/>
              </w:rPr>
            </w:r>
            <w:r>
              <w:rPr>
                <w:noProof/>
                <w:webHidden/>
              </w:rPr>
              <w:fldChar w:fldCharType="separate"/>
            </w:r>
            <w:r w:rsidR="00307926">
              <w:rPr>
                <w:noProof/>
                <w:webHidden/>
              </w:rPr>
              <w:t>8</w:t>
            </w:r>
            <w:r>
              <w:rPr>
                <w:noProof/>
                <w:webHidden/>
              </w:rPr>
              <w:fldChar w:fldCharType="end"/>
            </w:r>
          </w:hyperlink>
        </w:p>
        <w:p w:rsidR="00307926" w:rsidRDefault="006630F5">
          <w:pPr>
            <w:pStyle w:val="11"/>
            <w:tabs>
              <w:tab w:val="right" w:leader="dot" w:pos="9962"/>
            </w:tabs>
            <w:rPr>
              <w:noProof/>
            </w:rPr>
          </w:pPr>
          <w:hyperlink w:anchor="_Toc86664173" w:history="1">
            <w:r w:rsidR="00307926" w:rsidRPr="009928B5">
              <w:rPr>
                <w:rStyle w:val="a5"/>
                <w:rFonts w:ascii="Times New Roman" w:hAnsi="Times New Roman" w:cs="Times New Roman"/>
                <w:b/>
                <w:caps/>
                <w:noProof/>
              </w:rPr>
              <w:t>Глава</w:t>
            </w:r>
            <w:r w:rsidR="00307926" w:rsidRPr="009928B5">
              <w:rPr>
                <w:rStyle w:val="a5"/>
                <w:rFonts w:ascii="Times New Roman" w:hAnsi="Times New Roman" w:cs="Times New Roman"/>
                <w:b/>
                <w:bCs/>
                <w:noProof/>
              </w:rPr>
              <w:t xml:space="preserve"> </w:t>
            </w:r>
            <w:r w:rsidR="00307926" w:rsidRPr="009928B5">
              <w:rPr>
                <w:rStyle w:val="a5"/>
                <w:rFonts w:ascii="Times New Roman" w:hAnsi="Times New Roman" w:cs="Times New Roman"/>
                <w:b/>
                <w:bCs/>
                <w:noProof/>
                <w:lang w:val="en-US"/>
              </w:rPr>
              <w:t>I</w:t>
            </w:r>
            <w:r w:rsidR="00307926" w:rsidRPr="009928B5">
              <w:rPr>
                <w:rStyle w:val="a5"/>
                <w:rFonts w:ascii="Times New Roman" w:hAnsi="Times New Roman"/>
                <w:b/>
                <w:bCs/>
                <w:noProof/>
              </w:rPr>
              <w:t>I</w:t>
            </w:r>
            <w:r w:rsidR="00307926" w:rsidRPr="009928B5">
              <w:rPr>
                <w:rStyle w:val="a5"/>
                <w:rFonts w:ascii="Times New Roman" w:hAnsi="Times New Roman" w:cs="Times New Roman"/>
                <w:b/>
                <w:bCs/>
                <w:noProof/>
              </w:rPr>
              <w:t xml:space="preserve">. </w:t>
            </w:r>
            <w:r w:rsidR="00307926" w:rsidRPr="009928B5">
              <w:rPr>
                <w:rStyle w:val="a5"/>
                <w:rFonts w:ascii="Times New Roman" w:hAnsi="Times New Roman" w:cs="Times New Roman"/>
                <w:b/>
                <w:bCs/>
                <w:caps/>
                <w:noProof/>
              </w:rPr>
              <w:t>Объем и методы исследования</w:t>
            </w:r>
            <w:r w:rsidR="00307926">
              <w:rPr>
                <w:noProof/>
                <w:webHidden/>
              </w:rPr>
              <w:tab/>
            </w:r>
            <w:r>
              <w:rPr>
                <w:noProof/>
                <w:webHidden/>
              </w:rPr>
              <w:fldChar w:fldCharType="begin"/>
            </w:r>
            <w:r w:rsidR="00307926">
              <w:rPr>
                <w:noProof/>
                <w:webHidden/>
              </w:rPr>
              <w:instrText xml:space="preserve"> PAGEREF _Toc86664173 \h </w:instrText>
            </w:r>
            <w:r>
              <w:rPr>
                <w:noProof/>
                <w:webHidden/>
              </w:rPr>
            </w:r>
            <w:r>
              <w:rPr>
                <w:noProof/>
                <w:webHidden/>
              </w:rPr>
              <w:fldChar w:fldCharType="separate"/>
            </w:r>
            <w:r w:rsidR="00307926">
              <w:rPr>
                <w:noProof/>
                <w:webHidden/>
              </w:rPr>
              <w:t>9</w:t>
            </w:r>
            <w:r>
              <w:rPr>
                <w:noProof/>
                <w:webHidden/>
              </w:rPr>
              <w:fldChar w:fldCharType="end"/>
            </w:r>
          </w:hyperlink>
        </w:p>
        <w:p w:rsidR="00307926" w:rsidRDefault="006630F5">
          <w:pPr>
            <w:pStyle w:val="21"/>
            <w:tabs>
              <w:tab w:val="right" w:leader="dot" w:pos="9962"/>
            </w:tabs>
            <w:rPr>
              <w:noProof/>
            </w:rPr>
          </w:pPr>
          <w:hyperlink w:anchor="_Toc86664174" w:history="1">
            <w:r w:rsidR="00307926" w:rsidRPr="009928B5">
              <w:rPr>
                <w:rStyle w:val="a5"/>
                <w:rFonts w:ascii="Times New Roman" w:hAnsi="Times New Roman" w:cs="Times New Roman"/>
                <w:b/>
                <w:bCs/>
                <w:noProof/>
              </w:rPr>
              <w:t>2.1 Флуктуирующая асимметрия древесных форм растений.</w:t>
            </w:r>
            <w:r w:rsidR="00307926">
              <w:rPr>
                <w:noProof/>
                <w:webHidden/>
              </w:rPr>
              <w:tab/>
            </w:r>
            <w:r>
              <w:rPr>
                <w:noProof/>
                <w:webHidden/>
              </w:rPr>
              <w:fldChar w:fldCharType="begin"/>
            </w:r>
            <w:r w:rsidR="00307926">
              <w:rPr>
                <w:noProof/>
                <w:webHidden/>
              </w:rPr>
              <w:instrText xml:space="preserve"> PAGEREF _Toc86664174 \h </w:instrText>
            </w:r>
            <w:r>
              <w:rPr>
                <w:noProof/>
                <w:webHidden/>
              </w:rPr>
            </w:r>
            <w:r>
              <w:rPr>
                <w:noProof/>
                <w:webHidden/>
              </w:rPr>
              <w:fldChar w:fldCharType="separate"/>
            </w:r>
            <w:r w:rsidR="00307926">
              <w:rPr>
                <w:noProof/>
                <w:webHidden/>
              </w:rPr>
              <w:t>10</w:t>
            </w:r>
            <w:r>
              <w:rPr>
                <w:noProof/>
                <w:webHidden/>
              </w:rPr>
              <w:fldChar w:fldCharType="end"/>
            </w:r>
          </w:hyperlink>
        </w:p>
        <w:p w:rsidR="00307926" w:rsidRDefault="006630F5">
          <w:pPr>
            <w:pStyle w:val="21"/>
            <w:tabs>
              <w:tab w:val="right" w:leader="dot" w:pos="9962"/>
            </w:tabs>
            <w:rPr>
              <w:noProof/>
            </w:rPr>
          </w:pPr>
          <w:hyperlink w:anchor="_Toc86664175" w:history="1">
            <w:r w:rsidR="00307926" w:rsidRPr="009928B5">
              <w:rPr>
                <w:rStyle w:val="a5"/>
                <w:rFonts w:ascii="Times New Roman" w:hAnsi="Times New Roman" w:cs="Times New Roman"/>
                <w:b/>
                <w:bCs/>
                <w:noProof/>
              </w:rPr>
              <w:t>2.2. Экспресс-метод биоиндикации на основе состояния хвои сосны обыкновенной.</w:t>
            </w:r>
            <w:r w:rsidR="00307926">
              <w:rPr>
                <w:noProof/>
                <w:webHidden/>
              </w:rPr>
              <w:tab/>
            </w:r>
            <w:r>
              <w:rPr>
                <w:noProof/>
                <w:webHidden/>
              </w:rPr>
              <w:fldChar w:fldCharType="begin"/>
            </w:r>
            <w:r w:rsidR="00307926">
              <w:rPr>
                <w:noProof/>
                <w:webHidden/>
              </w:rPr>
              <w:instrText xml:space="preserve"> PAGEREF _Toc86664175 \h </w:instrText>
            </w:r>
            <w:r>
              <w:rPr>
                <w:noProof/>
                <w:webHidden/>
              </w:rPr>
            </w:r>
            <w:r>
              <w:rPr>
                <w:noProof/>
                <w:webHidden/>
              </w:rPr>
              <w:fldChar w:fldCharType="separate"/>
            </w:r>
            <w:r w:rsidR="00307926">
              <w:rPr>
                <w:noProof/>
                <w:webHidden/>
              </w:rPr>
              <w:t>10</w:t>
            </w:r>
            <w:r>
              <w:rPr>
                <w:noProof/>
                <w:webHidden/>
              </w:rPr>
              <w:fldChar w:fldCharType="end"/>
            </w:r>
          </w:hyperlink>
        </w:p>
        <w:p w:rsidR="00307926" w:rsidRDefault="006630F5">
          <w:pPr>
            <w:pStyle w:val="21"/>
            <w:tabs>
              <w:tab w:val="right" w:leader="dot" w:pos="9962"/>
            </w:tabs>
            <w:rPr>
              <w:noProof/>
            </w:rPr>
          </w:pPr>
          <w:hyperlink w:anchor="_Toc86664176" w:history="1">
            <w:r w:rsidR="00307926" w:rsidRPr="009928B5">
              <w:rPr>
                <w:rStyle w:val="a5"/>
                <w:rFonts w:ascii="Times New Roman" w:hAnsi="Times New Roman" w:cs="Times New Roman"/>
                <w:b/>
                <w:bCs/>
                <w:noProof/>
              </w:rPr>
              <w:t>2.3. Тест по Гертелю.</w:t>
            </w:r>
            <w:r w:rsidR="00307926">
              <w:rPr>
                <w:noProof/>
                <w:webHidden/>
              </w:rPr>
              <w:tab/>
            </w:r>
            <w:r>
              <w:rPr>
                <w:noProof/>
                <w:webHidden/>
              </w:rPr>
              <w:fldChar w:fldCharType="begin"/>
            </w:r>
            <w:r w:rsidR="00307926">
              <w:rPr>
                <w:noProof/>
                <w:webHidden/>
              </w:rPr>
              <w:instrText xml:space="preserve"> PAGEREF _Toc86664176 \h </w:instrText>
            </w:r>
            <w:r>
              <w:rPr>
                <w:noProof/>
                <w:webHidden/>
              </w:rPr>
            </w:r>
            <w:r>
              <w:rPr>
                <w:noProof/>
                <w:webHidden/>
              </w:rPr>
              <w:fldChar w:fldCharType="separate"/>
            </w:r>
            <w:r w:rsidR="00307926">
              <w:rPr>
                <w:noProof/>
                <w:webHidden/>
              </w:rPr>
              <w:t>10</w:t>
            </w:r>
            <w:r>
              <w:rPr>
                <w:noProof/>
                <w:webHidden/>
              </w:rPr>
              <w:fldChar w:fldCharType="end"/>
            </w:r>
          </w:hyperlink>
        </w:p>
        <w:p w:rsidR="00307926" w:rsidRDefault="006630F5">
          <w:pPr>
            <w:pStyle w:val="21"/>
            <w:tabs>
              <w:tab w:val="right" w:leader="dot" w:pos="9962"/>
            </w:tabs>
            <w:rPr>
              <w:noProof/>
            </w:rPr>
          </w:pPr>
          <w:hyperlink w:anchor="_Toc86664177" w:history="1">
            <w:r w:rsidR="00307926" w:rsidRPr="009928B5">
              <w:rPr>
                <w:rStyle w:val="a5"/>
                <w:rFonts w:ascii="Times New Roman" w:hAnsi="Times New Roman" w:cs="Times New Roman"/>
                <w:b/>
                <w:noProof/>
              </w:rPr>
              <w:t>2.4. Метод лихеноиндикации.</w:t>
            </w:r>
            <w:r w:rsidR="00307926">
              <w:rPr>
                <w:noProof/>
                <w:webHidden/>
              </w:rPr>
              <w:tab/>
            </w:r>
            <w:r>
              <w:rPr>
                <w:noProof/>
                <w:webHidden/>
              </w:rPr>
              <w:fldChar w:fldCharType="begin"/>
            </w:r>
            <w:r w:rsidR="00307926">
              <w:rPr>
                <w:noProof/>
                <w:webHidden/>
              </w:rPr>
              <w:instrText xml:space="preserve"> PAGEREF _Toc86664177 \h </w:instrText>
            </w:r>
            <w:r>
              <w:rPr>
                <w:noProof/>
                <w:webHidden/>
              </w:rPr>
            </w:r>
            <w:r>
              <w:rPr>
                <w:noProof/>
                <w:webHidden/>
              </w:rPr>
              <w:fldChar w:fldCharType="separate"/>
            </w:r>
            <w:r w:rsidR="00307926">
              <w:rPr>
                <w:noProof/>
                <w:webHidden/>
              </w:rPr>
              <w:t>11</w:t>
            </w:r>
            <w:r>
              <w:rPr>
                <w:noProof/>
                <w:webHidden/>
              </w:rPr>
              <w:fldChar w:fldCharType="end"/>
            </w:r>
          </w:hyperlink>
        </w:p>
        <w:p w:rsidR="00307926" w:rsidRDefault="006630F5">
          <w:pPr>
            <w:pStyle w:val="21"/>
            <w:tabs>
              <w:tab w:val="right" w:leader="dot" w:pos="9962"/>
            </w:tabs>
            <w:rPr>
              <w:noProof/>
            </w:rPr>
          </w:pPr>
          <w:hyperlink w:anchor="_Toc86664178" w:history="1">
            <w:r w:rsidR="00307926" w:rsidRPr="009928B5">
              <w:rPr>
                <w:rStyle w:val="a5"/>
                <w:rFonts w:ascii="Times New Roman" w:hAnsi="Times New Roman" w:cs="Times New Roman"/>
                <w:b/>
                <w:bCs/>
                <w:noProof/>
                <w:spacing w:val="1"/>
              </w:rPr>
              <w:t>2.5. Биоиндикация состояния почвы по частотам встречаемости фенов клевера белого.</w:t>
            </w:r>
            <w:r w:rsidR="00307926">
              <w:rPr>
                <w:noProof/>
                <w:webHidden/>
              </w:rPr>
              <w:tab/>
            </w:r>
            <w:r>
              <w:rPr>
                <w:noProof/>
                <w:webHidden/>
              </w:rPr>
              <w:fldChar w:fldCharType="begin"/>
            </w:r>
            <w:r w:rsidR="00307926">
              <w:rPr>
                <w:noProof/>
                <w:webHidden/>
              </w:rPr>
              <w:instrText xml:space="preserve"> PAGEREF _Toc86664178 \h </w:instrText>
            </w:r>
            <w:r>
              <w:rPr>
                <w:noProof/>
                <w:webHidden/>
              </w:rPr>
            </w:r>
            <w:r>
              <w:rPr>
                <w:noProof/>
                <w:webHidden/>
              </w:rPr>
              <w:fldChar w:fldCharType="separate"/>
            </w:r>
            <w:r w:rsidR="00307926">
              <w:rPr>
                <w:noProof/>
                <w:webHidden/>
              </w:rPr>
              <w:t>11</w:t>
            </w:r>
            <w:r>
              <w:rPr>
                <w:noProof/>
                <w:webHidden/>
              </w:rPr>
              <w:fldChar w:fldCharType="end"/>
            </w:r>
          </w:hyperlink>
        </w:p>
        <w:p w:rsidR="00307926" w:rsidRDefault="006630F5">
          <w:pPr>
            <w:pStyle w:val="21"/>
            <w:tabs>
              <w:tab w:val="right" w:leader="dot" w:pos="9962"/>
            </w:tabs>
            <w:rPr>
              <w:noProof/>
            </w:rPr>
          </w:pPr>
          <w:hyperlink w:anchor="_Toc86664179" w:history="1">
            <w:r w:rsidR="00307926" w:rsidRPr="009928B5">
              <w:rPr>
                <w:rStyle w:val="a5"/>
                <w:rFonts w:ascii="Times New Roman" w:hAnsi="Times New Roman" w:cs="Times New Roman"/>
                <w:b/>
                <w:bCs/>
                <w:noProof/>
              </w:rPr>
              <w:t>2.6. Метод корреляционного анализа и построения плеяд по алгоритму Терентьева</w:t>
            </w:r>
            <w:r w:rsidR="00307926" w:rsidRPr="009928B5">
              <w:rPr>
                <w:rStyle w:val="a5"/>
                <w:rFonts w:ascii="Times New Roman" w:hAnsi="Times New Roman" w:cs="Times New Roman"/>
                <w:noProof/>
              </w:rPr>
              <w:t>.</w:t>
            </w:r>
            <w:r w:rsidR="00307926">
              <w:rPr>
                <w:noProof/>
                <w:webHidden/>
              </w:rPr>
              <w:tab/>
            </w:r>
            <w:r>
              <w:rPr>
                <w:noProof/>
                <w:webHidden/>
              </w:rPr>
              <w:fldChar w:fldCharType="begin"/>
            </w:r>
            <w:r w:rsidR="00307926">
              <w:rPr>
                <w:noProof/>
                <w:webHidden/>
              </w:rPr>
              <w:instrText xml:space="preserve"> PAGEREF _Toc86664179 \h </w:instrText>
            </w:r>
            <w:r>
              <w:rPr>
                <w:noProof/>
                <w:webHidden/>
              </w:rPr>
            </w:r>
            <w:r>
              <w:rPr>
                <w:noProof/>
                <w:webHidden/>
              </w:rPr>
              <w:fldChar w:fldCharType="separate"/>
            </w:r>
            <w:r w:rsidR="00307926">
              <w:rPr>
                <w:noProof/>
                <w:webHidden/>
              </w:rPr>
              <w:t>12</w:t>
            </w:r>
            <w:r>
              <w:rPr>
                <w:noProof/>
                <w:webHidden/>
              </w:rPr>
              <w:fldChar w:fldCharType="end"/>
            </w:r>
          </w:hyperlink>
        </w:p>
        <w:p w:rsidR="00307926" w:rsidRDefault="006630F5">
          <w:pPr>
            <w:pStyle w:val="11"/>
            <w:tabs>
              <w:tab w:val="right" w:leader="dot" w:pos="9962"/>
            </w:tabs>
            <w:rPr>
              <w:noProof/>
            </w:rPr>
          </w:pPr>
          <w:hyperlink w:anchor="_Toc86664180" w:history="1">
            <w:r w:rsidR="00307926" w:rsidRPr="009928B5">
              <w:rPr>
                <w:rStyle w:val="a5"/>
                <w:rFonts w:ascii="Times New Roman" w:hAnsi="Times New Roman" w:cs="Times New Roman"/>
                <w:b/>
                <w:caps/>
                <w:noProof/>
              </w:rPr>
              <w:t xml:space="preserve">Глава </w:t>
            </w:r>
            <w:r w:rsidR="00307926" w:rsidRPr="009928B5">
              <w:rPr>
                <w:rStyle w:val="a5"/>
                <w:rFonts w:ascii="Times New Roman" w:hAnsi="Times New Roman" w:cs="Times New Roman"/>
                <w:b/>
                <w:caps/>
                <w:noProof/>
                <w:lang w:val="en-US"/>
              </w:rPr>
              <w:t>III</w:t>
            </w:r>
            <w:r w:rsidR="00307926" w:rsidRPr="009928B5">
              <w:rPr>
                <w:rStyle w:val="a5"/>
                <w:rFonts w:ascii="Times New Roman" w:hAnsi="Times New Roman" w:cs="Times New Roman"/>
                <w:b/>
                <w:caps/>
                <w:noProof/>
              </w:rPr>
              <w:t>. результаты ИССЛЕДОВАНИЯ и их обсуждение</w:t>
            </w:r>
            <w:r w:rsidR="00307926">
              <w:rPr>
                <w:noProof/>
                <w:webHidden/>
              </w:rPr>
              <w:tab/>
            </w:r>
            <w:r>
              <w:rPr>
                <w:noProof/>
                <w:webHidden/>
              </w:rPr>
              <w:fldChar w:fldCharType="begin"/>
            </w:r>
            <w:r w:rsidR="00307926">
              <w:rPr>
                <w:noProof/>
                <w:webHidden/>
              </w:rPr>
              <w:instrText xml:space="preserve"> PAGEREF _Toc86664180 \h </w:instrText>
            </w:r>
            <w:r>
              <w:rPr>
                <w:noProof/>
                <w:webHidden/>
              </w:rPr>
            </w:r>
            <w:r>
              <w:rPr>
                <w:noProof/>
                <w:webHidden/>
              </w:rPr>
              <w:fldChar w:fldCharType="separate"/>
            </w:r>
            <w:r w:rsidR="00307926">
              <w:rPr>
                <w:noProof/>
                <w:webHidden/>
              </w:rPr>
              <w:t>12</w:t>
            </w:r>
            <w:r>
              <w:rPr>
                <w:noProof/>
                <w:webHidden/>
              </w:rPr>
              <w:fldChar w:fldCharType="end"/>
            </w:r>
          </w:hyperlink>
        </w:p>
        <w:p w:rsidR="00307926" w:rsidRDefault="006630F5">
          <w:pPr>
            <w:pStyle w:val="21"/>
            <w:tabs>
              <w:tab w:val="right" w:leader="dot" w:pos="9962"/>
            </w:tabs>
            <w:rPr>
              <w:noProof/>
            </w:rPr>
          </w:pPr>
          <w:hyperlink w:anchor="_Toc86664181" w:history="1">
            <w:r w:rsidR="00307926" w:rsidRPr="009928B5">
              <w:rPr>
                <w:rStyle w:val="a5"/>
                <w:rFonts w:ascii="Times New Roman" w:hAnsi="Times New Roman" w:cs="Times New Roman"/>
                <w:b/>
                <w:bCs/>
                <w:noProof/>
              </w:rPr>
              <w:t>3.1 Анализ качества среды по флуктуирующей асимметрии древесных форм растений.</w:t>
            </w:r>
            <w:r w:rsidR="00307926">
              <w:rPr>
                <w:noProof/>
                <w:webHidden/>
              </w:rPr>
              <w:tab/>
            </w:r>
            <w:r>
              <w:rPr>
                <w:noProof/>
                <w:webHidden/>
              </w:rPr>
              <w:fldChar w:fldCharType="begin"/>
            </w:r>
            <w:r w:rsidR="00307926">
              <w:rPr>
                <w:noProof/>
                <w:webHidden/>
              </w:rPr>
              <w:instrText xml:space="preserve"> PAGEREF _Toc86664181 \h </w:instrText>
            </w:r>
            <w:r>
              <w:rPr>
                <w:noProof/>
                <w:webHidden/>
              </w:rPr>
            </w:r>
            <w:r>
              <w:rPr>
                <w:noProof/>
                <w:webHidden/>
              </w:rPr>
              <w:fldChar w:fldCharType="separate"/>
            </w:r>
            <w:r w:rsidR="00307926">
              <w:rPr>
                <w:noProof/>
                <w:webHidden/>
              </w:rPr>
              <w:t>12</w:t>
            </w:r>
            <w:r>
              <w:rPr>
                <w:noProof/>
                <w:webHidden/>
              </w:rPr>
              <w:fldChar w:fldCharType="end"/>
            </w:r>
          </w:hyperlink>
        </w:p>
        <w:p w:rsidR="00307926" w:rsidRDefault="006630F5">
          <w:pPr>
            <w:pStyle w:val="21"/>
            <w:tabs>
              <w:tab w:val="right" w:leader="dot" w:pos="9962"/>
            </w:tabs>
            <w:rPr>
              <w:noProof/>
            </w:rPr>
          </w:pPr>
          <w:hyperlink w:anchor="_Toc86664182" w:history="1">
            <w:r w:rsidR="00307926" w:rsidRPr="009928B5">
              <w:rPr>
                <w:rStyle w:val="a5"/>
                <w:rFonts w:ascii="Times New Roman" w:hAnsi="Times New Roman" w:cs="Times New Roman"/>
                <w:b/>
                <w:bCs/>
                <w:noProof/>
              </w:rPr>
              <w:t>2.2. Анализ результатов экспресс-метода биоиндикации на основе состояния хвои сосны обыкновенной.</w:t>
            </w:r>
            <w:r w:rsidR="00307926">
              <w:rPr>
                <w:noProof/>
                <w:webHidden/>
              </w:rPr>
              <w:tab/>
            </w:r>
            <w:r>
              <w:rPr>
                <w:noProof/>
                <w:webHidden/>
              </w:rPr>
              <w:fldChar w:fldCharType="begin"/>
            </w:r>
            <w:r w:rsidR="00307926">
              <w:rPr>
                <w:noProof/>
                <w:webHidden/>
              </w:rPr>
              <w:instrText xml:space="preserve"> PAGEREF _Toc86664182 \h </w:instrText>
            </w:r>
            <w:r>
              <w:rPr>
                <w:noProof/>
                <w:webHidden/>
              </w:rPr>
            </w:r>
            <w:r>
              <w:rPr>
                <w:noProof/>
                <w:webHidden/>
              </w:rPr>
              <w:fldChar w:fldCharType="separate"/>
            </w:r>
            <w:r w:rsidR="00307926">
              <w:rPr>
                <w:noProof/>
                <w:webHidden/>
              </w:rPr>
              <w:t>13</w:t>
            </w:r>
            <w:r>
              <w:rPr>
                <w:noProof/>
                <w:webHidden/>
              </w:rPr>
              <w:fldChar w:fldCharType="end"/>
            </w:r>
          </w:hyperlink>
        </w:p>
        <w:p w:rsidR="00307926" w:rsidRDefault="006630F5">
          <w:pPr>
            <w:pStyle w:val="21"/>
            <w:tabs>
              <w:tab w:val="right" w:leader="dot" w:pos="9962"/>
            </w:tabs>
            <w:rPr>
              <w:noProof/>
            </w:rPr>
          </w:pPr>
          <w:hyperlink w:anchor="_Toc86664183" w:history="1">
            <w:r w:rsidR="00307926" w:rsidRPr="009928B5">
              <w:rPr>
                <w:rStyle w:val="a5"/>
                <w:rFonts w:ascii="Times New Roman" w:hAnsi="Times New Roman" w:cs="Times New Roman"/>
                <w:b/>
                <w:bCs/>
                <w:noProof/>
              </w:rPr>
              <w:t>2.3. Результаты теста по Гертелю.</w:t>
            </w:r>
            <w:r w:rsidR="00307926">
              <w:rPr>
                <w:noProof/>
                <w:webHidden/>
              </w:rPr>
              <w:tab/>
            </w:r>
            <w:r>
              <w:rPr>
                <w:noProof/>
                <w:webHidden/>
              </w:rPr>
              <w:fldChar w:fldCharType="begin"/>
            </w:r>
            <w:r w:rsidR="00307926">
              <w:rPr>
                <w:noProof/>
                <w:webHidden/>
              </w:rPr>
              <w:instrText xml:space="preserve"> PAGEREF _Toc86664183 \h </w:instrText>
            </w:r>
            <w:r>
              <w:rPr>
                <w:noProof/>
                <w:webHidden/>
              </w:rPr>
            </w:r>
            <w:r>
              <w:rPr>
                <w:noProof/>
                <w:webHidden/>
              </w:rPr>
              <w:fldChar w:fldCharType="separate"/>
            </w:r>
            <w:r w:rsidR="00307926">
              <w:rPr>
                <w:noProof/>
                <w:webHidden/>
              </w:rPr>
              <w:t>13</w:t>
            </w:r>
            <w:r>
              <w:rPr>
                <w:noProof/>
                <w:webHidden/>
              </w:rPr>
              <w:fldChar w:fldCharType="end"/>
            </w:r>
          </w:hyperlink>
        </w:p>
        <w:p w:rsidR="00307926" w:rsidRDefault="006630F5">
          <w:pPr>
            <w:pStyle w:val="21"/>
            <w:tabs>
              <w:tab w:val="right" w:leader="dot" w:pos="9962"/>
            </w:tabs>
            <w:rPr>
              <w:noProof/>
            </w:rPr>
          </w:pPr>
          <w:hyperlink w:anchor="_Toc86664184" w:history="1">
            <w:r w:rsidR="00307926" w:rsidRPr="009928B5">
              <w:rPr>
                <w:rStyle w:val="a5"/>
                <w:rFonts w:ascii="Times New Roman" w:hAnsi="Times New Roman" w:cs="Times New Roman"/>
                <w:b/>
                <w:bCs/>
                <w:noProof/>
              </w:rPr>
              <w:t>2.4. Анализ результатов метода лихеноиндикации.</w:t>
            </w:r>
            <w:r w:rsidR="00307926">
              <w:rPr>
                <w:noProof/>
                <w:webHidden/>
              </w:rPr>
              <w:tab/>
            </w:r>
            <w:r>
              <w:rPr>
                <w:noProof/>
                <w:webHidden/>
              </w:rPr>
              <w:fldChar w:fldCharType="begin"/>
            </w:r>
            <w:r w:rsidR="00307926">
              <w:rPr>
                <w:noProof/>
                <w:webHidden/>
              </w:rPr>
              <w:instrText xml:space="preserve"> PAGEREF _Toc86664184 \h </w:instrText>
            </w:r>
            <w:r>
              <w:rPr>
                <w:noProof/>
                <w:webHidden/>
              </w:rPr>
            </w:r>
            <w:r>
              <w:rPr>
                <w:noProof/>
                <w:webHidden/>
              </w:rPr>
              <w:fldChar w:fldCharType="separate"/>
            </w:r>
            <w:r w:rsidR="00307926">
              <w:rPr>
                <w:noProof/>
                <w:webHidden/>
              </w:rPr>
              <w:t>13</w:t>
            </w:r>
            <w:r>
              <w:rPr>
                <w:noProof/>
                <w:webHidden/>
              </w:rPr>
              <w:fldChar w:fldCharType="end"/>
            </w:r>
          </w:hyperlink>
        </w:p>
        <w:p w:rsidR="00307926" w:rsidRDefault="006630F5">
          <w:pPr>
            <w:pStyle w:val="21"/>
            <w:tabs>
              <w:tab w:val="right" w:leader="dot" w:pos="9962"/>
            </w:tabs>
            <w:rPr>
              <w:noProof/>
            </w:rPr>
          </w:pPr>
          <w:hyperlink w:anchor="_Toc86664185" w:history="1">
            <w:r w:rsidR="00307926" w:rsidRPr="009928B5">
              <w:rPr>
                <w:rStyle w:val="a5"/>
                <w:rFonts w:ascii="Times New Roman" w:hAnsi="Times New Roman" w:cs="Times New Roman"/>
                <w:b/>
                <w:noProof/>
              </w:rPr>
              <w:t>2.5. Показатели ч</w:t>
            </w:r>
            <w:r w:rsidR="00307926" w:rsidRPr="009928B5">
              <w:rPr>
                <w:rStyle w:val="a5"/>
                <w:rFonts w:ascii="Times New Roman" w:hAnsi="Times New Roman" w:cs="Times New Roman"/>
                <w:b/>
                <w:noProof/>
                <w:spacing w:val="1"/>
              </w:rPr>
              <w:t>астоты встречаемости фенов клевера белого.</w:t>
            </w:r>
            <w:r w:rsidR="00307926">
              <w:rPr>
                <w:noProof/>
                <w:webHidden/>
              </w:rPr>
              <w:tab/>
            </w:r>
            <w:r>
              <w:rPr>
                <w:noProof/>
                <w:webHidden/>
              </w:rPr>
              <w:fldChar w:fldCharType="begin"/>
            </w:r>
            <w:r w:rsidR="00307926">
              <w:rPr>
                <w:noProof/>
                <w:webHidden/>
              </w:rPr>
              <w:instrText xml:space="preserve"> PAGEREF _Toc86664185 \h </w:instrText>
            </w:r>
            <w:r>
              <w:rPr>
                <w:noProof/>
                <w:webHidden/>
              </w:rPr>
            </w:r>
            <w:r>
              <w:rPr>
                <w:noProof/>
                <w:webHidden/>
              </w:rPr>
              <w:fldChar w:fldCharType="separate"/>
            </w:r>
            <w:r w:rsidR="00307926">
              <w:rPr>
                <w:noProof/>
                <w:webHidden/>
              </w:rPr>
              <w:t>13</w:t>
            </w:r>
            <w:r>
              <w:rPr>
                <w:noProof/>
                <w:webHidden/>
              </w:rPr>
              <w:fldChar w:fldCharType="end"/>
            </w:r>
          </w:hyperlink>
        </w:p>
        <w:p w:rsidR="00307926" w:rsidRDefault="006630F5">
          <w:pPr>
            <w:pStyle w:val="11"/>
            <w:tabs>
              <w:tab w:val="right" w:leader="dot" w:pos="9962"/>
            </w:tabs>
            <w:rPr>
              <w:noProof/>
            </w:rPr>
          </w:pPr>
          <w:hyperlink w:anchor="_Toc86664186" w:history="1">
            <w:r w:rsidR="00307926" w:rsidRPr="009928B5">
              <w:rPr>
                <w:rStyle w:val="a5"/>
                <w:rFonts w:ascii="Times New Roman" w:eastAsia="Times New Roman" w:hAnsi="Times New Roman" w:cs="Times New Roman"/>
                <w:b/>
                <w:caps/>
                <w:noProof/>
              </w:rPr>
              <w:t>Заключение</w:t>
            </w:r>
            <w:r w:rsidR="00307926">
              <w:rPr>
                <w:noProof/>
                <w:webHidden/>
              </w:rPr>
              <w:tab/>
            </w:r>
            <w:r>
              <w:rPr>
                <w:noProof/>
                <w:webHidden/>
              </w:rPr>
              <w:fldChar w:fldCharType="begin"/>
            </w:r>
            <w:r w:rsidR="00307926">
              <w:rPr>
                <w:noProof/>
                <w:webHidden/>
              </w:rPr>
              <w:instrText xml:space="preserve"> PAGEREF _Toc86664186 \h </w:instrText>
            </w:r>
            <w:r>
              <w:rPr>
                <w:noProof/>
                <w:webHidden/>
              </w:rPr>
            </w:r>
            <w:r>
              <w:rPr>
                <w:noProof/>
                <w:webHidden/>
              </w:rPr>
              <w:fldChar w:fldCharType="separate"/>
            </w:r>
            <w:r w:rsidR="00307926">
              <w:rPr>
                <w:noProof/>
                <w:webHidden/>
              </w:rPr>
              <w:t>14</w:t>
            </w:r>
            <w:r>
              <w:rPr>
                <w:noProof/>
                <w:webHidden/>
              </w:rPr>
              <w:fldChar w:fldCharType="end"/>
            </w:r>
          </w:hyperlink>
        </w:p>
        <w:p w:rsidR="00307926" w:rsidRPr="00307926" w:rsidRDefault="006630F5">
          <w:pPr>
            <w:pStyle w:val="11"/>
            <w:tabs>
              <w:tab w:val="right" w:leader="dot" w:pos="9962"/>
            </w:tabs>
            <w:rPr>
              <w:rFonts w:ascii="Times New Roman" w:hAnsi="Times New Roman" w:cs="Times New Roman"/>
              <w:noProof/>
            </w:rPr>
          </w:pPr>
          <w:hyperlink w:anchor="_Toc86664187" w:history="1">
            <w:r w:rsidR="00307926" w:rsidRPr="00307926">
              <w:rPr>
                <w:rStyle w:val="a5"/>
                <w:rFonts w:ascii="Times New Roman" w:hAnsi="Times New Roman" w:cs="Times New Roman"/>
                <w:b/>
                <w:caps/>
                <w:noProof/>
              </w:rPr>
              <w:t>Выводы</w:t>
            </w:r>
            <w:r w:rsidR="00307926" w:rsidRPr="00307926">
              <w:rPr>
                <w:rFonts w:ascii="Times New Roman" w:hAnsi="Times New Roman" w:cs="Times New Roman"/>
                <w:noProof/>
                <w:webHidden/>
              </w:rPr>
              <w:tab/>
            </w:r>
            <w:r w:rsidRPr="00307926">
              <w:rPr>
                <w:rFonts w:ascii="Times New Roman" w:hAnsi="Times New Roman" w:cs="Times New Roman"/>
                <w:noProof/>
                <w:webHidden/>
              </w:rPr>
              <w:fldChar w:fldCharType="begin"/>
            </w:r>
            <w:r w:rsidR="00307926" w:rsidRPr="00307926">
              <w:rPr>
                <w:rFonts w:ascii="Times New Roman" w:hAnsi="Times New Roman" w:cs="Times New Roman"/>
                <w:noProof/>
                <w:webHidden/>
              </w:rPr>
              <w:instrText xml:space="preserve"> PAGEREF _Toc86664187 \h </w:instrText>
            </w:r>
            <w:r w:rsidRPr="00307926">
              <w:rPr>
                <w:rFonts w:ascii="Times New Roman" w:hAnsi="Times New Roman" w:cs="Times New Roman"/>
                <w:noProof/>
                <w:webHidden/>
              </w:rPr>
            </w:r>
            <w:r w:rsidRPr="00307926">
              <w:rPr>
                <w:rFonts w:ascii="Times New Roman" w:hAnsi="Times New Roman" w:cs="Times New Roman"/>
                <w:noProof/>
                <w:webHidden/>
              </w:rPr>
              <w:fldChar w:fldCharType="separate"/>
            </w:r>
            <w:r w:rsidR="00307926" w:rsidRPr="00307926">
              <w:rPr>
                <w:rFonts w:ascii="Times New Roman" w:hAnsi="Times New Roman" w:cs="Times New Roman"/>
                <w:noProof/>
                <w:webHidden/>
              </w:rPr>
              <w:t>14</w:t>
            </w:r>
            <w:r w:rsidRPr="00307926">
              <w:rPr>
                <w:rFonts w:ascii="Times New Roman" w:hAnsi="Times New Roman" w:cs="Times New Roman"/>
                <w:noProof/>
                <w:webHidden/>
              </w:rPr>
              <w:fldChar w:fldCharType="end"/>
            </w:r>
          </w:hyperlink>
        </w:p>
        <w:p w:rsidR="00307926" w:rsidRPr="00307926" w:rsidRDefault="006630F5">
          <w:pPr>
            <w:pStyle w:val="11"/>
            <w:tabs>
              <w:tab w:val="right" w:leader="dot" w:pos="9962"/>
            </w:tabs>
            <w:rPr>
              <w:rFonts w:ascii="Times New Roman" w:hAnsi="Times New Roman" w:cs="Times New Roman"/>
              <w:noProof/>
            </w:rPr>
          </w:pPr>
          <w:hyperlink w:anchor="_Toc86664188" w:history="1">
            <w:r w:rsidR="00307926" w:rsidRPr="00307926">
              <w:rPr>
                <w:rStyle w:val="a5"/>
                <w:rFonts w:ascii="Times New Roman" w:hAnsi="Times New Roman" w:cs="Times New Roman"/>
                <w:b/>
                <w:bCs/>
                <w:noProof/>
              </w:rPr>
              <w:t>СПИСОК ЛИТЕРАТУРЫ</w:t>
            </w:r>
            <w:r w:rsidR="00307926" w:rsidRPr="00307926">
              <w:rPr>
                <w:rFonts w:ascii="Times New Roman" w:hAnsi="Times New Roman" w:cs="Times New Roman"/>
                <w:noProof/>
                <w:webHidden/>
              </w:rPr>
              <w:tab/>
            </w:r>
            <w:r w:rsidRPr="00307926">
              <w:rPr>
                <w:rFonts w:ascii="Times New Roman" w:hAnsi="Times New Roman" w:cs="Times New Roman"/>
                <w:noProof/>
                <w:webHidden/>
              </w:rPr>
              <w:fldChar w:fldCharType="begin"/>
            </w:r>
            <w:r w:rsidR="00307926" w:rsidRPr="00307926">
              <w:rPr>
                <w:rFonts w:ascii="Times New Roman" w:hAnsi="Times New Roman" w:cs="Times New Roman"/>
                <w:noProof/>
                <w:webHidden/>
              </w:rPr>
              <w:instrText xml:space="preserve"> PAGEREF _Toc86664188 \h </w:instrText>
            </w:r>
            <w:r w:rsidRPr="00307926">
              <w:rPr>
                <w:rFonts w:ascii="Times New Roman" w:hAnsi="Times New Roman" w:cs="Times New Roman"/>
                <w:noProof/>
                <w:webHidden/>
              </w:rPr>
            </w:r>
            <w:r w:rsidRPr="00307926">
              <w:rPr>
                <w:rFonts w:ascii="Times New Roman" w:hAnsi="Times New Roman" w:cs="Times New Roman"/>
                <w:noProof/>
                <w:webHidden/>
              </w:rPr>
              <w:fldChar w:fldCharType="separate"/>
            </w:r>
            <w:r w:rsidR="00307926" w:rsidRPr="00307926">
              <w:rPr>
                <w:rFonts w:ascii="Times New Roman" w:hAnsi="Times New Roman" w:cs="Times New Roman"/>
                <w:noProof/>
                <w:webHidden/>
              </w:rPr>
              <w:t>15</w:t>
            </w:r>
            <w:r w:rsidRPr="00307926">
              <w:rPr>
                <w:rFonts w:ascii="Times New Roman" w:hAnsi="Times New Roman" w:cs="Times New Roman"/>
                <w:noProof/>
                <w:webHidden/>
              </w:rPr>
              <w:fldChar w:fldCharType="end"/>
            </w:r>
          </w:hyperlink>
        </w:p>
        <w:p w:rsidR="00B60AFB" w:rsidRDefault="006630F5">
          <w:r>
            <w:rPr>
              <w:b/>
              <w:bCs/>
            </w:rPr>
            <w:fldChar w:fldCharType="end"/>
          </w:r>
        </w:p>
      </w:sdtContent>
    </w:sdt>
    <w:p w:rsidR="00112B03" w:rsidRPr="00FE24BD" w:rsidRDefault="00112B03" w:rsidP="00112B03">
      <w:pPr>
        <w:spacing w:after="0" w:line="240" w:lineRule="auto"/>
        <w:jc w:val="center"/>
        <w:rPr>
          <w:rFonts w:ascii="Times New Roman" w:hAnsi="Times New Roman" w:cs="Times New Roman"/>
          <w:b/>
          <w:bCs/>
          <w:sz w:val="28"/>
          <w:szCs w:val="28"/>
        </w:rPr>
      </w:pPr>
    </w:p>
    <w:p w:rsidR="00112B03" w:rsidRPr="00FE24BD" w:rsidRDefault="00112B03" w:rsidP="00112B03">
      <w:pPr>
        <w:spacing w:after="0" w:line="240" w:lineRule="auto"/>
        <w:jc w:val="center"/>
        <w:rPr>
          <w:rFonts w:ascii="Times New Roman" w:hAnsi="Times New Roman" w:cs="Times New Roman"/>
          <w:b/>
          <w:bCs/>
          <w:sz w:val="28"/>
          <w:szCs w:val="28"/>
        </w:rPr>
      </w:pPr>
    </w:p>
    <w:p w:rsidR="00112B03" w:rsidRDefault="00112B03" w:rsidP="00112B03">
      <w:pPr>
        <w:spacing w:after="0" w:line="240" w:lineRule="auto"/>
        <w:jc w:val="center"/>
        <w:rPr>
          <w:rFonts w:ascii="Times New Roman" w:hAnsi="Times New Roman" w:cs="Times New Roman"/>
          <w:b/>
          <w:bCs/>
          <w:sz w:val="28"/>
          <w:szCs w:val="28"/>
        </w:rPr>
      </w:pPr>
    </w:p>
    <w:p w:rsidR="00307926" w:rsidRDefault="00307926" w:rsidP="00112B03">
      <w:pPr>
        <w:spacing w:after="0" w:line="240" w:lineRule="auto"/>
        <w:jc w:val="center"/>
        <w:rPr>
          <w:rFonts w:ascii="Times New Roman" w:hAnsi="Times New Roman" w:cs="Times New Roman"/>
          <w:b/>
          <w:bCs/>
          <w:sz w:val="28"/>
          <w:szCs w:val="28"/>
        </w:rPr>
      </w:pPr>
    </w:p>
    <w:p w:rsidR="00307926" w:rsidRDefault="00307926" w:rsidP="00112B03">
      <w:pPr>
        <w:spacing w:after="0" w:line="240" w:lineRule="auto"/>
        <w:jc w:val="center"/>
        <w:rPr>
          <w:rFonts w:ascii="Times New Roman" w:hAnsi="Times New Roman" w:cs="Times New Roman"/>
          <w:b/>
          <w:bCs/>
          <w:sz w:val="28"/>
          <w:szCs w:val="28"/>
        </w:rPr>
      </w:pPr>
    </w:p>
    <w:p w:rsidR="00307926" w:rsidRDefault="00307926" w:rsidP="00112B03">
      <w:pPr>
        <w:spacing w:after="0" w:line="240" w:lineRule="auto"/>
        <w:jc w:val="center"/>
        <w:rPr>
          <w:rFonts w:ascii="Times New Roman" w:hAnsi="Times New Roman" w:cs="Times New Roman"/>
          <w:b/>
          <w:bCs/>
          <w:sz w:val="28"/>
          <w:szCs w:val="28"/>
        </w:rPr>
      </w:pPr>
    </w:p>
    <w:p w:rsidR="00307926" w:rsidRDefault="00307926" w:rsidP="00112B03">
      <w:pPr>
        <w:spacing w:after="0" w:line="240" w:lineRule="auto"/>
        <w:jc w:val="center"/>
        <w:rPr>
          <w:rFonts w:ascii="Times New Roman" w:hAnsi="Times New Roman" w:cs="Times New Roman"/>
          <w:b/>
          <w:bCs/>
          <w:sz w:val="28"/>
          <w:szCs w:val="28"/>
        </w:rPr>
      </w:pPr>
    </w:p>
    <w:p w:rsidR="00307926" w:rsidRPr="00FE24BD" w:rsidRDefault="00307926" w:rsidP="00112B03">
      <w:pPr>
        <w:spacing w:after="0" w:line="240" w:lineRule="auto"/>
        <w:jc w:val="center"/>
        <w:rPr>
          <w:rFonts w:ascii="Times New Roman" w:hAnsi="Times New Roman" w:cs="Times New Roman"/>
          <w:b/>
          <w:bCs/>
          <w:sz w:val="28"/>
          <w:szCs w:val="28"/>
        </w:rPr>
      </w:pPr>
    </w:p>
    <w:p w:rsidR="00112B03" w:rsidRPr="00B60AFB" w:rsidRDefault="00112B03" w:rsidP="00B60AFB">
      <w:pPr>
        <w:pStyle w:val="1"/>
        <w:jc w:val="center"/>
        <w:rPr>
          <w:rFonts w:ascii="Times New Roman" w:hAnsi="Times New Roman" w:cs="Times New Roman"/>
          <w:b/>
          <w:bCs/>
          <w:color w:val="auto"/>
          <w:sz w:val="28"/>
          <w:szCs w:val="28"/>
        </w:rPr>
      </w:pPr>
      <w:bookmarkStart w:id="1" w:name="_Toc86664168"/>
      <w:r w:rsidRPr="00B60AFB">
        <w:rPr>
          <w:rFonts w:ascii="Times New Roman" w:hAnsi="Times New Roman" w:cs="Times New Roman"/>
          <w:b/>
          <w:bCs/>
          <w:color w:val="auto"/>
          <w:sz w:val="28"/>
          <w:szCs w:val="28"/>
        </w:rPr>
        <w:lastRenderedPageBreak/>
        <w:t>ВВЕДЕНИЕ</w:t>
      </w:r>
      <w:bookmarkEnd w:id="1"/>
    </w:p>
    <w:p w:rsidR="00112B03" w:rsidRPr="00FE24BD" w:rsidRDefault="00112B03" w:rsidP="00112B03">
      <w:pPr>
        <w:shd w:val="clear" w:color="auto" w:fill="FFFFFF"/>
        <w:autoSpaceDE w:val="0"/>
        <w:autoSpaceDN w:val="0"/>
        <w:adjustRightInd w:val="0"/>
        <w:spacing w:after="0" w:line="360" w:lineRule="auto"/>
        <w:ind w:firstLine="540"/>
        <w:jc w:val="both"/>
        <w:rPr>
          <w:rFonts w:ascii="Times New Roman" w:hAnsi="Times New Roman" w:cs="Times New Roman"/>
          <w:b/>
          <w:color w:val="0000FF"/>
          <w:sz w:val="28"/>
          <w:szCs w:val="28"/>
        </w:rPr>
      </w:pPr>
      <w:r w:rsidRPr="00FE24BD">
        <w:rPr>
          <w:rFonts w:ascii="Times New Roman" w:hAnsi="Times New Roman" w:cs="Times New Roman"/>
          <w:b/>
          <w:sz w:val="28"/>
          <w:szCs w:val="28"/>
        </w:rPr>
        <w:t>Актуальность.</w:t>
      </w:r>
      <w:r w:rsidRPr="00FE24BD">
        <w:rPr>
          <w:rFonts w:ascii="Times New Roman" w:hAnsi="Times New Roman" w:cs="Times New Roman"/>
          <w:sz w:val="28"/>
          <w:szCs w:val="28"/>
        </w:rPr>
        <w:t xml:space="preserve"> </w:t>
      </w:r>
      <w:r w:rsidR="00FE41D7">
        <w:rPr>
          <w:rFonts w:ascii="Times New Roman" w:hAnsi="Times New Roman" w:cs="Times New Roman"/>
          <w:sz w:val="28"/>
          <w:szCs w:val="28"/>
        </w:rPr>
        <w:t>П</w:t>
      </w:r>
      <w:r w:rsidR="00FE41D7" w:rsidRPr="00FE41D7">
        <w:rPr>
          <w:rFonts w:ascii="Times New Roman" w:hAnsi="Times New Roman" w:cs="Times New Roman"/>
          <w:sz w:val="28"/>
          <w:szCs w:val="28"/>
        </w:rPr>
        <w:t xml:space="preserve">роблемы антропогенного воздействия на компоненты окружающей среды </w:t>
      </w:r>
      <w:r w:rsidR="00FE41D7">
        <w:rPr>
          <w:rFonts w:ascii="Times New Roman" w:hAnsi="Times New Roman" w:cs="Times New Roman"/>
          <w:sz w:val="28"/>
          <w:szCs w:val="28"/>
        </w:rPr>
        <w:t>в</w:t>
      </w:r>
      <w:r w:rsidR="00FE41D7" w:rsidRPr="00FE41D7">
        <w:rPr>
          <w:rFonts w:ascii="Times New Roman" w:hAnsi="Times New Roman" w:cs="Times New Roman"/>
          <w:sz w:val="28"/>
          <w:szCs w:val="28"/>
        </w:rPr>
        <w:t xml:space="preserve"> настоящее время наиболее являются важными, </w:t>
      </w:r>
      <w:r w:rsidR="00FE41D7">
        <w:rPr>
          <w:rFonts w:ascii="Times New Roman" w:hAnsi="Times New Roman" w:cs="Times New Roman"/>
          <w:sz w:val="28"/>
          <w:szCs w:val="28"/>
        </w:rPr>
        <w:t xml:space="preserve">поскольку </w:t>
      </w:r>
      <w:r w:rsidR="00FE41D7" w:rsidRPr="00FE41D7">
        <w:rPr>
          <w:rFonts w:ascii="Times New Roman" w:hAnsi="Times New Roman" w:cs="Times New Roman"/>
          <w:sz w:val="28"/>
          <w:szCs w:val="28"/>
        </w:rPr>
        <w:t>обеспечиваю</w:t>
      </w:r>
      <w:r w:rsidR="00FE41D7">
        <w:rPr>
          <w:rFonts w:ascii="Times New Roman" w:hAnsi="Times New Roman" w:cs="Times New Roman"/>
          <w:sz w:val="28"/>
          <w:szCs w:val="28"/>
        </w:rPr>
        <w:t>т</w:t>
      </w:r>
      <w:r w:rsidR="00FE41D7" w:rsidRPr="00FE41D7">
        <w:rPr>
          <w:rFonts w:ascii="Times New Roman" w:hAnsi="Times New Roman" w:cs="Times New Roman"/>
          <w:sz w:val="28"/>
          <w:szCs w:val="28"/>
        </w:rPr>
        <w:t xml:space="preserve"> гомеостатическое функционирование, как локальных экосистем, так и биосферы в целом.</w:t>
      </w:r>
      <w:r w:rsidR="00FE41D7">
        <w:rPr>
          <w:rFonts w:ascii="Times New Roman" w:hAnsi="Times New Roman"/>
          <w:sz w:val="24"/>
          <w:szCs w:val="24"/>
        </w:rPr>
        <w:t xml:space="preserve"> </w:t>
      </w:r>
      <w:r w:rsidRPr="00FE24BD">
        <w:rPr>
          <w:rFonts w:ascii="Times New Roman" w:hAnsi="Times New Roman" w:cs="Times New Roman"/>
          <w:sz w:val="28"/>
          <w:szCs w:val="28"/>
        </w:rPr>
        <w:t>Атмосферный воздух является самой важной жизнеобеспечивающей природной средой и представляет собой смесь газов и аэрозолей приземного слоя атмосферы, сложившуюся в ходе эволюции Земли, деятельности человека и находящуюся за пределами жилых, производственных и иных помещений [7]</w:t>
      </w:r>
      <w:r w:rsidRPr="00FE24BD">
        <w:rPr>
          <w:rFonts w:ascii="Times New Roman" w:hAnsi="Times New Roman" w:cs="Times New Roman"/>
          <w:bCs/>
          <w:sz w:val="28"/>
          <w:szCs w:val="28"/>
        </w:rPr>
        <w:t>.</w:t>
      </w:r>
      <w:r w:rsidR="00FE41D7">
        <w:rPr>
          <w:rFonts w:ascii="Times New Roman" w:hAnsi="Times New Roman" w:cs="Times New Roman"/>
          <w:bCs/>
          <w:sz w:val="28"/>
          <w:szCs w:val="28"/>
        </w:rPr>
        <w:t xml:space="preserve"> </w:t>
      </w:r>
      <w:r w:rsidRPr="00FE24BD">
        <w:rPr>
          <w:rFonts w:ascii="Times New Roman" w:hAnsi="Times New Roman" w:cs="Times New Roman"/>
          <w:sz w:val="28"/>
          <w:szCs w:val="28"/>
        </w:rPr>
        <w:t>На территории Дальнего Востока большое влияние на уровень загрязнения воздушного бассейна оказывают климатические условия. В целом территория отнесена к зоне повышенного и высокого потенциала загрязнения атмосферы с особенно неблагоприятными усло</w:t>
      </w:r>
      <w:r>
        <w:rPr>
          <w:rFonts w:ascii="Times New Roman" w:hAnsi="Times New Roman" w:cs="Times New Roman"/>
          <w:sz w:val="28"/>
          <w:szCs w:val="28"/>
        </w:rPr>
        <w:t xml:space="preserve">виями для рассеивания примесей </w:t>
      </w:r>
      <w:r w:rsidRPr="00FE24BD">
        <w:rPr>
          <w:rFonts w:ascii="Times New Roman" w:hAnsi="Times New Roman" w:cs="Times New Roman"/>
          <w:sz w:val="28"/>
          <w:szCs w:val="28"/>
        </w:rPr>
        <w:t>[</w:t>
      </w:r>
      <w:hyperlink r:id="rId8" w:history="1">
        <w:r w:rsidRPr="00FE24BD">
          <w:rPr>
            <w:rStyle w:val="a5"/>
            <w:rFonts w:ascii="Times New Roman" w:hAnsi="Times New Roman" w:cs="Times New Roman"/>
            <w:color w:val="auto"/>
            <w:sz w:val="28"/>
            <w:szCs w:val="28"/>
            <w:u w:val="none"/>
          </w:rPr>
          <w:t>7,2</w:t>
        </w:r>
      </w:hyperlink>
      <w:r w:rsidRPr="00FE24BD">
        <w:rPr>
          <w:rFonts w:ascii="Times New Roman" w:hAnsi="Times New Roman" w:cs="Times New Roman"/>
          <w:sz w:val="28"/>
          <w:szCs w:val="28"/>
        </w:rPr>
        <w:t xml:space="preserve">]. Но не только климатические условия влияют на состояние атмосферного воздуха, но и ряд известных факторов антропогенного воздействия, что в очередной раз указывает на </w:t>
      </w:r>
      <w:r w:rsidRPr="00FE24BD">
        <w:rPr>
          <w:rFonts w:ascii="Times New Roman" w:hAnsi="Times New Roman" w:cs="Times New Roman"/>
          <w:b/>
          <w:sz w:val="28"/>
          <w:szCs w:val="28"/>
        </w:rPr>
        <w:t>актуальность</w:t>
      </w:r>
      <w:r w:rsidRPr="00FE24BD">
        <w:rPr>
          <w:rFonts w:ascii="Times New Roman" w:hAnsi="Times New Roman" w:cs="Times New Roman"/>
          <w:sz w:val="28"/>
          <w:szCs w:val="28"/>
        </w:rPr>
        <w:t xml:space="preserve"> проведения данного исследования.</w:t>
      </w:r>
      <w:r>
        <w:rPr>
          <w:rFonts w:ascii="Times New Roman" w:hAnsi="Times New Roman" w:cs="Times New Roman"/>
          <w:sz w:val="28"/>
          <w:szCs w:val="28"/>
        </w:rPr>
        <w:t xml:space="preserve"> Анализ источников литературы показал, что ранее на территории города подобных комплексных биоиндикационных исследований не проводилось, что подтверждает </w:t>
      </w:r>
      <w:r w:rsidRPr="00CB7BD5">
        <w:rPr>
          <w:rFonts w:ascii="Times New Roman" w:hAnsi="Times New Roman" w:cs="Times New Roman"/>
          <w:b/>
          <w:sz w:val="28"/>
          <w:szCs w:val="28"/>
        </w:rPr>
        <w:t>новизну</w:t>
      </w:r>
      <w:r>
        <w:rPr>
          <w:rFonts w:ascii="Times New Roman" w:hAnsi="Times New Roman" w:cs="Times New Roman"/>
          <w:sz w:val="28"/>
          <w:szCs w:val="28"/>
        </w:rPr>
        <w:t>, данной работы. Николаевск-на-Амуре</w:t>
      </w:r>
      <w:r w:rsidRPr="00FE24B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24BD">
        <w:rPr>
          <w:rFonts w:ascii="Times New Roman" w:hAnsi="Times New Roman" w:cs="Times New Roman"/>
          <w:sz w:val="28"/>
          <w:szCs w:val="28"/>
        </w:rPr>
        <w:t>город,</w:t>
      </w:r>
      <w:r>
        <w:rPr>
          <w:rFonts w:ascii="Times New Roman" w:hAnsi="Times New Roman" w:cs="Times New Roman"/>
          <w:sz w:val="28"/>
          <w:szCs w:val="28"/>
        </w:rPr>
        <w:t xml:space="preserve"> являющийся муниципальным центром, </w:t>
      </w:r>
      <w:r w:rsidRPr="00FE24BD">
        <w:rPr>
          <w:rFonts w:ascii="Times New Roman" w:hAnsi="Times New Roman" w:cs="Times New Roman"/>
          <w:sz w:val="28"/>
          <w:szCs w:val="28"/>
        </w:rPr>
        <w:t xml:space="preserve">с </w:t>
      </w:r>
      <w:r>
        <w:rPr>
          <w:rFonts w:ascii="Times New Roman" w:hAnsi="Times New Roman" w:cs="Times New Roman"/>
          <w:sz w:val="28"/>
          <w:szCs w:val="28"/>
        </w:rPr>
        <w:t>активным движением автомобильного транспорта</w:t>
      </w:r>
      <w:r w:rsidRPr="00FE24BD">
        <w:rPr>
          <w:rFonts w:ascii="Times New Roman" w:hAnsi="Times New Roman" w:cs="Times New Roman"/>
          <w:sz w:val="28"/>
          <w:szCs w:val="28"/>
        </w:rPr>
        <w:t>,</w:t>
      </w:r>
      <w:r>
        <w:rPr>
          <w:rFonts w:ascii="Times New Roman" w:hAnsi="Times New Roman" w:cs="Times New Roman"/>
          <w:sz w:val="28"/>
          <w:szCs w:val="28"/>
        </w:rPr>
        <w:t xml:space="preserve"> различной категории,</w:t>
      </w:r>
      <w:r w:rsidRPr="00FE24BD">
        <w:rPr>
          <w:rFonts w:ascii="Times New Roman" w:hAnsi="Times New Roman" w:cs="Times New Roman"/>
          <w:sz w:val="28"/>
          <w:szCs w:val="28"/>
        </w:rPr>
        <w:t xml:space="preserve"> </w:t>
      </w:r>
      <w:r>
        <w:rPr>
          <w:rFonts w:ascii="Times New Roman" w:hAnsi="Times New Roman" w:cs="Times New Roman"/>
          <w:sz w:val="28"/>
          <w:szCs w:val="28"/>
        </w:rPr>
        <w:t xml:space="preserve">с наличием объектов различного хозяйственного назначения. </w:t>
      </w:r>
      <w:r w:rsidRPr="00FE24BD">
        <w:rPr>
          <w:rFonts w:ascii="Times New Roman" w:hAnsi="Times New Roman" w:cs="Times New Roman"/>
          <w:sz w:val="28"/>
          <w:szCs w:val="28"/>
        </w:rPr>
        <w:t xml:space="preserve"> Все эти факторы оказывают влияние на экологическое состояние города. </w:t>
      </w:r>
    </w:p>
    <w:p w:rsidR="00112B03" w:rsidRPr="00FE24BD" w:rsidRDefault="00112B03" w:rsidP="00112B03">
      <w:pPr>
        <w:spacing w:after="0" w:line="360" w:lineRule="auto"/>
        <w:ind w:firstLine="540"/>
        <w:jc w:val="both"/>
        <w:rPr>
          <w:rFonts w:ascii="Times New Roman" w:hAnsi="Times New Roman" w:cs="Times New Roman"/>
          <w:sz w:val="28"/>
          <w:szCs w:val="28"/>
        </w:rPr>
      </w:pPr>
      <w:r w:rsidRPr="00FE24BD">
        <w:rPr>
          <w:rFonts w:ascii="Times New Roman" w:hAnsi="Times New Roman" w:cs="Times New Roman"/>
          <w:sz w:val="28"/>
          <w:szCs w:val="28"/>
        </w:rPr>
        <w:t xml:space="preserve">В связи с этим </w:t>
      </w:r>
      <w:r w:rsidRPr="00FE24BD">
        <w:rPr>
          <w:rFonts w:ascii="Times New Roman" w:hAnsi="Times New Roman" w:cs="Times New Roman"/>
          <w:b/>
          <w:sz w:val="28"/>
          <w:szCs w:val="28"/>
        </w:rPr>
        <w:t>цель работы</w:t>
      </w:r>
      <w:r w:rsidRPr="00FE24BD">
        <w:rPr>
          <w:rFonts w:ascii="Times New Roman" w:hAnsi="Times New Roman" w:cs="Times New Roman"/>
          <w:sz w:val="28"/>
          <w:szCs w:val="28"/>
        </w:rPr>
        <w:t xml:space="preserve">: </w:t>
      </w:r>
      <w:r w:rsidR="00870E5E" w:rsidRPr="00870E5E">
        <w:rPr>
          <w:rFonts w:ascii="Times New Roman" w:hAnsi="Times New Roman" w:cs="Times New Roman"/>
          <w:sz w:val="28"/>
          <w:szCs w:val="28"/>
        </w:rPr>
        <w:t xml:space="preserve">исследование степени загрязнения атмосферного воздуха и почвенного покрова </w:t>
      </w:r>
      <w:r w:rsidRPr="00870E5E">
        <w:rPr>
          <w:rFonts w:ascii="Times New Roman" w:hAnsi="Times New Roman" w:cs="Times New Roman"/>
          <w:sz w:val="28"/>
          <w:szCs w:val="28"/>
        </w:rPr>
        <w:t>г. Николаевска-на-Амуре</w:t>
      </w:r>
      <w:r>
        <w:rPr>
          <w:rFonts w:ascii="Times New Roman" w:hAnsi="Times New Roman" w:cs="Times New Roman"/>
          <w:bCs/>
          <w:sz w:val="28"/>
          <w:szCs w:val="28"/>
        </w:rPr>
        <w:t xml:space="preserve"> </w:t>
      </w:r>
    </w:p>
    <w:p w:rsidR="00112B03" w:rsidRPr="00FE24BD" w:rsidRDefault="00112B03" w:rsidP="00112B03">
      <w:pPr>
        <w:spacing w:after="0" w:line="360" w:lineRule="auto"/>
        <w:jc w:val="both"/>
        <w:rPr>
          <w:rFonts w:ascii="Times New Roman" w:hAnsi="Times New Roman" w:cs="Times New Roman"/>
          <w:b/>
          <w:bCs/>
          <w:sz w:val="28"/>
          <w:szCs w:val="28"/>
        </w:rPr>
      </w:pPr>
      <w:r w:rsidRPr="00FE24BD">
        <w:rPr>
          <w:rFonts w:ascii="Times New Roman" w:hAnsi="Times New Roman" w:cs="Times New Roman"/>
          <w:b/>
          <w:bCs/>
          <w:sz w:val="28"/>
          <w:szCs w:val="28"/>
        </w:rPr>
        <w:t>Задачи исследования:</w:t>
      </w:r>
    </w:p>
    <w:p w:rsidR="00112B03" w:rsidRDefault="00112B03" w:rsidP="00112B03">
      <w:pPr>
        <w:pStyle w:val="a4"/>
        <w:numPr>
          <w:ilvl w:val="0"/>
          <w:numId w:val="1"/>
        </w:numPr>
        <w:spacing w:line="360" w:lineRule="auto"/>
        <w:jc w:val="both"/>
        <w:rPr>
          <w:bCs/>
          <w:sz w:val="28"/>
          <w:szCs w:val="28"/>
        </w:rPr>
      </w:pPr>
      <w:r w:rsidRPr="00996201">
        <w:rPr>
          <w:bCs/>
          <w:sz w:val="28"/>
          <w:szCs w:val="28"/>
        </w:rPr>
        <w:t>Провести исследование биологических тест-объектов (хвоя сосны обыкновенной, листовые пластины березы даурской, лишайники</w:t>
      </w:r>
      <w:r w:rsidR="00870E5E">
        <w:rPr>
          <w:bCs/>
          <w:sz w:val="28"/>
          <w:szCs w:val="28"/>
        </w:rPr>
        <w:t>, листовые пластины клевера</w:t>
      </w:r>
      <w:r w:rsidRPr="00996201">
        <w:rPr>
          <w:bCs/>
          <w:sz w:val="28"/>
          <w:szCs w:val="28"/>
        </w:rPr>
        <w:t xml:space="preserve">) на территории </w:t>
      </w:r>
      <w:r>
        <w:rPr>
          <w:bCs/>
          <w:sz w:val="28"/>
          <w:szCs w:val="28"/>
        </w:rPr>
        <w:t xml:space="preserve">г. Николаевска-на-Амуре </w:t>
      </w:r>
    </w:p>
    <w:p w:rsidR="00112B03" w:rsidRDefault="00112B03" w:rsidP="00112B03">
      <w:pPr>
        <w:pStyle w:val="a4"/>
        <w:numPr>
          <w:ilvl w:val="0"/>
          <w:numId w:val="1"/>
        </w:numPr>
        <w:spacing w:line="360" w:lineRule="auto"/>
        <w:jc w:val="both"/>
        <w:rPr>
          <w:bCs/>
          <w:sz w:val="28"/>
          <w:szCs w:val="28"/>
        </w:rPr>
      </w:pPr>
      <w:r w:rsidRPr="00FE24BD">
        <w:rPr>
          <w:bCs/>
          <w:sz w:val="28"/>
          <w:szCs w:val="28"/>
        </w:rPr>
        <w:lastRenderedPageBreak/>
        <w:t>Проанализировать корреляционные связи</w:t>
      </w:r>
      <w:r>
        <w:rPr>
          <w:bCs/>
          <w:sz w:val="28"/>
          <w:szCs w:val="28"/>
        </w:rPr>
        <w:t xml:space="preserve"> </w:t>
      </w:r>
      <w:r w:rsidRPr="00FE24BD">
        <w:rPr>
          <w:bCs/>
          <w:sz w:val="28"/>
          <w:szCs w:val="28"/>
        </w:rPr>
        <w:t xml:space="preserve">показателей биологических тест-объектов </w:t>
      </w:r>
    </w:p>
    <w:p w:rsidR="00112B03" w:rsidRPr="00FE24BD" w:rsidRDefault="00112B03" w:rsidP="00112B03">
      <w:pPr>
        <w:pStyle w:val="a4"/>
        <w:numPr>
          <w:ilvl w:val="0"/>
          <w:numId w:val="1"/>
        </w:numPr>
        <w:spacing w:line="360" w:lineRule="auto"/>
        <w:jc w:val="both"/>
        <w:rPr>
          <w:bCs/>
          <w:sz w:val="28"/>
          <w:szCs w:val="28"/>
        </w:rPr>
      </w:pPr>
      <w:r>
        <w:rPr>
          <w:bCs/>
          <w:sz w:val="28"/>
          <w:szCs w:val="28"/>
        </w:rPr>
        <w:t>Оценить степень загрязнения атмосферного воздуха</w:t>
      </w:r>
      <w:r w:rsidR="00870E5E">
        <w:rPr>
          <w:bCs/>
          <w:sz w:val="28"/>
          <w:szCs w:val="28"/>
        </w:rPr>
        <w:t xml:space="preserve"> и почвенного покрова</w:t>
      </w:r>
      <w:r>
        <w:rPr>
          <w:bCs/>
          <w:sz w:val="28"/>
          <w:szCs w:val="28"/>
        </w:rPr>
        <w:t xml:space="preserve"> на территории города</w:t>
      </w:r>
    </w:p>
    <w:p w:rsidR="00112B03" w:rsidRPr="00FE24BD" w:rsidRDefault="00112B03" w:rsidP="00112B03">
      <w:pPr>
        <w:spacing w:after="0" w:line="360" w:lineRule="auto"/>
        <w:ind w:firstLine="708"/>
        <w:jc w:val="both"/>
        <w:rPr>
          <w:rFonts w:ascii="Times New Roman" w:hAnsi="Times New Roman" w:cs="Times New Roman"/>
          <w:sz w:val="28"/>
          <w:szCs w:val="28"/>
        </w:rPr>
      </w:pPr>
      <w:r w:rsidRPr="00FE24BD">
        <w:rPr>
          <w:rFonts w:ascii="Times New Roman" w:hAnsi="Times New Roman" w:cs="Times New Roman"/>
          <w:b/>
          <w:bCs/>
          <w:sz w:val="28"/>
          <w:szCs w:val="28"/>
        </w:rPr>
        <w:t>Объект исследования:</w:t>
      </w:r>
      <w:r w:rsidRPr="00FE24BD">
        <w:rPr>
          <w:rFonts w:ascii="Times New Roman" w:hAnsi="Times New Roman" w:cs="Times New Roman"/>
          <w:bCs/>
          <w:sz w:val="28"/>
          <w:szCs w:val="28"/>
        </w:rPr>
        <w:t xml:space="preserve"> атмосферный воздух</w:t>
      </w:r>
      <w:r w:rsidR="00870E5E">
        <w:rPr>
          <w:rFonts w:ascii="Times New Roman" w:hAnsi="Times New Roman" w:cs="Times New Roman"/>
          <w:bCs/>
          <w:sz w:val="28"/>
          <w:szCs w:val="28"/>
        </w:rPr>
        <w:t xml:space="preserve"> и почвенный покров</w:t>
      </w:r>
      <w:r>
        <w:rPr>
          <w:rFonts w:ascii="Times New Roman" w:hAnsi="Times New Roman" w:cs="Times New Roman"/>
          <w:bCs/>
          <w:sz w:val="28"/>
          <w:szCs w:val="28"/>
        </w:rPr>
        <w:t xml:space="preserve"> на</w:t>
      </w:r>
      <w:r w:rsidRPr="00FE24BD">
        <w:rPr>
          <w:rFonts w:ascii="Times New Roman" w:hAnsi="Times New Roman" w:cs="Times New Roman"/>
          <w:bCs/>
          <w:sz w:val="28"/>
          <w:szCs w:val="28"/>
        </w:rPr>
        <w:t xml:space="preserve"> территори</w:t>
      </w:r>
      <w:r w:rsidR="00870E5E">
        <w:rPr>
          <w:rFonts w:ascii="Times New Roman" w:hAnsi="Times New Roman" w:cs="Times New Roman"/>
          <w:bCs/>
          <w:sz w:val="28"/>
          <w:szCs w:val="28"/>
        </w:rPr>
        <w:t>и</w:t>
      </w:r>
      <w:r w:rsidRPr="00FE24BD">
        <w:rPr>
          <w:rFonts w:ascii="Times New Roman" w:hAnsi="Times New Roman" w:cs="Times New Roman"/>
          <w:bCs/>
          <w:sz w:val="28"/>
          <w:szCs w:val="28"/>
        </w:rPr>
        <w:t xml:space="preserve"> г. </w:t>
      </w:r>
      <w:r>
        <w:rPr>
          <w:rFonts w:ascii="Times New Roman" w:hAnsi="Times New Roman" w:cs="Times New Roman"/>
          <w:bCs/>
          <w:sz w:val="28"/>
          <w:szCs w:val="28"/>
        </w:rPr>
        <w:t>Николаевска-на-Амуре</w:t>
      </w:r>
    </w:p>
    <w:p w:rsidR="00112B03" w:rsidRPr="00FE24BD" w:rsidRDefault="00112B03" w:rsidP="00112B03">
      <w:pPr>
        <w:spacing w:after="0" w:line="360" w:lineRule="auto"/>
        <w:ind w:firstLine="708"/>
        <w:jc w:val="both"/>
        <w:rPr>
          <w:rFonts w:ascii="Times New Roman" w:hAnsi="Times New Roman" w:cs="Times New Roman"/>
          <w:sz w:val="28"/>
          <w:szCs w:val="28"/>
        </w:rPr>
      </w:pPr>
      <w:r w:rsidRPr="00FE24BD">
        <w:rPr>
          <w:rFonts w:ascii="Times New Roman" w:hAnsi="Times New Roman" w:cs="Times New Roman"/>
          <w:b/>
          <w:bCs/>
          <w:sz w:val="28"/>
          <w:szCs w:val="28"/>
        </w:rPr>
        <w:t>Предмет исследования:</w:t>
      </w:r>
      <w:r w:rsidRPr="00FE24BD">
        <w:rPr>
          <w:rFonts w:ascii="Times New Roman" w:hAnsi="Times New Roman" w:cs="Times New Roman"/>
          <w:bCs/>
          <w:sz w:val="28"/>
          <w:szCs w:val="28"/>
        </w:rPr>
        <w:t xml:space="preserve"> </w:t>
      </w:r>
      <w:r>
        <w:rPr>
          <w:rFonts w:ascii="Times New Roman" w:hAnsi="Times New Roman" w:cs="Times New Roman"/>
          <w:bCs/>
          <w:sz w:val="28"/>
          <w:szCs w:val="28"/>
        </w:rPr>
        <w:t>степень загрязнения атмосферного воздуха</w:t>
      </w:r>
      <w:r w:rsidR="00870E5E">
        <w:rPr>
          <w:rFonts w:ascii="Times New Roman" w:hAnsi="Times New Roman" w:cs="Times New Roman"/>
          <w:bCs/>
          <w:sz w:val="28"/>
          <w:szCs w:val="28"/>
        </w:rPr>
        <w:t xml:space="preserve"> и почвенного покрова</w:t>
      </w:r>
    </w:p>
    <w:p w:rsidR="00112B03" w:rsidRDefault="00112B03" w:rsidP="00112B03">
      <w:pPr>
        <w:spacing w:after="0" w:line="360" w:lineRule="auto"/>
        <w:ind w:firstLine="708"/>
        <w:jc w:val="both"/>
        <w:rPr>
          <w:rFonts w:ascii="Times New Roman" w:hAnsi="Times New Roman" w:cs="Times New Roman"/>
          <w:sz w:val="28"/>
          <w:szCs w:val="28"/>
        </w:rPr>
      </w:pPr>
      <w:r w:rsidRPr="00FE24BD">
        <w:rPr>
          <w:rFonts w:ascii="Times New Roman" w:hAnsi="Times New Roman" w:cs="Times New Roman"/>
          <w:b/>
          <w:sz w:val="28"/>
          <w:szCs w:val="28"/>
        </w:rPr>
        <w:t xml:space="preserve">Гипотеза: </w:t>
      </w:r>
      <w:r w:rsidRPr="00FE24BD">
        <w:rPr>
          <w:rFonts w:ascii="Times New Roman" w:hAnsi="Times New Roman" w:cs="Times New Roman"/>
          <w:sz w:val="28"/>
          <w:szCs w:val="28"/>
        </w:rPr>
        <w:t xml:space="preserve">степень загрязнения атмосферного воздуха </w:t>
      </w:r>
      <w:r w:rsidR="00870E5E">
        <w:rPr>
          <w:rFonts w:ascii="Times New Roman" w:hAnsi="Times New Roman" w:cs="Times New Roman"/>
          <w:sz w:val="28"/>
          <w:szCs w:val="28"/>
        </w:rPr>
        <w:t xml:space="preserve">и </w:t>
      </w:r>
      <w:r w:rsidR="00870E5E">
        <w:rPr>
          <w:rFonts w:ascii="Times New Roman" w:hAnsi="Times New Roman" w:cs="Times New Roman"/>
          <w:bCs/>
          <w:sz w:val="28"/>
          <w:szCs w:val="28"/>
        </w:rPr>
        <w:t xml:space="preserve">почвенного покрова </w:t>
      </w:r>
      <w:r w:rsidRPr="00FE24BD">
        <w:rPr>
          <w:rFonts w:ascii="Times New Roman" w:hAnsi="Times New Roman" w:cs="Times New Roman"/>
          <w:sz w:val="28"/>
          <w:szCs w:val="28"/>
        </w:rPr>
        <w:t xml:space="preserve">на территории города </w:t>
      </w:r>
      <w:r>
        <w:rPr>
          <w:rFonts w:ascii="Times New Roman" w:hAnsi="Times New Roman" w:cs="Times New Roman"/>
          <w:sz w:val="28"/>
          <w:szCs w:val="28"/>
        </w:rPr>
        <w:t xml:space="preserve">соответствует среднему значению уровня </w:t>
      </w:r>
    </w:p>
    <w:p w:rsidR="00112B03" w:rsidRPr="00FE24BD" w:rsidRDefault="00112B03" w:rsidP="00112B03">
      <w:pPr>
        <w:spacing w:after="0" w:line="360" w:lineRule="auto"/>
        <w:ind w:firstLine="708"/>
        <w:jc w:val="both"/>
        <w:rPr>
          <w:rFonts w:ascii="Times New Roman" w:hAnsi="Times New Roman" w:cs="Times New Roman"/>
          <w:sz w:val="28"/>
          <w:szCs w:val="28"/>
        </w:rPr>
      </w:pPr>
      <w:r w:rsidRPr="00FE24BD">
        <w:rPr>
          <w:rFonts w:ascii="Times New Roman" w:hAnsi="Times New Roman" w:cs="Times New Roman"/>
          <w:b/>
          <w:bCs/>
          <w:sz w:val="28"/>
          <w:szCs w:val="28"/>
        </w:rPr>
        <w:t>Методы исследования:</w:t>
      </w:r>
      <w:r>
        <w:rPr>
          <w:rFonts w:ascii="Times New Roman" w:hAnsi="Times New Roman" w:cs="Times New Roman"/>
          <w:b/>
          <w:bCs/>
          <w:sz w:val="28"/>
          <w:szCs w:val="28"/>
        </w:rPr>
        <w:t xml:space="preserve"> </w:t>
      </w:r>
      <w:r w:rsidRPr="00F75BF4">
        <w:rPr>
          <w:rFonts w:ascii="Times New Roman" w:hAnsi="Times New Roman" w:cs="Times New Roman"/>
          <w:bCs/>
          <w:sz w:val="28"/>
          <w:szCs w:val="28"/>
        </w:rPr>
        <w:t>флуктуирующая асимметрия древесных форм растений,</w:t>
      </w:r>
      <w:r>
        <w:rPr>
          <w:rFonts w:ascii="Times New Roman" w:hAnsi="Times New Roman" w:cs="Times New Roman"/>
          <w:b/>
          <w:bCs/>
          <w:sz w:val="28"/>
          <w:szCs w:val="28"/>
        </w:rPr>
        <w:t xml:space="preserve"> </w:t>
      </w:r>
      <w:proofErr w:type="spellStart"/>
      <w:r w:rsidRPr="00FE24BD">
        <w:rPr>
          <w:rFonts w:ascii="Times New Roman" w:hAnsi="Times New Roman" w:cs="Times New Roman"/>
          <w:bCs/>
          <w:sz w:val="28"/>
          <w:szCs w:val="28"/>
        </w:rPr>
        <w:t>экспесс-метод</w:t>
      </w:r>
      <w:proofErr w:type="spellEnd"/>
      <w:r w:rsidRPr="00FE24BD">
        <w:rPr>
          <w:rFonts w:ascii="Times New Roman" w:hAnsi="Times New Roman" w:cs="Times New Roman"/>
          <w:bCs/>
          <w:sz w:val="28"/>
          <w:szCs w:val="28"/>
        </w:rPr>
        <w:t xml:space="preserve"> </w:t>
      </w:r>
      <w:proofErr w:type="spellStart"/>
      <w:r w:rsidRPr="00FE24BD">
        <w:rPr>
          <w:rFonts w:ascii="Times New Roman" w:hAnsi="Times New Roman" w:cs="Times New Roman"/>
          <w:bCs/>
          <w:sz w:val="28"/>
          <w:szCs w:val="28"/>
        </w:rPr>
        <w:t>биоиндикации</w:t>
      </w:r>
      <w:proofErr w:type="spellEnd"/>
      <w:r w:rsidRPr="00FE24BD">
        <w:rPr>
          <w:rFonts w:ascii="Times New Roman" w:hAnsi="Times New Roman" w:cs="Times New Roman"/>
          <w:bCs/>
          <w:sz w:val="28"/>
          <w:szCs w:val="28"/>
        </w:rPr>
        <w:t xml:space="preserve"> на основе состояния хвои сосны обыкновенной; тест по </w:t>
      </w:r>
      <w:proofErr w:type="spellStart"/>
      <w:r w:rsidRPr="00FE24BD">
        <w:rPr>
          <w:rFonts w:ascii="Times New Roman" w:hAnsi="Times New Roman" w:cs="Times New Roman"/>
          <w:bCs/>
          <w:sz w:val="28"/>
          <w:szCs w:val="28"/>
        </w:rPr>
        <w:t>Гертелю</w:t>
      </w:r>
      <w:proofErr w:type="spellEnd"/>
      <w:r w:rsidRPr="00FE24BD">
        <w:rPr>
          <w:rFonts w:ascii="Times New Roman" w:hAnsi="Times New Roman" w:cs="Times New Roman"/>
          <w:bCs/>
          <w:sz w:val="28"/>
          <w:szCs w:val="28"/>
        </w:rPr>
        <w:t>;</w:t>
      </w:r>
      <w:r>
        <w:rPr>
          <w:rFonts w:ascii="Times New Roman" w:hAnsi="Times New Roman" w:cs="Times New Roman"/>
          <w:bCs/>
          <w:sz w:val="28"/>
          <w:szCs w:val="28"/>
        </w:rPr>
        <w:t xml:space="preserve"> метод </w:t>
      </w:r>
      <w:proofErr w:type="spellStart"/>
      <w:r>
        <w:rPr>
          <w:rFonts w:ascii="Times New Roman" w:hAnsi="Times New Roman" w:cs="Times New Roman"/>
          <w:bCs/>
          <w:sz w:val="28"/>
          <w:szCs w:val="28"/>
        </w:rPr>
        <w:t>лихеноиндикации</w:t>
      </w:r>
      <w:proofErr w:type="spellEnd"/>
      <w:r>
        <w:rPr>
          <w:rFonts w:ascii="Times New Roman" w:hAnsi="Times New Roman" w:cs="Times New Roman"/>
          <w:bCs/>
          <w:sz w:val="28"/>
          <w:szCs w:val="28"/>
        </w:rPr>
        <w:t>,</w:t>
      </w:r>
      <w:r w:rsidRPr="00FE24BD">
        <w:rPr>
          <w:rFonts w:ascii="Times New Roman" w:hAnsi="Times New Roman" w:cs="Times New Roman"/>
          <w:bCs/>
          <w:sz w:val="28"/>
          <w:szCs w:val="28"/>
        </w:rPr>
        <w:t xml:space="preserve"> </w:t>
      </w:r>
      <w:r w:rsidR="00870E5E" w:rsidRPr="00870E5E">
        <w:rPr>
          <w:rFonts w:ascii="Times New Roman" w:hAnsi="Times New Roman" w:cs="Times New Roman"/>
          <w:bCs/>
          <w:sz w:val="28"/>
          <w:szCs w:val="28"/>
        </w:rPr>
        <w:t>методик</w:t>
      </w:r>
      <w:r w:rsidR="00870E5E">
        <w:rPr>
          <w:rFonts w:ascii="Times New Roman" w:hAnsi="Times New Roman" w:cs="Times New Roman"/>
          <w:bCs/>
          <w:sz w:val="28"/>
          <w:szCs w:val="28"/>
        </w:rPr>
        <w:t>а</w:t>
      </w:r>
      <w:r w:rsidR="00870E5E" w:rsidRPr="00870E5E">
        <w:rPr>
          <w:rFonts w:ascii="Times New Roman" w:hAnsi="Times New Roman" w:cs="Times New Roman"/>
          <w:bCs/>
          <w:sz w:val="28"/>
          <w:szCs w:val="28"/>
        </w:rPr>
        <w:t xml:space="preserve"> Т.Я </w:t>
      </w:r>
      <w:proofErr w:type="spellStart"/>
      <w:r w:rsidR="00870E5E" w:rsidRPr="00870E5E">
        <w:rPr>
          <w:rFonts w:ascii="Times New Roman" w:hAnsi="Times New Roman" w:cs="Times New Roman"/>
          <w:bCs/>
          <w:sz w:val="28"/>
          <w:szCs w:val="28"/>
        </w:rPr>
        <w:t>Ашихминой</w:t>
      </w:r>
      <w:proofErr w:type="spellEnd"/>
      <w:r w:rsidR="00870E5E">
        <w:rPr>
          <w:rFonts w:ascii="Times New Roman" w:hAnsi="Times New Roman" w:cs="Times New Roman"/>
          <w:bCs/>
          <w:sz w:val="28"/>
          <w:szCs w:val="28"/>
        </w:rPr>
        <w:t>,</w:t>
      </w:r>
      <w:r w:rsidR="00870E5E" w:rsidRPr="00870E5E">
        <w:rPr>
          <w:rFonts w:ascii="Times New Roman" w:hAnsi="Times New Roman" w:cs="Times New Roman"/>
          <w:bCs/>
          <w:sz w:val="28"/>
          <w:szCs w:val="28"/>
        </w:rPr>
        <w:t xml:space="preserve"> </w:t>
      </w:r>
      <w:r>
        <w:rPr>
          <w:rFonts w:ascii="Times New Roman" w:hAnsi="Times New Roman" w:cs="Times New Roman"/>
          <w:bCs/>
          <w:sz w:val="28"/>
          <w:szCs w:val="28"/>
        </w:rPr>
        <w:t>статистический методы обработки данных (корреляция)</w:t>
      </w:r>
      <w:r w:rsidR="00870E5E">
        <w:rPr>
          <w:rFonts w:ascii="Times New Roman" w:hAnsi="Times New Roman" w:cs="Times New Roman"/>
          <w:bCs/>
          <w:sz w:val="28"/>
          <w:szCs w:val="28"/>
        </w:rPr>
        <w:t>, метод плеяд по алгоритму Терентьева</w:t>
      </w:r>
      <w:r>
        <w:rPr>
          <w:rFonts w:ascii="Times New Roman" w:hAnsi="Times New Roman" w:cs="Times New Roman"/>
          <w:bCs/>
          <w:sz w:val="28"/>
          <w:szCs w:val="28"/>
        </w:rPr>
        <w:t>,</w:t>
      </w:r>
      <w:r w:rsidR="00891C1C">
        <w:rPr>
          <w:rFonts w:ascii="Times New Roman" w:hAnsi="Times New Roman" w:cs="Times New Roman"/>
          <w:bCs/>
          <w:sz w:val="28"/>
          <w:szCs w:val="28"/>
        </w:rPr>
        <w:t xml:space="preserve"> </w:t>
      </w:r>
      <w:r w:rsidRPr="00FE24BD">
        <w:rPr>
          <w:rFonts w:ascii="Times New Roman" w:hAnsi="Times New Roman" w:cs="Times New Roman"/>
          <w:bCs/>
          <w:sz w:val="28"/>
          <w:szCs w:val="28"/>
        </w:rPr>
        <w:t xml:space="preserve"> для обработки данных: </w:t>
      </w:r>
      <w:r w:rsidRPr="00FE24BD">
        <w:rPr>
          <w:rFonts w:ascii="Times New Roman" w:hAnsi="Times New Roman" w:cs="Times New Roman"/>
          <w:bCs/>
          <w:sz w:val="28"/>
          <w:szCs w:val="28"/>
          <w:lang w:val="en-US"/>
        </w:rPr>
        <w:t>Microsoft</w:t>
      </w:r>
      <w:r w:rsidR="00891C1C">
        <w:rPr>
          <w:rFonts w:ascii="Times New Roman" w:hAnsi="Times New Roman" w:cs="Times New Roman"/>
          <w:bCs/>
          <w:sz w:val="28"/>
          <w:szCs w:val="28"/>
        </w:rPr>
        <w:t xml:space="preserve"> </w:t>
      </w:r>
      <w:r w:rsidRPr="00FE24BD">
        <w:rPr>
          <w:rFonts w:ascii="Times New Roman" w:hAnsi="Times New Roman" w:cs="Times New Roman"/>
          <w:bCs/>
          <w:sz w:val="28"/>
          <w:szCs w:val="28"/>
          <w:lang w:val="en-US"/>
        </w:rPr>
        <w:t>Excel</w:t>
      </w:r>
      <w:r w:rsidRPr="00FE24BD">
        <w:rPr>
          <w:rFonts w:ascii="Times New Roman" w:hAnsi="Times New Roman" w:cs="Times New Roman"/>
          <w:bCs/>
          <w:sz w:val="28"/>
          <w:szCs w:val="28"/>
        </w:rPr>
        <w:t>.</w:t>
      </w:r>
    </w:p>
    <w:p w:rsidR="00112B03" w:rsidRDefault="00112B03" w:rsidP="00870E5E">
      <w:pPr>
        <w:pStyle w:val="1"/>
        <w:jc w:val="center"/>
        <w:rPr>
          <w:rFonts w:ascii="Times New Roman" w:hAnsi="Times New Roman"/>
          <w:b/>
          <w:bCs/>
          <w:caps/>
          <w:color w:val="auto"/>
          <w:sz w:val="28"/>
          <w:szCs w:val="24"/>
        </w:rPr>
      </w:pPr>
      <w:bookmarkStart w:id="2" w:name="_Toc86664169"/>
      <w:r w:rsidRPr="00870E5E">
        <w:rPr>
          <w:rFonts w:ascii="Times New Roman" w:hAnsi="Times New Roman"/>
          <w:b/>
          <w:bCs/>
          <w:color w:val="auto"/>
          <w:sz w:val="28"/>
          <w:szCs w:val="24"/>
        </w:rPr>
        <w:t xml:space="preserve">ГЛАВА I. </w:t>
      </w:r>
      <w:r w:rsidRPr="00870E5E">
        <w:rPr>
          <w:rFonts w:ascii="Times New Roman" w:hAnsi="Times New Roman"/>
          <w:b/>
          <w:bCs/>
          <w:caps/>
          <w:color w:val="auto"/>
          <w:sz w:val="28"/>
          <w:szCs w:val="24"/>
        </w:rPr>
        <w:t>Обзор литературы</w:t>
      </w:r>
      <w:bookmarkEnd w:id="2"/>
    </w:p>
    <w:p w:rsidR="00FE41D7" w:rsidRPr="00F465CE" w:rsidRDefault="00FE41D7" w:rsidP="00FE41D7">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Развитие городов, технический прогресс, создание искусственной среды обитания человека изменили взаимоотношения человека с природой, выдвинув на первое место технические средства контроля окружающей среды. Необходимость соотношения измеряемых параметров физико-химического состояния среды с их биологическим значением стимулировала биоиндикационные исследования в русле научно-технических представлений. В ряде европейских стран изменения в морфологии растений при увеличении химически активных веществ используются в национальной системе мониторинга.</w:t>
      </w:r>
    </w:p>
    <w:p w:rsidR="00FE41D7" w:rsidRPr="00F465CE" w:rsidRDefault="00FE41D7" w:rsidP="00FE41D7">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Размеры ареалов популяций растений существенно зависят от газо-дымных выбросов. В качестве биоиндикатора многолетних наблюдений загрязненности может быть использован дымоустойчивый вид накипного лишайника (</w:t>
      </w:r>
      <w:proofErr w:type="spellStart"/>
      <w:r w:rsidRPr="00F465CE">
        <w:rPr>
          <w:rFonts w:ascii="Times New Roman" w:hAnsi="Times New Roman" w:cs="Times New Roman"/>
          <w:bCs/>
          <w:sz w:val="28"/>
          <w:szCs w:val="28"/>
        </w:rPr>
        <w:t>Liecanora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coniza-coides</w:t>
      </w:r>
      <w:proofErr w:type="spellEnd"/>
      <w:r w:rsidRPr="00F465CE">
        <w:rPr>
          <w:rFonts w:ascii="Times New Roman" w:hAnsi="Times New Roman" w:cs="Times New Roman"/>
          <w:bCs/>
          <w:sz w:val="28"/>
          <w:szCs w:val="28"/>
        </w:rPr>
        <w:t xml:space="preserve">), который встречается на всех древесно-кустарниковых породах </w:t>
      </w:r>
      <w:r w:rsidRPr="00F465CE">
        <w:rPr>
          <w:rFonts w:ascii="Times New Roman" w:hAnsi="Times New Roman" w:cs="Times New Roman"/>
          <w:bCs/>
          <w:sz w:val="28"/>
          <w:szCs w:val="28"/>
        </w:rPr>
        <w:lastRenderedPageBreak/>
        <w:t>(Шуберт, 1988). Уменьшение обилия лишайников коррелирует с концентрацией SO2 в воздухе. Водное растение чилим (</w:t>
      </w:r>
      <w:proofErr w:type="spellStart"/>
      <w:r w:rsidRPr="00F465CE">
        <w:rPr>
          <w:rFonts w:ascii="Times New Roman" w:hAnsi="Times New Roman" w:cs="Times New Roman"/>
          <w:bCs/>
          <w:sz w:val="28"/>
          <w:szCs w:val="28"/>
        </w:rPr>
        <w:t>Trapa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natans</w:t>
      </w:r>
      <w:proofErr w:type="spellEnd"/>
      <w:r w:rsidRPr="00F465CE">
        <w:rPr>
          <w:rFonts w:ascii="Times New Roman" w:hAnsi="Times New Roman" w:cs="Times New Roman"/>
          <w:bCs/>
          <w:sz w:val="28"/>
          <w:szCs w:val="28"/>
        </w:rPr>
        <w:t>) распространено только в чистых, незагрязненных водоемах. Значительное сокращение чилима в реках и озерах Европы происходит в результате увеличения концентрации углеводородов.</w:t>
      </w:r>
    </w:p>
    <w:p w:rsidR="00FE41D7" w:rsidRPr="00F465CE" w:rsidRDefault="00FE41D7" w:rsidP="00FE41D7">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Аэрозоли </w:t>
      </w:r>
      <w:proofErr w:type="spellStart"/>
      <w:r w:rsidRPr="00F465CE">
        <w:rPr>
          <w:rFonts w:ascii="Times New Roman" w:hAnsi="Times New Roman" w:cs="Times New Roman"/>
          <w:bCs/>
          <w:sz w:val="28"/>
          <w:szCs w:val="28"/>
        </w:rPr>
        <w:t>ZnO</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PbO</w:t>
      </w:r>
      <w:proofErr w:type="spellEnd"/>
      <w:r w:rsidRPr="00F465CE">
        <w:rPr>
          <w:rFonts w:ascii="Times New Roman" w:hAnsi="Times New Roman" w:cs="Times New Roman"/>
          <w:bCs/>
          <w:sz w:val="28"/>
          <w:szCs w:val="28"/>
        </w:rPr>
        <w:t xml:space="preserve">, Fe2O3, Al2O3 и </w:t>
      </w:r>
      <w:proofErr w:type="spellStart"/>
      <w:r w:rsidRPr="00F465CE">
        <w:rPr>
          <w:rFonts w:ascii="Times New Roman" w:hAnsi="Times New Roman" w:cs="Times New Roman"/>
          <w:bCs/>
          <w:sz w:val="28"/>
          <w:szCs w:val="28"/>
        </w:rPr>
        <w:t>NCl</w:t>
      </w:r>
      <w:proofErr w:type="spellEnd"/>
      <w:r w:rsidRPr="00F465CE">
        <w:rPr>
          <w:rFonts w:ascii="Times New Roman" w:hAnsi="Times New Roman" w:cs="Times New Roman"/>
          <w:bCs/>
          <w:sz w:val="28"/>
          <w:szCs w:val="28"/>
        </w:rPr>
        <w:t xml:space="preserve"> отрицательно сказываются на росте пихты, ели и в последнюю очередь сосны. Необходимо отметить, что пихта очень чувствительна к атмосферным и гидрологическим загрязнениям. Картирование ареалов пихты при многолетней динамике может быть использовано в качестве оценки степени атмосферной загрязненности промышленными предприятиями. Высокой устойчивостью к SO2 обладает японская лиственница, и вытеснение ею лиственницы обыкновенной также свидетельствует о неблагоприятной экологической ситуации. По отношению к тяжелым металлам также можно выделить ряд устойчивых растений: подорожник — устойчив к мышьяку и окисям свинца автомобильных газов, полевица (</w:t>
      </w:r>
      <w:proofErr w:type="spellStart"/>
      <w:r w:rsidRPr="00F465CE">
        <w:rPr>
          <w:rFonts w:ascii="Times New Roman" w:hAnsi="Times New Roman" w:cs="Times New Roman"/>
          <w:bCs/>
          <w:sz w:val="28"/>
          <w:szCs w:val="28"/>
        </w:rPr>
        <w:t>Agrosis</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tennis</w:t>
      </w:r>
      <w:proofErr w:type="spellEnd"/>
      <w:r w:rsidRPr="00F465CE">
        <w:rPr>
          <w:rFonts w:ascii="Times New Roman" w:hAnsi="Times New Roman" w:cs="Times New Roman"/>
          <w:bCs/>
          <w:sz w:val="28"/>
          <w:szCs w:val="28"/>
        </w:rPr>
        <w:t>) — устойчива к меди, смолевка хлопушка, фиалки (</w:t>
      </w:r>
      <w:proofErr w:type="spellStart"/>
      <w:r w:rsidRPr="00F465CE">
        <w:rPr>
          <w:rFonts w:ascii="Times New Roman" w:hAnsi="Times New Roman" w:cs="Times New Roman"/>
          <w:bCs/>
          <w:sz w:val="28"/>
          <w:szCs w:val="28"/>
        </w:rPr>
        <w:t>Viola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calaminaria</w:t>
      </w:r>
      <w:proofErr w:type="spellEnd"/>
      <w:r w:rsidRPr="00F465CE">
        <w:rPr>
          <w:rFonts w:ascii="Times New Roman" w:hAnsi="Times New Roman" w:cs="Times New Roman"/>
          <w:bCs/>
          <w:sz w:val="28"/>
          <w:szCs w:val="28"/>
        </w:rPr>
        <w:t>), армерия Галлера, армерия приморская, которые растут на старых отвалах медных рудников.</w:t>
      </w:r>
    </w:p>
    <w:p w:rsidR="00FE41D7" w:rsidRPr="00F465CE" w:rsidRDefault="00FE41D7" w:rsidP="00FC211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Весь комплекс антропогенных воздействий в первую очередь оказывает широкое воздействие на растительность, изменяет эволюционно сложившиеся ареалы популяций растений. Для оценки и прогнозирования возникающих экологических ситуаций необходимы исследования по составлению подробных геоботанических карт </w:t>
      </w:r>
      <w:proofErr w:type="spellStart"/>
      <w:r w:rsidRPr="00F465CE">
        <w:rPr>
          <w:rFonts w:ascii="Times New Roman" w:hAnsi="Times New Roman" w:cs="Times New Roman"/>
          <w:bCs/>
          <w:sz w:val="28"/>
          <w:szCs w:val="28"/>
        </w:rPr>
        <w:t>природныхтерриторий</w:t>
      </w:r>
      <w:proofErr w:type="spellEnd"/>
      <w:r w:rsidRPr="00F465CE">
        <w:rPr>
          <w:rFonts w:ascii="Times New Roman" w:hAnsi="Times New Roman" w:cs="Times New Roman"/>
          <w:bCs/>
          <w:sz w:val="28"/>
          <w:szCs w:val="28"/>
        </w:rPr>
        <w:t xml:space="preserve"> и разработка на их основе долговременных </w:t>
      </w:r>
      <w:proofErr w:type="spellStart"/>
      <w:r w:rsidRPr="00F465CE">
        <w:rPr>
          <w:rFonts w:ascii="Times New Roman" w:hAnsi="Times New Roman" w:cs="Times New Roman"/>
          <w:bCs/>
          <w:sz w:val="28"/>
          <w:szCs w:val="28"/>
        </w:rPr>
        <w:t>рекультивационных</w:t>
      </w:r>
      <w:proofErr w:type="spellEnd"/>
      <w:r w:rsidRPr="00F465CE">
        <w:rPr>
          <w:rFonts w:ascii="Times New Roman" w:hAnsi="Times New Roman" w:cs="Times New Roman"/>
          <w:bCs/>
          <w:sz w:val="28"/>
          <w:szCs w:val="28"/>
        </w:rPr>
        <w:t xml:space="preserve"> комплексных</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мероприятий в зависимости от целевого использования природных территорий.</w:t>
      </w:r>
    </w:p>
    <w:p w:rsidR="00FE41D7" w:rsidRPr="00F465CE" w:rsidRDefault="00FE41D7" w:rsidP="00F465C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Приамурский регион, как и некоторые другие регионы России, относится к провинции с низким содержанием </w:t>
      </w:r>
      <w:proofErr w:type="spellStart"/>
      <w:r w:rsidRPr="00F465CE">
        <w:rPr>
          <w:rFonts w:ascii="Times New Roman" w:hAnsi="Times New Roman" w:cs="Times New Roman"/>
          <w:bCs/>
          <w:sz w:val="28"/>
          <w:szCs w:val="28"/>
        </w:rPr>
        <w:t>Se</w:t>
      </w:r>
      <w:proofErr w:type="spellEnd"/>
      <w:r w:rsidRPr="00F465CE">
        <w:rPr>
          <w:rFonts w:ascii="Times New Roman" w:hAnsi="Times New Roman" w:cs="Times New Roman"/>
          <w:bCs/>
          <w:sz w:val="28"/>
          <w:szCs w:val="28"/>
        </w:rPr>
        <w:t xml:space="preserve">, повышенным содержанием </w:t>
      </w:r>
      <w:proofErr w:type="spellStart"/>
      <w:r w:rsidRPr="00F465CE">
        <w:rPr>
          <w:rFonts w:ascii="Times New Roman" w:hAnsi="Times New Roman" w:cs="Times New Roman"/>
          <w:bCs/>
          <w:sz w:val="28"/>
          <w:szCs w:val="28"/>
        </w:rPr>
        <w:t>Fe</w:t>
      </w:r>
      <w:proofErr w:type="spellEnd"/>
      <w:r w:rsidRPr="00F465CE">
        <w:rPr>
          <w:rFonts w:ascii="Times New Roman" w:hAnsi="Times New Roman" w:cs="Times New Roman"/>
          <w:bCs/>
          <w:sz w:val="28"/>
          <w:szCs w:val="28"/>
        </w:rPr>
        <w:t xml:space="preserve"> и </w:t>
      </w:r>
      <w:proofErr w:type="spellStart"/>
      <w:r w:rsidRPr="00F465CE">
        <w:rPr>
          <w:rFonts w:ascii="Times New Roman" w:hAnsi="Times New Roman" w:cs="Times New Roman"/>
          <w:bCs/>
          <w:sz w:val="28"/>
          <w:szCs w:val="28"/>
        </w:rPr>
        <w:t>Mn</w:t>
      </w:r>
      <w:proofErr w:type="spellEnd"/>
      <w:r w:rsidRPr="00F465CE">
        <w:rPr>
          <w:rFonts w:ascii="Times New Roman" w:hAnsi="Times New Roman" w:cs="Times New Roman"/>
          <w:bCs/>
          <w:sz w:val="28"/>
          <w:szCs w:val="28"/>
        </w:rPr>
        <w:t xml:space="preserve">. Развитие промышленности и широкой сети автотранспорта в крае привело к возникновению искусственных биогеохимических районов, сосредоточенных в </w:t>
      </w:r>
      <w:r w:rsidRPr="00F465CE">
        <w:rPr>
          <w:rFonts w:ascii="Times New Roman" w:hAnsi="Times New Roman" w:cs="Times New Roman"/>
          <w:bCs/>
          <w:sz w:val="28"/>
          <w:szCs w:val="28"/>
        </w:rPr>
        <w:lastRenderedPageBreak/>
        <w:t xml:space="preserve">крупных городах. Это дополнительно увеличивает уровень таких микроэлементов в окружающей среде, как свинец, литий, кобальт, допустимые концентрации которых превышены (Евсеева Г.П., Супрун С.В., Козлов В.К., 2006). </w:t>
      </w:r>
    </w:p>
    <w:p w:rsidR="00FE41D7" w:rsidRPr="00F465CE" w:rsidRDefault="00FE41D7" w:rsidP="00F465C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Согласно современным представлениям, биогеохимические факторы (микроэлементы почвы, воды, воздуха, продукты биотического и абиотического происхождения, промышленные и сельскохозяйственные отходы) оказывают влияние на нормальную жизнедеятельность и функциональные резервы организма человека (</w:t>
      </w:r>
      <w:proofErr w:type="spellStart"/>
      <w:r w:rsidRPr="00F465CE">
        <w:rPr>
          <w:rFonts w:ascii="Times New Roman" w:hAnsi="Times New Roman" w:cs="Times New Roman"/>
          <w:bCs/>
          <w:sz w:val="28"/>
          <w:szCs w:val="28"/>
        </w:rPr>
        <w:t>Авцын</w:t>
      </w:r>
      <w:proofErr w:type="spellEnd"/>
      <w:r w:rsidRPr="00F465CE">
        <w:rPr>
          <w:rFonts w:ascii="Times New Roman" w:hAnsi="Times New Roman" w:cs="Times New Roman"/>
          <w:bCs/>
          <w:sz w:val="28"/>
          <w:szCs w:val="28"/>
        </w:rPr>
        <w:t xml:space="preserve"> А.П., Жаворонков А.А., </w:t>
      </w:r>
      <w:proofErr w:type="spellStart"/>
      <w:r w:rsidRPr="00F465CE">
        <w:rPr>
          <w:rFonts w:ascii="Times New Roman" w:hAnsi="Times New Roman" w:cs="Times New Roman"/>
          <w:bCs/>
          <w:sz w:val="28"/>
          <w:szCs w:val="28"/>
        </w:rPr>
        <w:t>Риш</w:t>
      </w:r>
      <w:proofErr w:type="spellEnd"/>
      <w:r w:rsidRPr="00F465CE">
        <w:rPr>
          <w:rFonts w:ascii="Times New Roman" w:hAnsi="Times New Roman" w:cs="Times New Roman"/>
          <w:bCs/>
          <w:sz w:val="28"/>
          <w:szCs w:val="28"/>
        </w:rPr>
        <w:t xml:space="preserve"> М.А. и др., 1991; </w:t>
      </w:r>
      <w:proofErr w:type="spellStart"/>
      <w:r w:rsidRPr="00F465CE">
        <w:rPr>
          <w:rFonts w:ascii="Times New Roman" w:hAnsi="Times New Roman" w:cs="Times New Roman"/>
          <w:bCs/>
          <w:sz w:val="28"/>
          <w:szCs w:val="28"/>
        </w:rPr>
        <w:t>Агаджанян</w:t>
      </w:r>
      <w:proofErr w:type="spellEnd"/>
      <w:r w:rsidRPr="00F465CE">
        <w:rPr>
          <w:rFonts w:ascii="Times New Roman" w:hAnsi="Times New Roman" w:cs="Times New Roman"/>
          <w:bCs/>
          <w:sz w:val="28"/>
          <w:szCs w:val="28"/>
        </w:rPr>
        <w:t xml:space="preserve"> Н.А., </w:t>
      </w:r>
      <w:proofErr w:type="spellStart"/>
      <w:r w:rsidRPr="00F465CE">
        <w:rPr>
          <w:rFonts w:ascii="Times New Roman" w:hAnsi="Times New Roman" w:cs="Times New Roman"/>
          <w:bCs/>
          <w:sz w:val="28"/>
          <w:szCs w:val="28"/>
        </w:rPr>
        <w:t>Бяхов</w:t>
      </w:r>
      <w:proofErr w:type="spellEnd"/>
      <w:r w:rsidRPr="00F465CE">
        <w:rPr>
          <w:rFonts w:ascii="Times New Roman" w:hAnsi="Times New Roman" w:cs="Times New Roman"/>
          <w:bCs/>
          <w:sz w:val="28"/>
          <w:szCs w:val="28"/>
        </w:rPr>
        <w:t xml:space="preserve"> М.Ю., </w:t>
      </w:r>
      <w:proofErr w:type="spellStart"/>
      <w:r w:rsidRPr="00F465CE">
        <w:rPr>
          <w:rFonts w:ascii="Times New Roman" w:hAnsi="Times New Roman" w:cs="Times New Roman"/>
          <w:bCs/>
          <w:sz w:val="28"/>
          <w:szCs w:val="28"/>
        </w:rPr>
        <w:t>Токмалаев</w:t>
      </w:r>
      <w:proofErr w:type="spellEnd"/>
      <w:r w:rsidRPr="00F465CE">
        <w:rPr>
          <w:rFonts w:ascii="Times New Roman" w:hAnsi="Times New Roman" w:cs="Times New Roman"/>
          <w:bCs/>
          <w:sz w:val="28"/>
          <w:szCs w:val="28"/>
        </w:rPr>
        <w:t xml:space="preserve"> А.К., 2001; Лобанова Ю.Н., 2007; Смертина Н.А., 2012). </w:t>
      </w:r>
    </w:p>
    <w:p w:rsidR="00FE41D7" w:rsidRPr="00F465CE" w:rsidRDefault="00FE41D7" w:rsidP="00F465C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В условиях возрастающего антропогенного давления увеличиваются техногенные потоки загрязняющих веществ, усиливается их воздействие на все компоненты биосферы, изменяются биогеохимические циклы элементов (</w:t>
      </w:r>
      <w:proofErr w:type="spellStart"/>
      <w:r w:rsidRPr="00F465CE">
        <w:rPr>
          <w:rFonts w:ascii="Times New Roman" w:hAnsi="Times New Roman" w:cs="Times New Roman"/>
          <w:bCs/>
          <w:sz w:val="28"/>
          <w:szCs w:val="28"/>
        </w:rPr>
        <w:t>Гичев</w:t>
      </w:r>
      <w:proofErr w:type="spellEnd"/>
      <w:r w:rsidRPr="00F465CE">
        <w:rPr>
          <w:rFonts w:ascii="Times New Roman" w:hAnsi="Times New Roman" w:cs="Times New Roman"/>
          <w:bCs/>
          <w:sz w:val="28"/>
          <w:szCs w:val="28"/>
        </w:rPr>
        <w:t xml:space="preserve"> Ю.П., 2000). </w:t>
      </w:r>
    </w:p>
    <w:p w:rsidR="00FE41D7" w:rsidRPr="00F465CE" w:rsidRDefault="00FE41D7" w:rsidP="00F465C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Поступление тяжелых металлов в окружающую среду городов существенно ухудшает экологическое состояние территорий, вызывает изменение химического состава всех природных компонентов </w:t>
      </w:r>
      <w:proofErr w:type="spellStart"/>
      <w:r w:rsidRPr="00F465CE">
        <w:rPr>
          <w:rFonts w:ascii="Times New Roman" w:hAnsi="Times New Roman" w:cs="Times New Roman"/>
          <w:bCs/>
          <w:sz w:val="28"/>
          <w:szCs w:val="28"/>
        </w:rPr>
        <w:t>урбоэкосистемы</w:t>
      </w:r>
      <w:proofErr w:type="spellEnd"/>
      <w:r w:rsidRPr="00F465CE">
        <w:rPr>
          <w:rFonts w:ascii="Times New Roman" w:hAnsi="Times New Roman" w:cs="Times New Roman"/>
          <w:bCs/>
          <w:sz w:val="28"/>
          <w:szCs w:val="28"/>
        </w:rPr>
        <w:t xml:space="preserve"> и отрицательно сказывается на здоровье населения (Битюкова В.В., 2009; Королева Г.П., </w:t>
      </w:r>
      <w:proofErr w:type="spellStart"/>
      <w:r w:rsidRPr="00F465CE">
        <w:rPr>
          <w:rFonts w:ascii="Times New Roman" w:hAnsi="Times New Roman" w:cs="Times New Roman"/>
          <w:bCs/>
          <w:sz w:val="28"/>
          <w:szCs w:val="28"/>
        </w:rPr>
        <w:t>Верхозина</w:t>
      </w:r>
      <w:proofErr w:type="spellEnd"/>
      <w:r w:rsidRPr="00F465CE">
        <w:rPr>
          <w:rFonts w:ascii="Times New Roman" w:hAnsi="Times New Roman" w:cs="Times New Roman"/>
          <w:bCs/>
          <w:sz w:val="28"/>
          <w:szCs w:val="28"/>
        </w:rPr>
        <w:t xml:space="preserve"> А.В., и др., 2005). </w:t>
      </w:r>
    </w:p>
    <w:p w:rsidR="00870E5E" w:rsidRPr="00FC211E" w:rsidRDefault="00112B03" w:rsidP="00FC211E">
      <w:pPr>
        <w:pStyle w:val="2"/>
        <w:ind w:firstLine="708"/>
        <w:jc w:val="both"/>
        <w:rPr>
          <w:rFonts w:ascii="Times New Roman" w:eastAsiaTheme="minorEastAsia" w:hAnsi="Times New Roman" w:cs="Times New Roman"/>
          <w:b/>
          <w:color w:val="auto"/>
          <w:sz w:val="28"/>
          <w:szCs w:val="28"/>
        </w:rPr>
      </w:pPr>
      <w:bookmarkStart w:id="3" w:name="_Toc86664170"/>
      <w:r w:rsidRPr="00FC211E">
        <w:rPr>
          <w:rFonts w:ascii="Times New Roman" w:eastAsiaTheme="minorEastAsia" w:hAnsi="Times New Roman" w:cs="Times New Roman"/>
          <w:b/>
          <w:color w:val="auto"/>
          <w:sz w:val="28"/>
          <w:szCs w:val="28"/>
        </w:rPr>
        <w:t>1.1. Состояние компонентов окружающей среды территории г. Николаевска-на-Амуре.</w:t>
      </w:r>
      <w:bookmarkEnd w:id="3"/>
      <w:r w:rsidRPr="00FC211E">
        <w:rPr>
          <w:rFonts w:ascii="Times New Roman" w:eastAsiaTheme="minorEastAsia" w:hAnsi="Times New Roman" w:cs="Times New Roman"/>
          <w:b/>
          <w:color w:val="auto"/>
          <w:sz w:val="28"/>
          <w:szCs w:val="28"/>
        </w:rPr>
        <w:t xml:space="preserve"> </w:t>
      </w:r>
    </w:p>
    <w:p w:rsidR="00112B03" w:rsidRPr="00F465CE" w:rsidRDefault="00112B03" w:rsidP="00F465C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Из государственного доклада «О состоянии санитарно-эпидемиологического благополучия населения в Хабаровском крае»: «Атмосферный воздух – один из важных факторов среды обитания, оказывающих влияние на здоровье человека. Анализ состояния атмосферного воздуха на территории Хабаровского края проведен по данным центра наблюдений загрязнения атмосферного воздуха Дальневосточного территориального управления Федеральной службы по гидрометеорологии и мониторингу окружающей среды, ФБУЗ «Центра гигиены и эпидемиологии в Хабаровском крае». Основными веществами, контролируемыми </w:t>
      </w:r>
      <w:r w:rsidRPr="00F465CE">
        <w:rPr>
          <w:rFonts w:ascii="Times New Roman" w:hAnsi="Times New Roman" w:cs="Times New Roman"/>
          <w:bCs/>
          <w:sz w:val="28"/>
          <w:szCs w:val="28"/>
        </w:rPr>
        <w:lastRenderedPageBreak/>
        <w:t xml:space="preserve">на территории края, являются диоксид серы, диоксид азота, оксид углерода, оксид азота, взвешенные вещества, сажа, хлорид водорода, формальдегид, 3,4-бензапирен, аммиак, сероводород, фенол, хром, металлы. Ведущими источниками загрязнения атмосферы городов являются предприятия по производству электроэнергии, газа и воды, топливной промышленности, транспорта, котельные. Суммарные выбросы в атмосферу от стационарных источников за 2012 г. составили 114,9 тыс. тонн (2010 г. - 112,7 тыс. тонн). По-прежнему, значительный вклад в загрязнение атмосферы вносит автотранспорт. Ранжирование загрязняющих веществ по показателю превышения гигиенических нормативов показало, что наибольший удельный вес проб атмосферного воздуха с превышением гигиенических нормативов отмечается по содержанию взвешенных веществ, ароматических углеводородов, оксида углерода [12].  </w:t>
      </w:r>
      <w:bookmarkStart w:id="4" w:name="PDK"/>
    </w:p>
    <w:p w:rsidR="00FC211E" w:rsidRPr="00FC211E" w:rsidRDefault="00FE41D7" w:rsidP="00FC211E">
      <w:pPr>
        <w:pStyle w:val="2"/>
        <w:ind w:firstLine="708"/>
        <w:rPr>
          <w:rFonts w:ascii="Times New Roman" w:hAnsi="Times New Roman" w:cs="Times New Roman"/>
          <w:b/>
          <w:color w:val="auto"/>
          <w:sz w:val="28"/>
          <w:szCs w:val="28"/>
        </w:rPr>
      </w:pPr>
      <w:bookmarkStart w:id="5" w:name="_Toc86664171"/>
      <w:bookmarkEnd w:id="4"/>
      <w:r w:rsidRPr="00FC211E">
        <w:rPr>
          <w:rFonts w:ascii="Times New Roman" w:hAnsi="Times New Roman" w:cs="Times New Roman"/>
          <w:b/>
          <w:color w:val="auto"/>
          <w:sz w:val="28"/>
          <w:szCs w:val="28"/>
        </w:rPr>
        <w:t>1.</w:t>
      </w:r>
      <w:r w:rsidR="00FC211E" w:rsidRPr="00FC211E">
        <w:rPr>
          <w:rFonts w:ascii="Times New Roman" w:hAnsi="Times New Roman" w:cs="Times New Roman"/>
          <w:b/>
          <w:color w:val="auto"/>
          <w:sz w:val="28"/>
          <w:szCs w:val="28"/>
        </w:rPr>
        <w:t>2</w:t>
      </w:r>
      <w:r w:rsidRPr="00FC211E">
        <w:rPr>
          <w:rFonts w:ascii="Times New Roman" w:hAnsi="Times New Roman" w:cs="Times New Roman"/>
          <w:b/>
          <w:color w:val="auto"/>
          <w:sz w:val="28"/>
          <w:szCs w:val="28"/>
        </w:rPr>
        <w:t xml:space="preserve">. Понятие и формы </w:t>
      </w:r>
      <w:proofErr w:type="spellStart"/>
      <w:r w:rsidRPr="00FC211E">
        <w:rPr>
          <w:rFonts w:ascii="Times New Roman" w:hAnsi="Times New Roman" w:cs="Times New Roman"/>
          <w:b/>
          <w:color w:val="auto"/>
          <w:sz w:val="28"/>
          <w:szCs w:val="28"/>
        </w:rPr>
        <w:t>биоиндикации</w:t>
      </w:r>
      <w:proofErr w:type="spellEnd"/>
      <w:r w:rsidRPr="00FC211E">
        <w:rPr>
          <w:rFonts w:ascii="Times New Roman" w:hAnsi="Times New Roman" w:cs="Times New Roman"/>
          <w:b/>
          <w:color w:val="auto"/>
          <w:sz w:val="28"/>
          <w:szCs w:val="28"/>
        </w:rPr>
        <w:t>.</w:t>
      </w:r>
      <w:bookmarkEnd w:id="5"/>
    </w:p>
    <w:p w:rsidR="00FE41D7" w:rsidRPr="00F465CE" w:rsidRDefault="00FE41D7" w:rsidP="00FE41D7">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Термин </w:t>
      </w:r>
      <w:proofErr w:type="spellStart"/>
      <w:r w:rsidRPr="00F465CE">
        <w:rPr>
          <w:rFonts w:ascii="Times New Roman" w:hAnsi="Times New Roman" w:cs="Times New Roman"/>
          <w:bCs/>
          <w:sz w:val="28"/>
          <w:szCs w:val="28"/>
        </w:rPr>
        <w:t>биоиндикация</w:t>
      </w:r>
      <w:proofErr w:type="spellEnd"/>
      <w:r w:rsidRPr="00F465CE">
        <w:rPr>
          <w:rFonts w:ascii="Times New Roman" w:hAnsi="Times New Roman" w:cs="Times New Roman"/>
          <w:bCs/>
          <w:sz w:val="28"/>
          <w:szCs w:val="28"/>
        </w:rPr>
        <w:t xml:space="preserve"> прошёл долгий путь развития, до того момента, как был сформулирован в 1988 году </w:t>
      </w:r>
      <w:proofErr w:type="spellStart"/>
      <w:r w:rsidRPr="00F465CE">
        <w:rPr>
          <w:rFonts w:ascii="Times New Roman" w:hAnsi="Times New Roman" w:cs="Times New Roman"/>
          <w:bCs/>
          <w:sz w:val="28"/>
          <w:szCs w:val="28"/>
        </w:rPr>
        <w:t>Криволуцким</w:t>
      </w:r>
      <w:proofErr w:type="spellEnd"/>
      <w:r w:rsidRPr="00F465CE">
        <w:rPr>
          <w:rFonts w:ascii="Times New Roman" w:hAnsi="Times New Roman" w:cs="Times New Roman"/>
          <w:bCs/>
          <w:sz w:val="28"/>
          <w:szCs w:val="28"/>
        </w:rPr>
        <w:t>: «</w:t>
      </w:r>
      <w:proofErr w:type="spellStart"/>
      <w:r w:rsidRPr="00F465CE">
        <w:rPr>
          <w:rFonts w:ascii="Times New Roman" w:hAnsi="Times New Roman" w:cs="Times New Roman"/>
          <w:bCs/>
          <w:sz w:val="28"/>
          <w:szCs w:val="28"/>
        </w:rPr>
        <w:t>Биоиндикация</w:t>
      </w:r>
      <w:proofErr w:type="spellEnd"/>
      <w:r w:rsidRPr="00F465CE">
        <w:rPr>
          <w:rFonts w:ascii="Times New Roman" w:hAnsi="Times New Roman" w:cs="Times New Roman"/>
          <w:bCs/>
          <w:sz w:val="28"/>
          <w:szCs w:val="28"/>
        </w:rPr>
        <w:t xml:space="preserve"> – это определение биологически значимых нагрузок на основе реакций на них живых организмов и их сообществ. В полной мере это относится ко всем видам антропогенных загрязнений». До этой формулировки термин не имел четкого определения, хотя и встречался во многих трудах естествоиспытателей [1]. Главной задачей </w:t>
      </w:r>
      <w:proofErr w:type="spellStart"/>
      <w:r w:rsidRPr="00F465CE">
        <w:rPr>
          <w:rFonts w:ascii="Times New Roman" w:hAnsi="Times New Roman" w:cs="Times New Roman"/>
          <w:bCs/>
          <w:sz w:val="28"/>
          <w:szCs w:val="28"/>
        </w:rPr>
        <w:t>биоиндикации</w:t>
      </w:r>
      <w:proofErr w:type="spellEnd"/>
      <w:r w:rsidRPr="00F465CE">
        <w:rPr>
          <w:rFonts w:ascii="Times New Roman" w:hAnsi="Times New Roman" w:cs="Times New Roman"/>
          <w:bCs/>
          <w:sz w:val="28"/>
          <w:szCs w:val="28"/>
        </w:rPr>
        <w:t xml:space="preserve"> является адекватная оценка антропогенного воздействия на экосистему.  Оценить биотические последствия отклонения экологических факторов и условий от нормы можно лишь на примере живого организма.  Для этого используют так называемые биоиндикаторы, организмы, наиболее тесно взаимодействующие с определёнными факторами среды.  Биоиндикаторы очень восприимчивы к определённому виду загрязнений и/или иных изменений в экосистеме, что позволяет обнаружить  последствия этих изменений и предположить причину их возникновения [1,2]. </w:t>
      </w:r>
    </w:p>
    <w:p w:rsidR="00FE41D7" w:rsidRPr="00F465CE" w:rsidRDefault="00FE41D7" w:rsidP="00FE41D7">
      <w:pPr>
        <w:spacing w:after="0" w:line="360" w:lineRule="auto"/>
        <w:ind w:firstLine="708"/>
        <w:jc w:val="both"/>
        <w:rPr>
          <w:rFonts w:ascii="Times New Roman" w:hAnsi="Times New Roman" w:cs="Times New Roman"/>
          <w:bCs/>
          <w:sz w:val="28"/>
          <w:szCs w:val="28"/>
        </w:rPr>
      </w:pPr>
      <w:proofErr w:type="spellStart"/>
      <w:r w:rsidRPr="00F465CE">
        <w:rPr>
          <w:rFonts w:ascii="Times New Roman" w:hAnsi="Times New Roman" w:cs="Times New Roman"/>
          <w:bCs/>
          <w:sz w:val="28"/>
          <w:szCs w:val="28"/>
        </w:rPr>
        <w:lastRenderedPageBreak/>
        <w:t>Биоиндикацию</w:t>
      </w:r>
      <w:proofErr w:type="spellEnd"/>
      <w:r w:rsidRPr="00F465CE">
        <w:rPr>
          <w:rFonts w:ascii="Times New Roman" w:hAnsi="Times New Roman" w:cs="Times New Roman"/>
          <w:bCs/>
          <w:sz w:val="28"/>
          <w:szCs w:val="28"/>
        </w:rPr>
        <w:t xml:space="preserve"> нельзя путать с биотестированием, которое предполагает помещение в исследуемые условия лабораторных биологических объектов, для оценки воздействия окружающей среды на их организм, функции и функционирование системы организмов [1,2]. Для целей биомониторинга могут использоваться только те виды живых организмов, которые отвечают требованиям, применяемым к биоиндикаторам. Для оценки качества водной среды оптимальными являются водные и околоводные крупные высшие сосудистые растения, многие из которых могут являться биоиндикаторами. Листья у них формируются каждый год, что позволяет проводить ежегодный мониторинг; многие виды имеют массовое распространение и чётко выраженные признаки, по которым возможно проводить исследование. Оценка воздушной среды, или интегральная оценка качества среды обитания живых организмов, проводится по состоянию высших древесных и травянистых форм растений.</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 xml:space="preserve">Наиболее удобными для целей </w:t>
      </w:r>
      <w:proofErr w:type="spellStart"/>
      <w:r w:rsidRPr="00F465CE">
        <w:rPr>
          <w:rFonts w:ascii="Times New Roman" w:hAnsi="Times New Roman" w:cs="Times New Roman"/>
          <w:bCs/>
          <w:sz w:val="28"/>
          <w:szCs w:val="28"/>
        </w:rPr>
        <w:t>биоиндикации</w:t>
      </w:r>
      <w:proofErr w:type="spellEnd"/>
      <w:r w:rsidRPr="00F465CE">
        <w:rPr>
          <w:rFonts w:ascii="Times New Roman" w:hAnsi="Times New Roman" w:cs="Times New Roman"/>
          <w:bCs/>
          <w:sz w:val="28"/>
          <w:szCs w:val="28"/>
        </w:rPr>
        <w:t xml:space="preserve"> являются следующие виды растений: травянистые – сныть обыкновенная (</w:t>
      </w:r>
      <w:proofErr w:type="spellStart"/>
      <w:r w:rsidRPr="00F465CE">
        <w:rPr>
          <w:rFonts w:ascii="Times New Roman" w:hAnsi="Times New Roman" w:cs="Times New Roman"/>
          <w:bCs/>
          <w:sz w:val="28"/>
          <w:szCs w:val="28"/>
        </w:rPr>
        <w:t>Aegopodium</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podagraria</w:t>
      </w:r>
      <w:proofErr w:type="spellEnd"/>
      <w:r w:rsidRPr="00F465CE">
        <w:rPr>
          <w:rFonts w:ascii="Times New Roman" w:hAnsi="Times New Roman" w:cs="Times New Roman"/>
          <w:bCs/>
          <w:sz w:val="28"/>
          <w:szCs w:val="28"/>
        </w:rPr>
        <w:t>); мать-и-мачеха обыкновенная (</w:t>
      </w:r>
      <w:proofErr w:type="spellStart"/>
      <w:r w:rsidRPr="00F465CE">
        <w:rPr>
          <w:rFonts w:ascii="Times New Roman" w:hAnsi="Times New Roman" w:cs="Times New Roman"/>
          <w:bCs/>
          <w:sz w:val="28"/>
          <w:szCs w:val="28"/>
        </w:rPr>
        <w:t>Tussilago</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farfara</w:t>
      </w:r>
      <w:proofErr w:type="spellEnd"/>
      <w:r w:rsidRPr="00F465CE">
        <w:rPr>
          <w:rFonts w:ascii="Times New Roman" w:hAnsi="Times New Roman" w:cs="Times New Roman"/>
          <w:bCs/>
          <w:sz w:val="28"/>
          <w:szCs w:val="28"/>
        </w:rPr>
        <w:t>); древесные: тополь бальзамический (</w:t>
      </w:r>
      <w:proofErr w:type="spellStart"/>
      <w:r w:rsidRPr="00F465CE">
        <w:rPr>
          <w:rFonts w:ascii="Times New Roman" w:hAnsi="Times New Roman" w:cs="Times New Roman"/>
          <w:bCs/>
          <w:sz w:val="28"/>
          <w:szCs w:val="28"/>
        </w:rPr>
        <w:t>Populus</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balsamifera</w:t>
      </w:r>
      <w:proofErr w:type="spellEnd"/>
      <w:r w:rsidRPr="00F465CE">
        <w:rPr>
          <w:rFonts w:ascii="Times New Roman" w:hAnsi="Times New Roman" w:cs="Times New Roman"/>
          <w:bCs/>
          <w:sz w:val="28"/>
          <w:szCs w:val="28"/>
        </w:rPr>
        <w:t>); клён остролистный (</w:t>
      </w:r>
      <w:proofErr w:type="spellStart"/>
      <w:r w:rsidRPr="00F465CE">
        <w:rPr>
          <w:rFonts w:ascii="Times New Roman" w:hAnsi="Times New Roman" w:cs="Times New Roman"/>
          <w:bCs/>
          <w:sz w:val="28"/>
          <w:szCs w:val="28"/>
        </w:rPr>
        <w:t>Acer</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platanoides</w:t>
      </w:r>
      <w:proofErr w:type="spellEnd"/>
      <w:r w:rsidRPr="00F465CE">
        <w:rPr>
          <w:rFonts w:ascii="Times New Roman" w:hAnsi="Times New Roman" w:cs="Times New Roman"/>
          <w:bCs/>
          <w:sz w:val="28"/>
          <w:szCs w:val="28"/>
        </w:rPr>
        <w:t xml:space="preserve">) и </w:t>
      </w:r>
      <w:proofErr w:type="spellStart"/>
      <w:r w:rsidRPr="00F465CE">
        <w:rPr>
          <w:rFonts w:ascii="Times New Roman" w:hAnsi="Times New Roman" w:cs="Times New Roman"/>
          <w:bCs/>
          <w:sz w:val="28"/>
          <w:szCs w:val="28"/>
        </w:rPr>
        <w:t>ясенелистный</w:t>
      </w:r>
      <w:proofErr w:type="spellEnd"/>
      <w:r w:rsidRPr="00F465CE">
        <w:rPr>
          <w:rFonts w:ascii="Times New Roman" w:hAnsi="Times New Roman" w:cs="Times New Roman"/>
          <w:bCs/>
          <w:sz w:val="28"/>
          <w:szCs w:val="28"/>
        </w:rPr>
        <w:t xml:space="preserve"> (A. </w:t>
      </w:r>
      <w:proofErr w:type="spellStart"/>
      <w:r w:rsidRPr="00F465CE">
        <w:rPr>
          <w:rFonts w:ascii="Times New Roman" w:hAnsi="Times New Roman" w:cs="Times New Roman"/>
          <w:bCs/>
          <w:sz w:val="28"/>
          <w:szCs w:val="28"/>
        </w:rPr>
        <w:t>negundo</w:t>
      </w:r>
      <w:proofErr w:type="spellEnd"/>
      <w:r w:rsidRPr="00F465CE">
        <w:rPr>
          <w:rFonts w:ascii="Times New Roman" w:hAnsi="Times New Roman" w:cs="Times New Roman"/>
          <w:bCs/>
          <w:sz w:val="28"/>
          <w:szCs w:val="28"/>
        </w:rPr>
        <w:t>); берёза бородавчатая (</w:t>
      </w:r>
      <w:proofErr w:type="spellStart"/>
      <w:r w:rsidRPr="00F465CE">
        <w:rPr>
          <w:rFonts w:ascii="Times New Roman" w:hAnsi="Times New Roman" w:cs="Times New Roman"/>
          <w:bCs/>
          <w:sz w:val="28"/>
          <w:szCs w:val="28"/>
        </w:rPr>
        <w:t>Betula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pendula</w:t>
      </w:r>
      <w:proofErr w:type="spellEnd"/>
      <w:r w:rsidRPr="00F465CE">
        <w:rPr>
          <w:rFonts w:ascii="Times New Roman" w:hAnsi="Times New Roman" w:cs="Times New Roman"/>
          <w:bCs/>
          <w:sz w:val="28"/>
          <w:szCs w:val="28"/>
        </w:rPr>
        <w:t xml:space="preserve">); водные – рдест </w:t>
      </w:r>
      <w:proofErr w:type="spellStart"/>
      <w:r w:rsidRPr="00F465CE">
        <w:rPr>
          <w:rFonts w:ascii="Times New Roman" w:hAnsi="Times New Roman" w:cs="Times New Roman"/>
          <w:bCs/>
          <w:sz w:val="28"/>
          <w:szCs w:val="28"/>
        </w:rPr>
        <w:t>прозенолистный</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Potamogeton</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perfoliatus</w:t>
      </w:r>
      <w:proofErr w:type="spellEnd"/>
      <w:r w:rsidRPr="00F465CE">
        <w:rPr>
          <w:rFonts w:ascii="Times New Roman" w:hAnsi="Times New Roman" w:cs="Times New Roman"/>
          <w:bCs/>
          <w:sz w:val="28"/>
          <w:szCs w:val="28"/>
        </w:rPr>
        <w:t xml:space="preserve">); рдест блестящий (P. </w:t>
      </w:r>
      <w:proofErr w:type="spellStart"/>
      <w:r w:rsidRPr="00F465CE">
        <w:rPr>
          <w:rFonts w:ascii="Times New Roman" w:hAnsi="Times New Roman" w:cs="Times New Roman"/>
          <w:bCs/>
          <w:sz w:val="28"/>
          <w:szCs w:val="28"/>
        </w:rPr>
        <w:t>lusens</w:t>
      </w:r>
      <w:proofErr w:type="spellEnd"/>
      <w:r w:rsidRPr="00F465CE">
        <w:rPr>
          <w:rFonts w:ascii="Times New Roman" w:hAnsi="Times New Roman" w:cs="Times New Roman"/>
          <w:bCs/>
          <w:sz w:val="28"/>
          <w:szCs w:val="28"/>
        </w:rPr>
        <w:t xml:space="preserve">); рдест плавающий (P. </w:t>
      </w:r>
      <w:proofErr w:type="spellStart"/>
      <w:r w:rsidRPr="00F465CE">
        <w:rPr>
          <w:rFonts w:ascii="Times New Roman" w:hAnsi="Times New Roman" w:cs="Times New Roman"/>
          <w:bCs/>
          <w:sz w:val="28"/>
          <w:szCs w:val="28"/>
        </w:rPr>
        <w:t>natans</w:t>
      </w:r>
      <w:proofErr w:type="spellEnd"/>
      <w:r w:rsidRPr="00F465CE">
        <w:rPr>
          <w:rFonts w:ascii="Times New Roman" w:hAnsi="Times New Roman" w:cs="Times New Roman"/>
          <w:bCs/>
          <w:sz w:val="28"/>
          <w:szCs w:val="28"/>
        </w:rPr>
        <w:t>).  Все перечисленные растения имеют чётко выраженную двустороннюю симметрию, что является главным требованием метода. Кроме указанных растений часто для биомониторинга стабильности развития используют: подорожник большой (</w:t>
      </w:r>
      <w:proofErr w:type="spellStart"/>
      <w:r w:rsidRPr="00F465CE">
        <w:rPr>
          <w:rFonts w:ascii="Times New Roman" w:hAnsi="Times New Roman" w:cs="Times New Roman"/>
          <w:bCs/>
          <w:sz w:val="28"/>
          <w:szCs w:val="28"/>
        </w:rPr>
        <w:t>Plantago</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major</w:t>
      </w:r>
      <w:proofErr w:type="spellEnd"/>
      <w:r w:rsidRPr="00F465CE">
        <w:rPr>
          <w:rFonts w:ascii="Times New Roman" w:hAnsi="Times New Roman" w:cs="Times New Roman"/>
          <w:bCs/>
          <w:sz w:val="28"/>
          <w:szCs w:val="28"/>
        </w:rPr>
        <w:t>) как наиболее пластичный вид травянистых растений; манжетку обыкновенную (</w:t>
      </w:r>
      <w:proofErr w:type="spellStart"/>
      <w:r w:rsidRPr="00F465CE">
        <w:rPr>
          <w:rFonts w:ascii="Times New Roman" w:hAnsi="Times New Roman" w:cs="Times New Roman"/>
          <w:bCs/>
          <w:sz w:val="28"/>
          <w:szCs w:val="28"/>
        </w:rPr>
        <w:t>Alchemilla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vulgaris</w:t>
      </w:r>
      <w:proofErr w:type="spellEnd"/>
      <w:r w:rsidRPr="00F465CE">
        <w:rPr>
          <w:rFonts w:ascii="Times New Roman" w:hAnsi="Times New Roman" w:cs="Times New Roman"/>
          <w:bCs/>
          <w:sz w:val="28"/>
          <w:szCs w:val="28"/>
        </w:rPr>
        <w:t>) и клевер гибридный (</w:t>
      </w:r>
      <w:proofErr w:type="spellStart"/>
      <w:r w:rsidRPr="00F465CE">
        <w:rPr>
          <w:rFonts w:ascii="Times New Roman" w:hAnsi="Times New Roman" w:cs="Times New Roman"/>
          <w:bCs/>
          <w:sz w:val="28"/>
          <w:szCs w:val="28"/>
        </w:rPr>
        <w:t>Trifolium</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hybridum</w:t>
      </w:r>
      <w:proofErr w:type="spellEnd"/>
      <w:r w:rsidRPr="00F465CE">
        <w:rPr>
          <w:rFonts w:ascii="Times New Roman" w:hAnsi="Times New Roman" w:cs="Times New Roman"/>
          <w:bCs/>
          <w:sz w:val="28"/>
          <w:szCs w:val="28"/>
        </w:rPr>
        <w:t xml:space="preserve">) и ползучий (T. </w:t>
      </w:r>
      <w:proofErr w:type="spellStart"/>
      <w:r w:rsidRPr="00F465CE">
        <w:rPr>
          <w:rFonts w:ascii="Times New Roman" w:hAnsi="Times New Roman" w:cs="Times New Roman"/>
          <w:bCs/>
          <w:sz w:val="28"/>
          <w:szCs w:val="28"/>
        </w:rPr>
        <w:t>repens</w:t>
      </w:r>
      <w:proofErr w:type="spellEnd"/>
      <w:r w:rsidRPr="00F465CE">
        <w:rPr>
          <w:rFonts w:ascii="Times New Roman" w:hAnsi="Times New Roman" w:cs="Times New Roman"/>
          <w:bCs/>
          <w:sz w:val="28"/>
          <w:szCs w:val="28"/>
        </w:rPr>
        <w:t>) как луговые виды; ячмень (</w:t>
      </w:r>
      <w:proofErr w:type="spellStart"/>
      <w:r w:rsidRPr="00F465CE">
        <w:rPr>
          <w:rFonts w:ascii="Times New Roman" w:hAnsi="Times New Roman" w:cs="Times New Roman"/>
          <w:bCs/>
          <w:sz w:val="28"/>
          <w:szCs w:val="28"/>
        </w:rPr>
        <w:t>Hordeum</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sp</w:t>
      </w:r>
      <w:proofErr w:type="spellEnd"/>
      <w:r w:rsidRPr="00F465CE">
        <w:rPr>
          <w:rFonts w:ascii="Times New Roman" w:hAnsi="Times New Roman" w:cs="Times New Roman"/>
          <w:bCs/>
          <w:sz w:val="28"/>
          <w:szCs w:val="28"/>
        </w:rPr>
        <w:t>.), овёс (</w:t>
      </w:r>
      <w:proofErr w:type="spellStart"/>
      <w:r w:rsidRPr="00F465CE">
        <w:rPr>
          <w:rFonts w:ascii="Times New Roman" w:hAnsi="Times New Roman" w:cs="Times New Roman"/>
          <w:bCs/>
          <w:sz w:val="28"/>
          <w:szCs w:val="28"/>
        </w:rPr>
        <w:t>Avenna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sp</w:t>
      </w:r>
      <w:proofErr w:type="spellEnd"/>
      <w:r w:rsidRPr="00F465CE">
        <w:rPr>
          <w:rFonts w:ascii="Times New Roman" w:hAnsi="Times New Roman" w:cs="Times New Roman"/>
          <w:bCs/>
          <w:sz w:val="28"/>
          <w:szCs w:val="28"/>
        </w:rPr>
        <w:t>.) и пшеницу (</w:t>
      </w:r>
      <w:proofErr w:type="spellStart"/>
      <w:r w:rsidRPr="00F465CE">
        <w:rPr>
          <w:rFonts w:ascii="Times New Roman" w:hAnsi="Times New Roman" w:cs="Times New Roman"/>
          <w:bCs/>
          <w:sz w:val="28"/>
          <w:szCs w:val="28"/>
        </w:rPr>
        <w:t>Triticum</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sp</w:t>
      </w:r>
      <w:proofErr w:type="spellEnd"/>
      <w:r w:rsidRPr="00F465CE">
        <w:rPr>
          <w:rFonts w:ascii="Times New Roman" w:hAnsi="Times New Roman" w:cs="Times New Roman"/>
          <w:bCs/>
          <w:sz w:val="28"/>
          <w:szCs w:val="28"/>
        </w:rPr>
        <w:t>.) как сельскохозяйственные культуры для оценки состояния агроценозов.</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Берёза бородавчатая (</w:t>
      </w:r>
      <w:proofErr w:type="spellStart"/>
      <w:r w:rsidRPr="00F465CE">
        <w:rPr>
          <w:rFonts w:ascii="Times New Roman" w:hAnsi="Times New Roman" w:cs="Times New Roman"/>
          <w:bCs/>
          <w:sz w:val="28"/>
          <w:szCs w:val="28"/>
        </w:rPr>
        <w:t>повислая</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Betula</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pendula</w:t>
      </w:r>
      <w:proofErr w:type="spellEnd"/>
      <w:r w:rsidRPr="00F465CE">
        <w:rPr>
          <w:rFonts w:ascii="Times New Roman" w:hAnsi="Times New Roman" w:cs="Times New Roman"/>
          <w:bCs/>
          <w:sz w:val="28"/>
          <w:szCs w:val="28"/>
        </w:rPr>
        <w:t xml:space="preserve"> и близкий к ней вид берёза пушистая </w:t>
      </w:r>
      <w:proofErr w:type="spellStart"/>
      <w:r w:rsidRPr="00F465CE">
        <w:rPr>
          <w:rFonts w:ascii="Times New Roman" w:hAnsi="Times New Roman" w:cs="Times New Roman"/>
          <w:bCs/>
          <w:sz w:val="28"/>
          <w:szCs w:val="28"/>
        </w:rPr>
        <w:t>B.alba</w:t>
      </w:r>
      <w:proofErr w:type="spellEnd"/>
      <w:r w:rsidRPr="00F465CE">
        <w:rPr>
          <w:rFonts w:ascii="Times New Roman" w:hAnsi="Times New Roman" w:cs="Times New Roman"/>
          <w:bCs/>
          <w:sz w:val="28"/>
          <w:szCs w:val="28"/>
        </w:rPr>
        <w:t xml:space="preserve"> способны скрещиваться между собой, образуя </w:t>
      </w:r>
      <w:r w:rsidRPr="00F465CE">
        <w:rPr>
          <w:rFonts w:ascii="Times New Roman" w:hAnsi="Times New Roman" w:cs="Times New Roman"/>
          <w:bCs/>
          <w:sz w:val="28"/>
          <w:szCs w:val="28"/>
        </w:rPr>
        <w:lastRenderedPageBreak/>
        <w:t xml:space="preserve">межвидовые гибриды, которые обладают признаками обоих видов. Во избежание ошибок следует выбирать деревья с чётко выраженными признаками одного вида. </w:t>
      </w:r>
    </w:p>
    <w:p w:rsidR="00FE41D7" w:rsidRPr="00FC211E" w:rsidRDefault="00FE41D7" w:rsidP="00FC211E">
      <w:pPr>
        <w:pStyle w:val="2"/>
        <w:ind w:firstLine="708"/>
        <w:rPr>
          <w:rFonts w:ascii="Times New Roman" w:eastAsiaTheme="minorEastAsia" w:hAnsi="Times New Roman" w:cs="Times New Roman"/>
          <w:b/>
          <w:color w:val="auto"/>
          <w:sz w:val="28"/>
          <w:szCs w:val="28"/>
        </w:rPr>
      </w:pPr>
      <w:bookmarkStart w:id="6" w:name="_Toc86664172"/>
      <w:r w:rsidRPr="00FC211E">
        <w:rPr>
          <w:rFonts w:ascii="Times New Roman" w:eastAsiaTheme="minorEastAsia" w:hAnsi="Times New Roman" w:cs="Times New Roman"/>
          <w:b/>
          <w:color w:val="auto"/>
          <w:sz w:val="28"/>
          <w:szCs w:val="28"/>
        </w:rPr>
        <w:t>1.</w:t>
      </w:r>
      <w:r w:rsidR="00FC211E" w:rsidRPr="00FC211E">
        <w:rPr>
          <w:rFonts w:ascii="Times New Roman" w:hAnsi="Times New Roman" w:cs="Times New Roman"/>
          <w:b/>
          <w:color w:val="auto"/>
          <w:sz w:val="28"/>
          <w:szCs w:val="28"/>
        </w:rPr>
        <w:t>3</w:t>
      </w:r>
      <w:r w:rsidRPr="00FC211E">
        <w:rPr>
          <w:rFonts w:ascii="Times New Roman" w:eastAsiaTheme="minorEastAsia" w:hAnsi="Times New Roman" w:cs="Times New Roman"/>
          <w:b/>
          <w:color w:val="auto"/>
          <w:sz w:val="28"/>
          <w:szCs w:val="28"/>
        </w:rPr>
        <w:t xml:space="preserve"> Экологические особенности клевера белого</w:t>
      </w:r>
      <w:bookmarkEnd w:id="6"/>
    </w:p>
    <w:p w:rsidR="00FC211E" w:rsidRDefault="00FE41D7" w:rsidP="00FE41D7">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Клевер белый (</w:t>
      </w:r>
      <w:proofErr w:type="spellStart"/>
      <w:r w:rsidRPr="00F465CE">
        <w:rPr>
          <w:rFonts w:ascii="Times New Roman" w:hAnsi="Times New Roman" w:cs="Times New Roman"/>
          <w:bCs/>
          <w:sz w:val="28"/>
          <w:szCs w:val="28"/>
        </w:rPr>
        <w:t>Trifolium</w:t>
      </w:r>
      <w:proofErr w:type="spellEnd"/>
      <w:r w:rsidRPr="00F465CE">
        <w:rPr>
          <w:rFonts w:ascii="Times New Roman" w:hAnsi="Times New Roman" w:cs="Times New Roman"/>
          <w:bCs/>
          <w:sz w:val="28"/>
          <w:szCs w:val="28"/>
        </w:rPr>
        <w:t xml:space="preserve"> </w:t>
      </w:r>
      <w:proofErr w:type="spellStart"/>
      <w:r w:rsidRPr="00F465CE">
        <w:rPr>
          <w:rFonts w:ascii="Times New Roman" w:hAnsi="Times New Roman" w:cs="Times New Roman"/>
          <w:bCs/>
          <w:sz w:val="28"/>
          <w:szCs w:val="28"/>
        </w:rPr>
        <w:t>repens</w:t>
      </w:r>
      <w:proofErr w:type="spellEnd"/>
      <w:r w:rsidRPr="00F465CE">
        <w:rPr>
          <w:rFonts w:ascii="Times New Roman" w:hAnsi="Times New Roman" w:cs="Times New Roman"/>
          <w:bCs/>
          <w:sz w:val="28"/>
          <w:szCs w:val="28"/>
        </w:rPr>
        <w:t xml:space="preserve"> L.) хорошо растет на разных почвах с достаточным количеством питательных веществ и воды, но плохо переносит избыток влаги в почве, сухие и сильнокислые почвы. Это светолюбивое растение, которое при благоприятных условиях быстро разрастается и образует сомкнутый покров, вытесняя из травостоя злаки и разнотравье [11].</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Характерной экологической особенностью клевера белого является хорошая адаптация к большому диапазону абиотических условий, в том числе и экстремальных, что способствует его широкому распространению на нарушенных территориях. Для клевера белого в естественных местах обитания лучше абиотические условия, но острее ценотический стресс; в загрязненных местообитаниях, хотя и имеют место токсические эффекты нефтепродуктов, но практически полностью снята конкуренция [3].</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Клевер белый может быть использован в качестве фенотипического биоиндикатора экологического состояния почв на основании того, что на экологически напряженных территориях под воздействием антропогенных факторов окружающей среды естественный отбор и мутационный процесс приводят к расширению наборов фенов, увеличению частоты их встречаемости и появлению в популяциях специфических «городских» фенотипов [6].</w:t>
      </w:r>
      <w:r w:rsidR="00FC211E">
        <w:rPr>
          <w:rFonts w:ascii="Times New Roman" w:hAnsi="Times New Roman" w:cs="Times New Roman"/>
          <w:bCs/>
          <w:sz w:val="28"/>
          <w:szCs w:val="28"/>
        </w:rPr>
        <w:t xml:space="preserve"> </w:t>
      </w:r>
      <w:r w:rsidRPr="00F465CE">
        <w:rPr>
          <w:rFonts w:ascii="Times New Roman" w:hAnsi="Times New Roman" w:cs="Times New Roman"/>
          <w:bCs/>
          <w:sz w:val="28"/>
          <w:szCs w:val="28"/>
        </w:rPr>
        <w:t xml:space="preserve">Гистологические исследования показали, что «седые пятна» связаны с особой группой палисадных клеток, в которых хлоропласты отсутствуют или содержатся в меньшей концентрации. При этом палисадные клетки в районе пятна уменьшены в размерах, менее вытянуты, пространство между ними оказывается большим, чем в зеленой зоне листа [6]. </w:t>
      </w:r>
    </w:p>
    <w:p w:rsidR="001765B9" w:rsidRPr="00F465CE" w:rsidRDefault="00FE41D7" w:rsidP="00FC211E">
      <w:pPr>
        <w:spacing w:after="0" w:line="360" w:lineRule="auto"/>
        <w:ind w:firstLine="708"/>
        <w:jc w:val="both"/>
        <w:rPr>
          <w:rFonts w:ascii="Times New Roman" w:hAnsi="Times New Roman" w:cs="Times New Roman"/>
          <w:bCs/>
          <w:sz w:val="28"/>
          <w:szCs w:val="28"/>
        </w:rPr>
      </w:pPr>
      <w:r w:rsidRPr="00F465CE">
        <w:rPr>
          <w:rFonts w:ascii="Times New Roman" w:hAnsi="Times New Roman" w:cs="Times New Roman"/>
          <w:bCs/>
          <w:sz w:val="28"/>
          <w:szCs w:val="28"/>
        </w:rPr>
        <w:t xml:space="preserve">Таким образом, изучив и проанализировав литературу по теме исследования, мы узнали, что антропогенное воздействие, в частности загрязнение, зачастую является таким фактором, который может отражаться на фенотипической </w:t>
      </w:r>
      <w:r w:rsidRPr="00F465CE">
        <w:rPr>
          <w:rFonts w:ascii="Times New Roman" w:hAnsi="Times New Roman" w:cs="Times New Roman"/>
          <w:bCs/>
          <w:sz w:val="28"/>
          <w:szCs w:val="28"/>
        </w:rPr>
        <w:lastRenderedPageBreak/>
        <w:t>структуре популяции. Поэтому частота встречаемости некоторых фенов может являться биоиндикатором степени загрязнения среды.</w:t>
      </w:r>
    </w:p>
    <w:p w:rsidR="00112B03" w:rsidRPr="00EA29F9" w:rsidRDefault="00112B03" w:rsidP="00EA29F9">
      <w:pPr>
        <w:pStyle w:val="1"/>
        <w:jc w:val="center"/>
        <w:rPr>
          <w:rFonts w:ascii="Times New Roman" w:hAnsi="Times New Roman" w:cs="Times New Roman"/>
          <w:b/>
          <w:bCs/>
          <w:caps/>
          <w:color w:val="auto"/>
          <w:sz w:val="28"/>
          <w:szCs w:val="28"/>
        </w:rPr>
      </w:pPr>
      <w:bookmarkStart w:id="7" w:name="_Toc86664173"/>
      <w:r w:rsidRPr="00EA29F9">
        <w:rPr>
          <w:rFonts w:ascii="Times New Roman" w:hAnsi="Times New Roman" w:cs="Times New Roman"/>
          <w:b/>
          <w:caps/>
          <w:color w:val="auto"/>
          <w:sz w:val="28"/>
          <w:szCs w:val="28"/>
        </w:rPr>
        <w:t>Глава</w:t>
      </w:r>
      <w:r w:rsidRPr="00EA29F9">
        <w:rPr>
          <w:rFonts w:ascii="Times New Roman" w:hAnsi="Times New Roman" w:cs="Times New Roman"/>
          <w:b/>
          <w:bCs/>
          <w:color w:val="auto"/>
          <w:sz w:val="28"/>
          <w:szCs w:val="28"/>
        </w:rPr>
        <w:t xml:space="preserve"> </w:t>
      </w:r>
      <w:r w:rsidRPr="00EA29F9">
        <w:rPr>
          <w:rFonts w:ascii="Times New Roman" w:hAnsi="Times New Roman" w:cs="Times New Roman"/>
          <w:b/>
          <w:bCs/>
          <w:color w:val="auto"/>
          <w:sz w:val="28"/>
          <w:szCs w:val="28"/>
          <w:lang w:val="en-US"/>
        </w:rPr>
        <w:t>I</w:t>
      </w:r>
      <w:r w:rsidRPr="00EA29F9">
        <w:rPr>
          <w:rFonts w:ascii="Times New Roman" w:hAnsi="Times New Roman"/>
          <w:b/>
          <w:bCs/>
          <w:color w:val="auto"/>
          <w:sz w:val="28"/>
          <w:szCs w:val="24"/>
        </w:rPr>
        <w:t>I</w:t>
      </w:r>
      <w:r w:rsidRPr="00EA29F9">
        <w:rPr>
          <w:rFonts w:ascii="Times New Roman" w:hAnsi="Times New Roman" w:cs="Times New Roman"/>
          <w:b/>
          <w:bCs/>
          <w:color w:val="auto"/>
          <w:sz w:val="28"/>
          <w:szCs w:val="28"/>
        </w:rPr>
        <w:t xml:space="preserve">. </w:t>
      </w:r>
      <w:r w:rsidRPr="00EA29F9">
        <w:rPr>
          <w:rFonts w:ascii="Times New Roman" w:hAnsi="Times New Roman" w:cs="Times New Roman"/>
          <w:b/>
          <w:bCs/>
          <w:caps/>
          <w:color w:val="auto"/>
          <w:sz w:val="28"/>
          <w:szCs w:val="28"/>
        </w:rPr>
        <w:t>Объем и методы исследования</w:t>
      </w:r>
      <w:bookmarkEnd w:id="7"/>
    </w:p>
    <w:p w:rsidR="00112B03" w:rsidRDefault="00112B03" w:rsidP="00112B03">
      <w:pPr>
        <w:spacing w:after="0" w:line="360" w:lineRule="auto"/>
        <w:ind w:firstLine="720"/>
        <w:jc w:val="both"/>
        <w:rPr>
          <w:rFonts w:ascii="Times New Roman" w:hAnsi="Times New Roman" w:cs="Times New Roman"/>
          <w:bCs/>
          <w:sz w:val="28"/>
          <w:szCs w:val="28"/>
        </w:rPr>
      </w:pPr>
      <w:r w:rsidRPr="00FE24BD">
        <w:rPr>
          <w:rFonts w:ascii="Times New Roman" w:hAnsi="Times New Roman" w:cs="Times New Roman"/>
          <w:bCs/>
          <w:sz w:val="28"/>
          <w:szCs w:val="28"/>
        </w:rPr>
        <w:t xml:space="preserve">Исследование проводилось в летне-осенний период </w:t>
      </w:r>
      <w:r>
        <w:rPr>
          <w:rFonts w:ascii="Times New Roman" w:hAnsi="Times New Roman" w:cs="Times New Roman"/>
          <w:bCs/>
          <w:sz w:val="28"/>
          <w:szCs w:val="28"/>
        </w:rPr>
        <w:t>2020</w:t>
      </w:r>
      <w:r w:rsidR="00FC211E">
        <w:rPr>
          <w:rFonts w:ascii="Times New Roman" w:hAnsi="Times New Roman" w:cs="Times New Roman"/>
          <w:bCs/>
          <w:sz w:val="28"/>
          <w:szCs w:val="28"/>
        </w:rPr>
        <w:t>-2021</w:t>
      </w:r>
      <w:r w:rsidRPr="00FE24BD">
        <w:rPr>
          <w:rFonts w:ascii="Times New Roman" w:hAnsi="Times New Roman" w:cs="Times New Roman"/>
          <w:bCs/>
          <w:sz w:val="28"/>
          <w:szCs w:val="28"/>
        </w:rPr>
        <w:t xml:space="preserve"> </w:t>
      </w:r>
      <w:r w:rsidR="00FC211E">
        <w:rPr>
          <w:rFonts w:ascii="Times New Roman" w:hAnsi="Times New Roman" w:cs="Times New Roman"/>
          <w:bCs/>
          <w:sz w:val="28"/>
          <w:szCs w:val="28"/>
        </w:rPr>
        <w:t>г</w:t>
      </w:r>
      <w:r>
        <w:rPr>
          <w:rFonts w:ascii="Times New Roman" w:hAnsi="Times New Roman" w:cs="Times New Roman"/>
          <w:bCs/>
          <w:sz w:val="28"/>
          <w:szCs w:val="28"/>
        </w:rPr>
        <w:t>г</w:t>
      </w:r>
      <w:r w:rsidRPr="00FE24BD">
        <w:rPr>
          <w:rFonts w:ascii="Times New Roman" w:hAnsi="Times New Roman" w:cs="Times New Roman"/>
          <w:bCs/>
          <w:sz w:val="28"/>
          <w:szCs w:val="28"/>
        </w:rPr>
        <w:t xml:space="preserve">. Количество исследуемых площадок составило </w:t>
      </w:r>
      <w:r w:rsidRPr="00FE24BD">
        <w:rPr>
          <w:rFonts w:ascii="Times New Roman" w:hAnsi="Times New Roman" w:cs="Times New Roman"/>
          <w:bCs/>
          <w:sz w:val="28"/>
          <w:szCs w:val="28"/>
          <w:lang w:val="en-US"/>
        </w:rPr>
        <w:t>n</w:t>
      </w:r>
      <w:r w:rsidRPr="00FE24BD">
        <w:rPr>
          <w:rFonts w:ascii="Times New Roman" w:hAnsi="Times New Roman" w:cs="Times New Roman"/>
          <w:bCs/>
          <w:sz w:val="28"/>
          <w:szCs w:val="28"/>
        </w:rPr>
        <w:t>=</w:t>
      </w:r>
      <w:r w:rsidRPr="00FD5D78">
        <w:rPr>
          <w:rFonts w:ascii="Times New Roman" w:hAnsi="Times New Roman" w:cs="Times New Roman"/>
          <w:bCs/>
          <w:sz w:val="28"/>
          <w:szCs w:val="28"/>
        </w:rPr>
        <w:t>1</w:t>
      </w:r>
      <w:r w:rsidR="00E82272">
        <w:rPr>
          <w:rFonts w:ascii="Times New Roman" w:hAnsi="Times New Roman" w:cs="Times New Roman"/>
          <w:bCs/>
          <w:sz w:val="28"/>
          <w:szCs w:val="28"/>
        </w:rPr>
        <w:t>5</w:t>
      </w:r>
      <w:r w:rsidRPr="00FE24BD">
        <w:rPr>
          <w:rFonts w:ascii="Times New Roman" w:hAnsi="Times New Roman" w:cs="Times New Roman"/>
          <w:bCs/>
          <w:sz w:val="28"/>
          <w:szCs w:val="28"/>
        </w:rPr>
        <w:t>, расположенных в разных районах города</w:t>
      </w:r>
      <w:r>
        <w:rPr>
          <w:rFonts w:ascii="Times New Roman" w:hAnsi="Times New Roman" w:cs="Times New Roman"/>
          <w:bCs/>
          <w:sz w:val="28"/>
          <w:szCs w:val="28"/>
        </w:rPr>
        <w:t xml:space="preserve"> (приложение: рис.1)</w:t>
      </w:r>
      <w:r w:rsidRPr="00FE24BD">
        <w:rPr>
          <w:rFonts w:ascii="Times New Roman" w:hAnsi="Times New Roman" w:cs="Times New Roman"/>
          <w:bCs/>
          <w:sz w:val="28"/>
          <w:szCs w:val="28"/>
        </w:rPr>
        <w:t xml:space="preserve">. </w:t>
      </w:r>
    </w:p>
    <w:p w:rsidR="00FC211E" w:rsidRPr="00FC211E" w:rsidRDefault="00112B03" w:rsidP="00FC211E">
      <w:pPr>
        <w:pStyle w:val="2"/>
        <w:rPr>
          <w:rStyle w:val="a3"/>
          <w:rFonts w:ascii="Times New Roman" w:hAnsi="Times New Roman"/>
          <w:bCs/>
          <w:color w:val="auto"/>
          <w:sz w:val="28"/>
          <w:szCs w:val="28"/>
        </w:rPr>
      </w:pPr>
      <w:r w:rsidRPr="00FE24BD">
        <w:rPr>
          <w:rStyle w:val="a3"/>
          <w:rFonts w:ascii="Times New Roman" w:hAnsi="Times New Roman"/>
          <w:bCs/>
          <w:sz w:val="28"/>
          <w:szCs w:val="28"/>
        </w:rPr>
        <w:tab/>
      </w:r>
      <w:bookmarkStart w:id="8" w:name="_Toc86664174"/>
      <w:r w:rsidR="00EA29F9">
        <w:rPr>
          <w:rStyle w:val="a3"/>
          <w:rFonts w:ascii="Times New Roman" w:hAnsi="Times New Roman"/>
          <w:bCs/>
          <w:color w:val="auto"/>
          <w:sz w:val="28"/>
          <w:szCs w:val="28"/>
        </w:rPr>
        <w:t>2</w:t>
      </w:r>
      <w:r w:rsidRPr="00FC211E">
        <w:rPr>
          <w:rStyle w:val="a3"/>
          <w:rFonts w:ascii="Times New Roman" w:hAnsi="Times New Roman"/>
          <w:bCs/>
          <w:color w:val="auto"/>
          <w:sz w:val="28"/>
          <w:szCs w:val="28"/>
        </w:rPr>
        <w:t>.1 Флуктуирующая асимметрия древесных форм растений.</w:t>
      </w:r>
      <w:bookmarkEnd w:id="8"/>
      <w:r w:rsidRPr="00FC211E">
        <w:rPr>
          <w:rStyle w:val="a3"/>
          <w:rFonts w:ascii="Times New Roman" w:hAnsi="Times New Roman"/>
          <w:bCs/>
          <w:color w:val="auto"/>
          <w:sz w:val="28"/>
          <w:szCs w:val="28"/>
        </w:rPr>
        <w:t xml:space="preserve"> </w:t>
      </w:r>
    </w:p>
    <w:p w:rsidR="004B783A" w:rsidRPr="004B783A" w:rsidRDefault="004B783A" w:rsidP="004B783A">
      <w:pPr>
        <w:spacing w:after="0" w:line="360" w:lineRule="auto"/>
        <w:ind w:firstLine="708"/>
        <w:jc w:val="both"/>
        <w:rPr>
          <w:rFonts w:ascii="Times New Roman" w:hAnsi="Times New Roman"/>
          <w:sz w:val="28"/>
          <w:szCs w:val="28"/>
        </w:rPr>
      </w:pPr>
      <w:r w:rsidRPr="004B783A">
        <w:rPr>
          <w:rStyle w:val="a3"/>
          <w:rFonts w:ascii="Times New Roman" w:hAnsi="Times New Roman"/>
          <w:b w:val="0"/>
          <w:bCs/>
          <w:sz w:val="28"/>
          <w:szCs w:val="28"/>
        </w:rPr>
        <w:t xml:space="preserve">Принцип метода основан на выявлении нарушений симметрии развития листовой пластины древесных форм растений под действием антропогенных факторов. </w:t>
      </w:r>
      <w:r w:rsidRPr="004B783A">
        <w:rPr>
          <w:rFonts w:ascii="Times New Roman" w:hAnsi="Times New Roman"/>
          <w:sz w:val="28"/>
          <w:szCs w:val="28"/>
        </w:rPr>
        <w:t xml:space="preserve">Интегральным показателем стабильности развития для комплекса мерных признаков является средняя величина относительного различия между сторонами на признак. Этот показатель рассчитывается как среднее арифметическое суммы относительной величины асимметрии по всем признакам у каждой особи, отнесенное к числу используемых признаков. Сначала вычисляется относительная величина асимметрии для каждого признака. Для этого модуль разности между промерами слева (Л) и справа (П) делят на сумму этих же промеров: |Л-П| / |Л+П|. Затем вычисляют показатель асимметрии для каждого листа. На последнем этапе вычисляется интегральный показатель стабильности развития – величина среднего относительного различия между сторонами на признак. Статистическая значимость различий между выборками по величине интегрального показателя стабильности развития определяется по t критерию Стьюдента. </w:t>
      </w:r>
    </w:p>
    <w:p w:rsidR="00FD5D78" w:rsidRPr="00FD5D78" w:rsidRDefault="00EA29F9" w:rsidP="00FD5D78">
      <w:pPr>
        <w:pStyle w:val="2"/>
        <w:ind w:firstLine="708"/>
        <w:jc w:val="both"/>
        <w:rPr>
          <w:rFonts w:ascii="Times New Roman" w:hAnsi="Times New Roman" w:cs="Times New Roman"/>
          <w:b/>
          <w:bCs/>
          <w:color w:val="auto"/>
          <w:sz w:val="28"/>
          <w:szCs w:val="28"/>
        </w:rPr>
      </w:pPr>
      <w:bookmarkStart w:id="9" w:name="_Toc86664175"/>
      <w:r>
        <w:rPr>
          <w:rFonts w:ascii="Times New Roman" w:hAnsi="Times New Roman" w:cs="Times New Roman"/>
          <w:b/>
          <w:bCs/>
          <w:color w:val="auto"/>
          <w:sz w:val="28"/>
          <w:szCs w:val="28"/>
        </w:rPr>
        <w:t>2</w:t>
      </w:r>
      <w:r w:rsidR="00112B03" w:rsidRPr="00FD5D78">
        <w:rPr>
          <w:rFonts w:ascii="Times New Roman" w:hAnsi="Times New Roman" w:cs="Times New Roman"/>
          <w:b/>
          <w:bCs/>
          <w:color w:val="auto"/>
          <w:sz w:val="28"/>
          <w:szCs w:val="28"/>
        </w:rPr>
        <w:t xml:space="preserve">.2. Экспресс-метод </w:t>
      </w:r>
      <w:proofErr w:type="spellStart"/>
      <w:r w:rsidR="00112B03" w:rsidRPr="00FD5D78">
        <w:rPr>
          <w:rFonts w:ascii="Times New Roman" w:hAnsi="Times New Roman" w:cs="Times New Roman"/>
          <w:b/>
          <w:bCs/>
          <w:color w:val="auto"/>
          <w:sz w:val="28"/>
          <w:szCs w:val="28"/>
        </w:rPr>
        <w:t>биоиндикации</w:t>
      </w:r>
      <w:proofErr w:type="spellEnd"/>
      <w:r w:rsidR="00112B03" w:rsidRPr="00FD5D78">
        <w:rPr>
          <w:rFonts w:ascii="Times New Roman" w:hAnsi="Times New Roman" w:cs="Times New Roman"/>
          <w:b/>
          <w:bCs/>
          <w:color w:val="auto"/>
          <w:sz w:val="28"/>
          <w:szCs w:val="28"/>
        </w:rPr>
        <w:t xml:space="preserve"> на основе состояния хвои сосны обыкновенной.</w:t>
      </w:r>
      <w:bookmarkEnd w:id="9"/>
      <w:r w:rsidR="00112B03" w:rsidRPr="00FD5D78">
        <w:rPr>
          <w:rFonts w:ascii="Times New Roman" w:hAnsi="Times New Roman" w:cs="Times New Roman"/>
          <w:b/>
          <w:bCs/>
          <w:color w:val="auto"/>
          <w:sz w:val="28"/>
          <w:szCs w:val="28"/>
        </w:rPr>
        <w:t xml:space="preserve"> </w:t>
      </w:r>
    </w:p>
    <w:p w:rsidR="00AE5043" w:rsidRDefault="00112B03" w:rsidP="00AE5043">
      <w:pPr>
        <w:spacing w:after="0" w:line="360" w:lineRule="auto"/>
        <w:ind w:firstLine="708"/>
        <w:jc w:val="both"/>
        <w:rPr>
          <w:rFonts w:ascii="Times New Roman" w:hAnsi="Times New Roman" w:cs="Times New Roman"/>
          <w:color w:val="000000"/>
          <w:sz w:val="28"/>
          <w:szCs w:val="28"/>
        </w:rPr>
      </w:pPr>
      <w:r w:rsidRPr="00FE24BD">
        <w:rPr>
          <w:rFonts w:ascii="Times New Roman" w:hAnsi="Times New Roman" w:cs="Times New Roman"/>
          <w:iCs/>
          <w:color w:val="000000"/>
          <w:sz w:val="28"/>
          <w:szCs w:val="28"/>
        </w:rPr>
        <w:t xml:space="preserve">Принцип </w:t>
      </w:r>
      <w:r w:rsidRPr="00FE24BD">
        <w:rPr>
          <w:rFonts w:ascii="Times New Roman" w:hAnsi="Times New Roman" w:cs="Times New Roman"/>
          <w:color w:val="000000"/>
          <w:sz w:val="28"/>
          <w:szCs w:val="28"/>
        </w:rPr>
        <w:t xml:space="preserve">использованного метода основан на выявлении зависимости степени повреждения хвои от загрязнения воздуха. </w:t>
      </w:r>
      <w:r w:rsidRPr="00FE24BD">
        <w:rPr>
          <w:rFonts w:ascii="Times New Roman" w:hAnsi="Times New Roman" w:cs="Times New Roman"/>
          <w:bCs/>
          <w:color w:val="000000"/>
          <w:sz w:val="28"/>
          <w:szCs w:val="28"/>
        </w:rPr>
        <w:t>Цель метода</w:t>
      </w:r>
      <w:r w:rsidRPr="00FE24BD">
        <w:rPr>
          <w:rFonts w:ascii="Times New Roman" w:hAnsi="Times New Roman" w:cs="Times New Roman"/>
          <w:b/>
          <w:bCs/>
          <w:color w:val="000000"/>
          <w:sz w:val="28"/>
          <w:szCs w:val="28"/>
        </w:rPr>
        <w:t>–</w:t>
      </w:r>
      <w:r w:rsidRPr="00FE24BD">
        <w:rPr>
          <w:rFonts w:ascii="Times New Roman" w:hAnsi="Times New Roman" w:cs="Times New Roman"/>
          <w:color w:val="000000"/>
          <w:sz w:val="28"/>
          <w:szCs w:val="28"/>
        </w:rPr>
        <w:t xml:space="preserve"> экспресс-оценка качества воздуха по состоянию хвои сосны обыкновенной</w:t>
      </w:r>
      <w:r w:rsidR="001765B9">
        <w:rPr>
          <w:rFonts w:ascii="Times New Roman" w:hAnsi="Times New Roman" w:cs="Times New Roman"/>
          <w:i/>
          <w:iCs/>
          <w:color w:val="000000"/>
          <w:sz w:val="28"/>
          <w:szCs w:val="28"/>
        </w:rPr>
        <w:t xml:space="preserve"> </w:t>
      </w:r>
      <w:r w:rsidRPr="00FE24BD">
        <w:rPr>
          <w:rFonts w:ascii="Times New Roman" w:hAnsi="Times New Roman" w:cs="Times New Roman"/>
          <w:color w:val="000000"/>
          <w:sz w:val="28"/>
          <w:szCs w:val="28"/>
        </w:rPr>
        <w:t>[3].</w:t>
      </w:r>
      <w:r w:rsidR="00AE5043">
        <w:rPr>
          <w:rFonts w:ascii="Times New Roman" w:hAnsi="Times New Roman" w:cs="Times New Roman"/>
          <w:color w:val="000000"/>
          <w:sz w:val="28"/>
          <w:szCs w:val="28"/>
        </w:rPr>
        <w:t xml:space="preserve"> </w:t>
      </w:r>
      <w:r w:rsidR="00AE5043" w:rsidRPr="00FE24BD">
        <w:rPr>
          <w:rFonts w:ascii="Times New Roman" w:hAnsi="Times New Roman" w:cs="Times New Roman"/>
          <w:color w:val="000000"/>
          <w:sz w:val="28"/>
          <w:szCs w:val="28"/>
        </w:rPr>
        <w:t xml:space="preserve">Выбор хвойных как индикатора загрязнения воздуха оказался не случайным и связано это прежде </w:t>
      </w:r>
      <w:r w:rsidR="00AE5043" w:rsidRPr="00FE24BD">
        <w:rPr>
          <w:rFonts w:ascii="Times New Roman" w:hAnsi="Times New Roman" w:cs="Times New Roman"/>
          <w:color w:val="000000"/>
          <w:sz w:val="28"/>
          <w:szCs w:val="28"/>
        </w:rPr>
        <w:lastRenderedPageBreak/>
        <w:t>всего с тем, что хвойные породы, помимо их высокой радиочувствительности, особенно сильно страдают от сернистого газа. Чувствительность к нему убывает в последовательности: ель – пихта – сосна обыкновенная – лиственница[3].</w:t>
      </w:r>
    </w:p>
    <w:p w:rsidR="00FD5D78" w:rsidRPr="00FD5D78" w:rsidRDefault="00EA29F9" w:rsidP="00AE5043">
      <w:pPr>
        <w:pStyle w:val="2"/>
        <w:spacing w:before="0" w:line="360" w:lineRule="auto"/>
        <w:ind w:firstLine="708"/>
        <w:rPr>
          <w:rFonts w:ascii="Times New Roman" w:hAnsi="Times New Roman" w:cs="Times New Roman"/>
          <w:b/>
          <w:bCs/>
          <w:color w:val="auto"/>
          <w:sz w:val="28"/>
          <w:szCs w:val="28"/>
        </w:rPr>
      </w:pPr>
      <w:bookmarkStart w:id="10" w:name="_Toc86664176"/>
      <w:r>
        <w:rPr>
          <w:rFonts w:ascii="Times New Roman" w:hAnsi="Times New Roman" w:cs="Times New Roman"/>
          <w:b/>
          <w:bCs/>
          <w:color w:val="auto"/>
          <w:sz w:val="28"/>
          <w:szCs w:val="28"/>
        </w:rPr>
        <w:t>2</w:t>
      </w:r>
      <w:r w:rsidR="00112B03" w:rsidRPr="00FD5D78">
        <w:rPr>
          <w:rFonts w:ascii="Times New Roman" w:hAnsi="Times New Roman" w:cs="Times New Roman"/>
          <w:b/>
          <w:bCs/>
          <w:color w:val="auto"/>
          <w:sz w:val="28"/>
          <w:szCs w:val="28"/>
        </w:rPr>
        <w:t xml:space="preserve">.3. Тест по </w:t>
      </w:r>
      <w:proofErr w:type="spellStart"/>
      <w:r w:rsidR="00112B03" w:rsidRPr="00FD5D78">
        <w:rPr>
          <w:rFonts w:ascii="Times New Roman" w:hAnsi="Times New Roman" w:cs="Times New Roman"/>
          <w:b/>
          <w:bCs/>
          <w:color w:val="auto"/>
          <w:sz w:val="28"/>
          <w:szCs w:val="28"/>
        </w:rPr>
        <w:t>Гертелю</w:t>
      </w:r>
      <w:proofErr w:type="spellEnd"/>
      <w:r w:rsidR="00112B03" w:rsidRPr="00FD5D78">
        <w:rPr>
          <w:rFonts w:ascii="Times New Roman" w:hAnsi="Times New Roman" w:cs="Times New Roman"/>
          <w:b/>
          <w:bCs/>
          <w:color w:val="auto"/>
          <w:sz w:val="28"/>
          <w:szCs w:val="28"/>
        </w:rPr>
        <w:t>.</w:t>
      </w:r>
      <w:bookmarkEnd w:id="10"/>
      <w:r w:rsidR="00112B03" w:rsidRPr="00FD5D78">
        <w:rPr>
          <w:rFonts w:ascii="Times New Roman" w:hAnsi="Times New Roman" w:cs="Times New Roman"/>
          <w:b/>
          <w:bCs/>
          <w:color w:val="auto"/>
          <w:sz w:val="28"/>
          <w:szCs w:val="28"/>
        </w:rPr>
        <w:t xml:space="preserve"> </w:t>
      </w:r>
    </w:p>
    <w:p w:rsidR="00112B03" w:rsidRPr="00FE24BD" w:rsidRDefault="00112B03" w:rsidP="00AE5043">
      <w:pPr>
        <w:spacing w:after="0" w:line="360" w:lineRule="auto"/>
        <w:ind w:firstLine="709"/>
        <w:jc w:val="both"/>
        <w:rPr>
          <w:rFonts w:ascii="Times New Roman" w:hAnsi="Times New Roman" w:cs="Times New Roman"/>
          <w:sz w:val="28"/>
          <w:szCs w:val="28"/>
        </w:rPr>
      </w:pPr>
      <w:r w:rsidRPr="00FE24BD">
        <w:rPr>
          <w:rFonts w:ascii="Times New Roman" w:hAnsi="Times New Roman" w:cs="Times New Roman"/>
          <w:sz w:val="28"/>
          <w:szCs w:val="28"/>
        </w:rPr>
        <w:t>Суть метода заключается в том, что после кипячения хвои в дистиллированной воде,</w:t>
      </w:r>
      <w:r>
        <w:rPr>
          <w:rFonts w:ascii="Times New Roman" w:hAnsi="Times New Roman" w:cs="Times New Roman"/>
          <w:sz w:val="28"/>
          <w:szCs w:val="28"/>
        </w:rPr>
        <w:t xml:space="preserve"> </w:t>
      </w:r>
      <w:r w:rsidRPr="00FE24BD">
        <w:rPr>
          <w:rFonts w:ascii="Times New Roman" w:hAnsi="Times New Roman" w:cs="Times New Roman"/>
          <w:sz w:val="28"/>
          <w:szCs w:val="28"/>
        </w:rPr>
        <w:t xml:space="preserve">определяется степень помутнения экстракта, которая прямо пропорциональна количеству воска, покрывающего хвою, чем выше </w:t>
      </w:r>
      <w:proofErr w:type="gramStart"/>
      <w:r w:rsidRPr="00FE24BD">
        <w:rPr>
          <w:rFonts w:ascii="Times New Roman" w:hAnsi="Times New Roman" w:cs="Times New Roman"/>
          <w:sz w:val="28"/>
          <w:szCs w:val="28"/>
        </w:rPr>
        <w:t>мутность</w:t>
      </w:r>
      <w:proofErr w:type="gramEnd"/>
      <w:r w:rsidRPr="00FE24BD">
        <w:rPr>
          <w:rFonts w:ascii="Times New Roman" w:hAnsi="Times New Roman" w:cs="Times New Roman"/>
          <w:sz w:val="28"/>
          <w:szCs w:val="28"/>
        </w:rPr>
        <w:t xml:space="preserve"> тем больше концентрация сернистого газа в воздухе. Такой метод получил название "тест помутнения по </w:t>
      </w:r>
      <w:proofErr w:type="spellStart"/>
      <w:r w:rsidRPr="00FE24BD">
        <w:rPr>
          <w:rFonts w:ascii="Times New Roman" w:hAnsi="Times New Roman" w:cs="Times New Roman"/>
          <w:sz w:val="28"/>
          <w:szCs w:val="28"/>
        </w:rPr>
        <w:t>Гертелю</w:t>
      </w:r>
      <w:proofErr w:type="spellEnd"/>
      <w:r w:rsidRPr="00FE24BD">
        <w:rPr>
          <w:rFonts w:ascii="Times New Roman" w:hAnsi="Times New Roman" w:cs="Times New Roman"/>
          <w:sz w:val="28"/>
          <w:szCs w:val="28"/>
        </w:rPr>
        <w:t xml:space="preserve">" [4]. </w:t>
      </w:r>
    </w:p>
    <w:p w:rsidR="00FD5D78" w:rsidRPr="00FD5D78" w:rsidRDefault="00EA29F9" w:rsidP="00FD5D78">
      <w:pPr>
        <w:pStyle w:val="2"/>
        <w:ind w:firstLine="708"/>
        <w:rPr>
          <w:rFonts w:ascii="Times New Roman" w:hAnsi="Times New Roman" w:cs="Times New Roman"/>
          <w:b/>
          <w:color w:val="auto"/>
          <w:sz w:val="28"/>
          <w:szCs w:val="28"/>
        </w:rPr>
      </w:pPr>
      <w:bookmarkStart w:id="11" w:name="_Toc86664177"/>
      <w:r>
        <w:rPr>
          <w:rFonts w:ascii="Times New Roman" w:hAnsi="Times New Roman" w:cs="Times New Roman"/>
          <w:b/>
          <w:color w:val="auto"/>
          <w:sz w:val="28"/>
          <w:szCs w:val="28"/>
        </w:rPr>
        <w:t>2</w:t>
      </w:r>
      <w:r w:rsidR="00112B03" w:rsidRPr="00FD5D78">
        <w:rPr>
          <w:rFonts w:ascii="Times New Roman" w:hAnsi="Times New Roman" w:cs="Times New Roman"/>
          <w:b/>
          <w:color w:val="auto"/>
          <w:sz w:val="28"/>
          <w:szCs w:val="28"/>
        </w:rPr>
        <w:t>.4. Метод лихеноиндикации.</w:t>
      </w:r>
      <w:bookmarkEnd w:id="11"/>
      <w:r w:rsidR="00112B03" w:rsidRPr="00FD5D78">
        <w:rPr>
          <w:rFonts w:ascii="Times New Roman" w:hAnsi="Times New Roman" w:cs="Times New Roman"/>
          <w:b/>
          <w:color w:val="auto"/>
          <w:sz w:val="28"/>
          <w:szCs w:val="28"/>
        </w:rPr>
        <w:t xml:space="preserve">  </w:t>
      </w:r>
    </w:p>
    <w:p w:rsidR="00112B03" w:rsidRDefault="00112B03" w:rsidP="00112B03">
      <w:pPr>
        <w:spacing w:after="0" w:line="360" w:lineRule="auto"/>
        <w:ind w:firstLine="709"/>
        <w:jc w:val="both"/>
        <w:rPr>
          <w:rFonts w:ascii="Times New Roman" w:hAnsi="Times New Roman" w:cs="Times New Roman"/>
          <w:spacing w:val="1"/>
          <w:sz w:val="28"/>
          <w:szCs w:val="28"/>
        </w:rPr>
      </w:pPr>
      <w:r w:rsidRPr="00F75BF4">
        <w:rPr>
          <w:rFonts w:ascii="Times New Roman" w:hAnsi="Times New Roman" w:cs="Times New Roman"/>
          <w:spacing w:val="1"/>
          <w:sz w:val="28"/>
          <w:szCs w:val="28"/>
        </w:rPr>
        <w:t>Лихеноиндикация – это один из специфических методов мониторинга загрязнения окружающей среды с помощью живых организмов (</w:t>
      </w:r>
      <w:proofErr w:type="spellStart"/>
      <w:r w:rsidRPr="00F75BF4">
        <w:rPr>
          <w:rFonts w:ascii="Times New Roman" w:hAnsi="Times New Roman" w:cs="Times New Roman"/>
          <w:spacing w:val="1"/>
          <w:sz w:val="28"/>
          <w:szCs w:val="28"/>
        </w:rPr>
        <w:t>биоиндикации</w:t>
      </w:r>
      <w:proofErr w:type="spellEnd"/>
      <w:r w:rsidRPr="00F75BF4">
        <w:rPr>
          <w:rFonts w:ascii="Times New Roman" w:hAnsi="Times New Roman" w:cs="Times New Roman"/>
          <w:spacing w:val="1"/>
          <w:sz w:val="28"/>
          <w:szCs w:val="28"/>
        </w:rPr>
        <w:t xml:space="preserve">). На исследуемых участках, определяют степень покрытия деревьев лишайниками, индекс относительной чистоты воздуха, проводят сравнительный анализ состояния воздушной среды на разных участках делают выводы по результатам исследования. Лишайники весьма чувствительны к загрязнению воздуха, и поэтому быстро погибают в городах, где уделяется недостаточно внимания чистоте воздуха. Они представляют собой идеальное средство для контроля за загрязнением среды, так как их численность и видовое разнообразие резко возрастают с увеличением расстояния от источника загрязнения. </w:t>
      </w:r>
    </w:p>
    <w:p w:rsidR="00FC211E" w:rsidRPr="00FD5D78" w:rsidRDefault="00EA29F9" w:rsidP="00FD5D78">
      <w:pPr>
        <w:pStyle w:val="2"/>
        <w:ind w:firstLine="708"/>
        <w:jc w:val="both"/>
        <w:rPr>
          <w:rFonts w:ascii="Times New Roman" w:hAnsi="Times New Roman" w:cs="Times New Roman"/>
          <w:color w:val="auto"/>
          <w:spacing w:val="1"/>
          <w:sz w:val="28"/>
          <w:szCs w:val="28"/>
        </w:rPr>
      </w:pPr>
      <w:bookmarkStart w:id="12" w:name="_Toc86664178"/>
      <w:r>
        <w:rPr>
          <w:rFonts w:ascii="Times New Roman" w:hAnsi="Times New Roman" w:cs="Times New Roman"/>
          <w:b/>
          <w:bCs/>
          <w:color w:val="auto"/>
          <w:spacing w:val="1"/>
          <w:sz w:val="28"/>
          <w:szCs w:val="28"/>
        </w:rPr>
        <w:t>2</w:t>
      </w:r>
      <w:r w:rsidR="00FC211E" w:rsidRPr="00FD5D78">
        <w:rPr>
          <w:rFonts w:ascii="Times New Roman" w:hAnsi="Times New Roman" w:cs="Times New Roman"/>
          <w:b/>
          <w:bCs/>
          <w:color w:val="auto"/>
          <w:spacing w:val="1"/>
          <w:sz w:val="28"/>
          <w:szCs w:val="28"/>
        </w:rPr>
        <w:t xml:space="preserve">.5. </w:t>
      </w:r>
      <w:r w:rsidR="00FC211E" w:rsidRPr="00FD5D78">
        <w:rPr>
          <w:rFonts w:ascii="Times New Roman" w:eastAsiaTheme="minorEastAsia" w:hAnsi="Times New Roman" w:cs="Times New Roman"/>
          <w:b/>
          <w:bCs/>
          <w:color w:val="auto"/>
          <w:spacing w:val="1"/>
          <w:sz w:val="28"/>
          <w:szCs w:val="28"/>
        </w:rPr>
        <w:t>Биоиндикация состояния почвы по частотам встречаемости фенов клевера белого.</w:t>
      </w:r>
      <w:bookmarkEnd w:id="12"/>
      <w:r w:rsidR="00FC211E" w:rsidRPr="00FD5D78">
        <w:rPr>
          <w:rFonts w:ascii="Times New Roman" w:eastAsiaTheme="minorEastAsia" w:hAnsi="Times New Roman" w:cs="Times New Roman"/>
          <w:color w:val="auto"/>
          <w:spacing w:val="1"/>
          <w:sz w:val="28"/>
          <w:szCs w:val="28"/>
        </w:rPr>
        <w:t xml:space="preserve"> </w:t>
      </w:r>
    </w:p>
    <w:p w:rsidR="00E46B49" w:rsidRDefault="00FC211E" w:rsidP="00FC211E">
      <w:pPr>
        <w:spacing w:after="0" w:line="360" w:lineRule="auto"/>
        <w:ind w:firstLine="709"/>
        <w:jc w:val="both"/>
        <w:rPr>
          <w:rFonts w:ascii="Times New Roman" w:hAnsi="Times New Roman" w:cs="Times New Roman"/>
          <w:spacing w:val="1"/>
          <w:sz w:val="28"/>
          <w:szCs w:val="28"/>
        </w:rPr>
      </w:pPr>
      <w:r w:rsidRPr="00FC211E">
        <w:rPr>
          <w:rFonts w:ascii="Times New Roman" w:hAnsi="Times New Roman" w:cs="Times New Roman"/>
          <w:spacing w:val="1"/>
          <w:sz w:val="28"/>
          <w:szCs w:val="28"/>
        </w:rPr>
        <w:t xml:space="preserve">Для </w:t>
      </w:r>
      <w:proofErr w:type="spellStart"/>
      <w:r w:rsidRPr="00FC211E">
        <w:rPr>
          <w:rFonts w:ascii="Times New Roman" w:hAnsi="Times New Roman" w:cs="Times New Roman"/>
          <w:spacing w:val="1"/>
          <w:sz w:val="28"/>
          <w:szCs w:val="28"/>
        </w:rPr>
        <w:t>биоиндикации</w:t>
      </w:r>
      <w:proofErr w:type="spellEnd"/>
      <w:r w:rsidRPr="00FC211E">
        <w:rPr>
          <w:rFonts w:ascii="Times New Roman" w:hAnsi="Times New Roman" w:cs="Times New Roman"/>
          <w:spacing w:val="1"/>
          <w:sz w:val="28"/>
          <w:szCs w:val="28"/>
        </w:rPr>
        <w:t xml:space="preserve"> загрязнения почв мы использовали методику Т.Я </w:t>
      </w:r>
      <w:proofErr w:type="spellStart"/>
      <w:r w:rsidRPr="00FC211E">
        <w:rPr>
          <w:rFonts w:ascii="Times New Roman" w:hAnsi="Times New Roman" w:cs="Times New Roman"/>
          <w:spacing w:val="1"/>
          <w:sz w:val="28"/>
          <w:szCs w:val="28"/>
        </w:rPr>
        <w:t>Ашихминой</w:t>
      </w:r>
      <w:proofErr w:type="spellEnd"/>
      <w:r w:rsidRPr="00FC211E">
        <w:rPr>
          <w:rFonts w:ascii="Times New Roman" w:hAnsi="Times New Roman" w:cs="Times New Roman"/>
          <w:spacing w:val="1"/>
          <w:sz w:val="28"/>
          <w:szCs w:val="28"/>
        </w:rPr>
        <w:t xml:space="preserve"> [12]. Данная методика основана на выделении так называемого «седого» пятна на листьях клевера белого, форма которого и частота встречаемости разных фенов могут сильно варьировать (приложение 1). Фен – это вариант признака, заложенный в генотипе и проявляющийся при изменении </w:t>
      </w:r>
      <w:r w:rsidRPr="00FC211E">
        <w:rPr>
          <w:rFonts w:ascii="Times New Roman" w:hAnsi="Times New Roman" w:cs="Times New Roman"/>
          <w:spacing w:val="1"/>
          <w:sz w:val="28"/>
          <w:szCs w:val="28"/>
        </w:rPr>
        <w:lastRenderedPageBreak/>
        <w:t>условий окружающей среды тем чаще и разнообразнее, чем сильнее воздействие фактора и его амплитуда [9].</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На чистых территориях величина ИСФ не превышает 30%, а на загрязненных территориях ИСФ может достигать 70-80%  [12].</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 xml:space="preserve">Существует более дифференцированная оценка степени загрязнения почв, исходя из оценочной шкалы, используемой в </w:t>
      </w:r>
      <w:proofErr w:type="spellStart"/>
      <w:r w:rsidRPr="00E46B49">
        <w:rPr>
          <w:rFonts w:ascii="Times New Roman" w:hAnsi="Times New Roman" w:cs="Times New Roman"/>
          <w:spacing w:val="1"/>
          <w:sz w:val="28"/>
          <w:szCs w:val="28"/>
        </w:rPr>
        <w:t>биоиндикации</w:t>
      </w:r>
      <w:proofErr w:type="spellEnd"/>
      <w:r w:rsidRPr="00E46B49">
        <w:rPr>
          <w:rFonts w:ascii="Times New Roman" w:hAnsi="Times New Roman" w:cs="Times New Roman"/>
          <w:spacing w:val="1"/>
          <w:sz w:val="28"/>
          <w:szCs w:val="28"/>
        </w:rPr>
        <w:t>:</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Значения ИСФ</w:t>
      </w:r>
      <w:r w:rsidR="00AE5043" w:rsidRPr="00AE5043">
        <w:rPr>
          <w:rFonts w:ascii="Times New Roman" w:hAnsi="Times New Roman" w:cs="Times New Roman"/>
          <w:spacing w:val="1"/>
          <w:sz w:val="28"/>
          <w:szCs w:val="28"/>
        </w:rPr>
        <w:t xml:space="preserve"> </w:t>
      </w:r>
      <w:r w:rsidR="00AE5043">
        <w:rPr>
          <w:rFonts w:ascii="Times New Roman" w:hAnsi="Times New Roman" w:cs="Times New Roman"/>
          <w:spacing w:val="1"/>
          <w:sz w:val="28"/>
          <w:szCs w:val="28"/>
        </w:rPr>
        <w:t>(</w:t>
      </w:r>
      <w:r w:rsidR="00AE5043" w:rsidRPr="00E46B49">
        <w:rPr>
          <w:rFonts w:ascii="Times New Roman" w:hAnsi="Times New Roman" w:cs="Times New Roman"/>
          <w:spacing w:val="1"/>
          <w:sz w:val="28"/>
          <w:szCs w:val="28"/>
        </w:rPr>
        <w:t>индекс соотношения фенов</w:t>
      </w:r>
      <w:r w:rsidR="00AE5043">
        <w:rPr>
          <w:rFonts w:ascii="Times New Roman" w:hAnsi="Times New Roman" w:cs="Times New Roman"/>
          <w:spacing w:val="1"/>
          <w:sz w:val="28"/>
          <w:szCs w:val="28"/>
        </w:rPr>
        <w:t>)</w:t>
      </w:r>
      <w:r w:rsidRPr="00E46B49">
        <w:rPr>
          <w:rFonts w:ascii="Times New Roman" w:hAnsi="Times New Roman" w:cs="Times New Roman"/>
          <w:spacing w:val="1"/>
          <w:sz w:val="28"/>
          <w:szCs w:val="28"/>
        </w:rPr>
        <w:t>:</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до 20-30% - очень чистые почвы;</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31-40% - удовлетворительное состояние;</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41-60% - средняя степень загрязнения;</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60-80% - сильное загрязнение;</w:t>
      </w:r>
    </w:p>
    <w:p w:rsidR="00E46B49" w:rsidRPr="00E46B49" w:rsidRDefault="00E46B49" w:rsidP="00E46B49">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81-100% - очень сильное загрязнение.</w:t>
      </w:r>
    </w:p>
    <w:p w:rsidR="00FC211E" w:rsidRPr="00FC211E" w:rsidRDefault="00E46B49" w:rsidP="00FC211E">
      <w:pPr>
        <w:spacing w:after="0" w:line="360" w:lineRule="auto"/>
        <w:ind w:firstLine="709"/>
        <w:jc w:val="both"/>
        <w:rPr>
          <w:rFonts w:ascii="Times New Roman" w:hAnsi="Times New Roman" w:cs="Times New Roman"/>
          <w:spacing w:val="1"/>
          <w:sz w:val="28"/>
          <w:szCs w:val="28"/>
        </w:rPr>
      </w:pPr>
      <w:r w:rsidRPr="00E46B49">
        <w:rPr>
          <w:rFonts w:ascii="Times New Roman" w:hAnsi="Times New Roman" w:cs="Times New Roman"/>
          <w:spacing w:val="1"/>
          <w:sz w:val="28"/>
          <w:szCs w:val="28"/>
        </w:rPr>
        <w:t>Для сбора и исследования ботанического материала были определены учетные площадки, расположенные в разных районах города и где встречается клевер белый. На каждой учетной площадке выбираются по 3-5 пробных площадок, задается направление движения, по которому будет производиться исследование.</w:t>
      </w:r>
      <w:r w:rsidR="004E2426">
        <w:rPr>
          <w:rFonts w:ascii="Times New Roman" w:hAnsi="Times New Roman" w:cs="Times New Roman"/>
          <w:spacing w:val="1"/>
          <w:sz w:val="28"/>
          <w:szCs w:val="28"/>
        </w:rPr>
        <w:t xml:space="preserve"> </w:t>
      </w:r>
      <w:r w:rsidR="00FC211E" w:rsidRPr="00FC211E">
        <w:rPr>
          <w:rFonts w:ascii="Times New Roman" w:hAnsi="Times New Roman" w:cs="Times New Roman"/>
          <w:spacing w:val="1"/>
          <w:sz w:val="28"/>
          <w:szCs w:val="28"/>
        </w:rPr>
        <w:t>Таким образом, увеличение или уменьшение частоты встречаемости специфических фенотипов у разных видов растений является биологическим индикатором воздействия антропогенных факторов.</w:t>
      </w:r>
      <w:r w:rsidR="00FC211E">
        <w:rPr>
          <w:rFonts w:ascii="Times New Roman" w:hAnsi="Times New Roman" w:cs="Times New Roman"/>
          <w:spacing w:val="1"/>
          <w:sz w:val="28"/>
          <w:szCs w:val="28"/>
        </w:rPr>
        <w:t xml:space="preserve"> </w:t>
      </w:r>
    </w:p>
    <w:p w:rsidR="00FD5D78" w:rsidRPr="00FD5D78" w:rsidRDefault="00EA29F9" w:rsidP="00FD5D78">
      <w:pPr>
        <w:pStyle w:val="2"/>
        <w:ind w:firstLine="708"/>
        <w:jc w:val="both"/>
        <w:rPr>
          <w:rFonts w:ascii="Times New Roman" w:hAnsi="Times New Roman" w:cs="Times New Roman"/>
          <w:color w:val="auto"/>
          <w:sz w:val="28"/>
          <w:szCs w:val="28"/>
        </w:rPr>
      </w:pPr>
      <w:bookmarkStart w:id="13" w:name="_Toc86664179"/>
      <w:r>
        <w:rPr>
          <w:rFonts w:ascii="Times New Roman" w:hAnsi="Times New Roman" w:cs="Times New Roman"/>
          <w:b/>
          <w:bCs/>
          <w:color w:val="auto"/>
          <w:sz w:val="28"/>
          <w:szCs w:val="28"/>
        </w:rPr>
        <w:t>2</w:t>
      </w:r>
      <w:r w:rsidR="00112B03" w:rsidRPr="00FD5D78">
        <w:rPr>
          <w:rFonts w:ascii="Times New Roman" w:hAnsi="Times New Roman" w:cs="Times New Roman"/>
          <w:b/>
          <w:bCs/>
          <w:color w:val="auto"/>
          <w:sz w:val="28"/>
          <w:szCs w:val="28"/>
        </w:rPr>
        <w:t>.</w:t>
      </w:r>
      <w:r w:rsidR="00FC211E" w:rsidRPr="00FD5D78">
        <w:rPr>
          <w:rFonts w:ascii="Times New Roman" w:hAnsi="Times New Roman" w:cs="Times New Roman"/>
          <w:b/>
          <w:bCs/>
          <w:color w:val="auto"/>
          <w:sz w:val="28"/>
          <w:szCs w:val="28"/>
        </w:rPr>
        <w:t>6</w:t>
      </w:r>
      <w:r w:rsidR="00112B03" w:rsidRPr="00FD5D78">
        <w:rPr>
          <w:rFonts w:ascii="Times New Roman" w:hAnsi="Times New Roman" w:cs="Times New Roman"/>
          <w:b/>
          <w:bCs/>
          <w:color w:val="auto"/>
          <w:sz w:val="28"/>
          <w:szCs w:val="28"/>
        </w:rPr>
        <w:t>. Метод корреляционного анализа и построения плеяд по алгоритму Терентьева</w:t>
      </w:r>
      <w:r w:rsidR="00112B03" w:rsidRPr="00FD5D78">
        <w:rPr>
          <w:rFonts w:ascii="Times New Roman" w:hAnsi="Times New Roman" w:cs="Times New Roman"/>
          <w:color w:val="auto"/>
          <w:sz w:val="28"/>
          <w:szCs w:val="28"/>
        </w:rPr>
        <w:t>.</w:t>
      </w:r>
      <w:bookmarkEnd w:id="13"/>
      <w:r w:rsidR="00112B03" w:rsidRPr="00FD5D78">
        <w:rPr>
          <w:rFonts w:ascii="Times New Roman" w:hAnsi="Times New Roman" w:cs="Times New Roman"/>
          <w:color w:val="auto"/>
          <w:sz w:val="28"/>
          <w:szCs w:val="28"/>
        </w:rPr>
        <w:t xml:space="preserve"> </w:t>
      </w:r>
    </w:p>
    <w:p w:rsidR="00112B03" w:rsidRPr="00FE24BD" w:rsidRDefault="00112B03" w:rsidP="00112B03">
      <w:pPr>
        <w:spacing w:after="0" w:line="360" w:lineRule="auto"/>
        <w:ind w:firstLine="709"/>
        <w:jc w:val="both"/>
        <w:rPr>
          <w:rFonts w:ascii="Times New Roman" w:hAnsi="Times New Roman" w:cs="Times New Roman"/>
          <w:sz w:val="28"/>
          <w:szCs w:val="28"/>
        </w:rPr>
      </w:pPr>
      <w:r w:rsidRPr="00FE24BD">
        <w:rPr>
          <w:rFonts w:ascii="Times New Roman" w:hAnsi="Times New Roman" w:cs="Times New Roman"/>
          <w:spacing w:val="1"/>
          <w:sz w:val="28"/>
          <w:szCs w:val="28"/>
        </w:rPr>
        <w:t>Для построения многомерной генерализованной математической модели использован один из методов анализа корреляционной матрицы ─ кластерный анализ на основе принципа «подобия формализации признаков» и алгоритма Терентьева (</w:t>
      </w:r>
      <w:proofErr w:type="spellStart"/>
      <w:r w:rsidRPr="00FE24BD">
        <w:rPr>
          <w:rFonts w:ascii="Times New Roman" w:hAnsi="Times New Roman" w:cs="Times New Roman"/>
          <w:spacing w:val="3"/>
          <w:sz w:val="28"/>
          <w:szCs w:val="28"/>
        </w:rPr>
        <w:t>Веремчук</w:t>
      </w:r>
      <w:proofErr w:type="spellEnd"/>
      <w:r w:rsidRPr="00FE24BD">
        <w:rPr>
          <w:rFonts w:ascii="Times New Roman" w:hAnsi="Times New Roman" w:cs="Times New Roman"/>
          <w:spacing w:val="3"/>
          <w:sz w:val="28"/>
          <w:szCs w:val="28"/>
        </w:rPr>
        <w:t xml:space="preserve"> Л.В., </w:t>
      </w:r>
      <w:r w:rsidRPr="00FE24BD">
        <w:rPr>
          <w:rFonts w:ascii="Times New Roman" w:hAnsi="Times New Roman" w:cs="Times New Roman"/>
          <w:sz w:val="28"/>
          <w:szCs w:val="28"/>
        </w:rPr>
        <w:t xml:space="preserve">2006; Ростова Н.С. 2008, Терентьев П.В., Ростова Н.С., 1977). Метод ранговой корреляции </w:t>
      </w:r>
      <w:proofErr w:type="spellStart"/>
      <w:r w:rsidRPr="00FE24BD">
        <w:rPr>
          <w:rFonts w:ascii="Times New Roman" w:hAnsi="Times New Roman" w:cs="Times New Roman"/>
          <w:sz w:val="28"/>
          <w:szCs w:val="28"/>
        </w:rPr>
        <w:t>Спирмена</w:t>
      </w:r>
      <w:proofErr w:type="spellEnd"/>
      <w:r w:rsidRPr="00FE24BD">
        <w:rPr>
          <w:rFonts w:ascii="Times New Roman" w:hAnsi="Times New Roman" w:cs="Times New Roman"/>
          <w:sz w:val="28"/>
          <w:szCs w:val="28"/>
        </w:rPr>
        <w:t xml:space="preserve"> (Медик В.А., 2003). Для математических расчетов использовался офисный пакет </w:t>
      </w:r>
      <w:proofErr w:type="spellStart"/>
      <w:r w:rsidRPr="00FE24BD">
        <w:rPr>
          <w:rFonts w:ascii="Times New Roman" w:hAnsi="Times New Roman" w:cs="Times New Roman"/>
          <w:sz w:val="28"/>
          <w:szCs w:val="28"/>
          <w:lang w:val="en-US"/>
        </w:rPr>
        <w:t>MicrosoftOfficeExcel</w:t>
      </w:r>
      <w:proofErr w:type="spellEnd"/>
      <w:r w:rsidRPr="00FE24BD">
        <w:rPr>
          <w:rFonts w:ascii="Times New Roman" w:hAnsi="Times New Roman" w:cs="Times New Roman"/>
          <w:sz w:val="28"/>
          <w:szCs w:val="28"/>
        </w:rPr>
        <w:t>.</w:t>
      </w:r>
    </w:p>
    <w:p w:rsidR="00112B03" w:rsidRPr="00FC211E" w:rsidRDefault="00112B03" w:rsidP="00FC211E">
      <w:pPr>
        <w:pStyle w:val="1"/>
        <w:jc w:val="center"/>
        <w:rPr>
          <w:rFonts w:ascii="Times New Roman" w:hAnsi="Times New Roman" w:cs="Times New Roman"/>
          <w:b/>
          <w:caps/>
          <w:color w:val="auto"/>
          <w:sz w:val="28"/>
          <w:szCs w:val="28"/>
        </w:rPr>
      </w:pPr>
      <w:bookmarkStart w:id="14" w:name="_Toc86664180"/>
      <w:r w:rsidRPr="00FC211E">
        <w:rPr>
          <w:rFonts w:ascii="Times New Roman" w:hAnsi="Times New Roman" w:cs="Times New Roman"/>
          <w:b/>
          <w:caps/>
          <w:color w:val="auto"/>
          <w:sz w:val="28"/>
          <w:szCs w:val="28"/>
        </w:rPr>
        <w:lastRenderedPageBreak/>
        <w:t xml:space="preserve">Глава </w:t>
      </w:r>
      <w:r w:rsidRPr="00FC211E">
        <w:rPr>
          <w:rFonts w:ascii="Times New Roman" w:hAnsi="Times New Roman" w:cs="Times New Roman"/>
          <w:b/>
          <w:caps/>
          <w:color w:val="auto"/>
          <w:sz w:val="28"/>
          <w:szCs w:val="28"/>
          <w:lang w:val="en-US"/>
        </w:rPr>
        <w:t>III</w:t>
      </w:r>
      <w:r w:rsidRPr="00FC211E">
        <w:rPr>
          <w:rFonts w:ascii="Times New Roman" w:hAnsi="Times New Roman" w:cs="Times New Roman"/>
          <w:b/>
          <w:caps/>
          <w:color w:val="auto"/>
          <w:sz w:val="28"/>
          <w:szCs w:val="28"/>
        </w:rPr>
        <w:t>. результаты ИССЛЕДОВАНИЯ и их обсуждение</w:t>
      </w:r>
      <w:bookmarkEnd w:id="14"/>
    </w:p>
    <w:p w:rsidR="00FD5D78" w:rsidRDefault="00EA29F9" w:rsidP="00FD5D78">
      <w:pPr>
        <w:pStyle w:val="2"/>
        <w:ind w:firstLine="708"/>
        <w:jc w:val="both"/>
        <w:rPr>
          <w:rStyle w:val="a3"/>
          <w:rFonts w:ascii="Times New Roman" w:hAnsi="Times New Roman"/>
          <w:bCs/>
          <w:color w:val="auto"/>
          <w:sz w:val="28"/>
          <w:szCs w:val="28"/>
        </w:rPr>
      </w:pPr>
      <w:bookmarkStart w:id="15" w:name="_Toc86664181"/>
      <w:r>
        <w:rPr>
          <w:rStyle w:val="a3"/>
          <w:rFonts w:ascii="Times New Roman" w:hAnsi="Times New Roman"/>
          <w:bCs/>
          <w:color w:val="auto"/>
          <w:sz w:val="28"/>
          <w:szCs w:val="28"/>
        </w:rPr>
        <w:t>3</w:t>
      </w:r>
      <w:r w:rsidR="00112B03" w:rsidRPr="00FD5D78">
        <w:rPr>
          <w:rStyle w:val="a3"/>
          <w:rFonts w:ascii="Times New Roman" w:hAnsi="Times New Roman"/>
          <w:bCs/>
          <w:color w:val="auto"/>
          <w:sz w:val="28"/>
          <w:szCs w:val="28"/>
        </w:rPr>
        <w:t>.1 Анализ качества среды по флуктуирующей асимметрии древесных форм растений.</w:t>
      </w:r>
      <w:bookmarkEnd w:id="15"/>
      <w:r w:rsidR="00112B03" w:rsidRPr="00FD5D78">
        <w:rPr>
          <w:rStyle w:val="a3"/>
          <w:rFonts w:ascii="Times New Roman" w:hAnsi="Times New Roman"/>
          <w:bCs/>
          <w:color w:val="auto"/>
          <w:sz w:val="28"/>
          <w:szCs w:val="28"/>
        </w:rPr>
        <w:t xml:space="preserve"> </w:t>
      </w:r>
    </w:p>
    <w:p w:rsidR="00AE5043" w:rsidRPr="00AE5043" w:rsidRDefault="00AE5043" w:rsidP="00A22096">
      <w:pPr>
        <w:spacing w:after="0" w:line="360" w:lineRule="auto"/>
        <w:ind w:firstLine="709"/>
        <w:jc w:val="both"/>
      </w:pPr>
      <w:r w:rsidRPr="00AE5043">
        <w:rPr>
          <w:rFonts w:ascii="Times New Roman" w:hAnsi="Times New Roman" w:cs="Times New Roman"/>
          <w:bCs/>
          <w:sz w:val="28"/>
          <w:szCs w:val="28"/>
        </w:rPr>
        <w:t xml:space="preserve">Проведя оценку отклонений состояния листьев берёзы даурской от условной нормы по величине интегрального показателя стабильности развития в 2021 г., мы определили, что 4 территории имеют показатель степени загрязнения окружающей среды на уровне «грязно»: ул. </w:t>
      </w:r>
      <w:proofErr w:type="spellStart"/>
      <w:r w:rsidRPr="00AE5043">
        <w:rPr>
          <w:rFonts w:ascii="Times New Roman" w:hAnsi="Times New Roman" w:cs="Times New Roman"/>
          <w:bCs/>
          <w:sz w:val="28"/>
          <w:szCs w:val="28"/>
        </w:rPr>
        <w:t>Кантера</w:t>
      </w:r>
      <w:proofErr w:type="spellEnd"/>
      <w:r w:rsidRPr="00AE5043">
        <w:rPr>
          <w:rFonts w:ascii="Times New Roman" w:hAnsi="Times New Roman" w:cs="Times New Roman"/>
          <w:bCs/>
          <w:sz w:val="28"/>
          <w:szCs w:val="28"/>
        </w:rPr>
        <w:t xml:space="preserve"> 2, </w:t>
      </w:r>
      <w:proofErr w:type="spellStart"/>
      <w:r w:rsidRPr="00AE5043">
        <w:rPr>
          <w:rFonts w:ascii="Times New Roman" w:hAnsi="Times New Roman" w:cs="Times New Roman"/>
          <w:bCs/>
          <w:sz w:val="28"/>
          <w:szCs w:val="28"/>
        </w:rPr>
        <w:t>Медколледж</w:t>
      </w:r>
      <w:proofErr w:type="spellEnd"/>
      <w:r w:rsidRPr="00AE5043">
        <w:rPr>
          <w:rFonts w:ascii="Times New Roman" w:hAnsi="Times New Roman" w:cs="Times New Roman"/>
          <w:bCs/>
          <w:sz w:val="28"/>
          <w:szCs w:val="28"/>
        </w:rPr>
        <w:t>, ТЭЦ, ул. Нагорная 87 (средний показатель величины асимметрии 0,054-0,058), 9 участков на  территории города имеют показатель на уровне «</w:t>
      </w:r>
      <w:r w:rsidR="00A22096" w:rsidRPr="00AE5043">
        <w:rPr>
          <w:rFonts w:ascii="Times New Roman" w:hAnsi="Times New Roman" w:cs="Times New Roman"/>
          <w:bCs/>
          <w:sz w:val="28"/>
          <w:szCs w:val="28"/>
        </w:rPr>
        <w:t>загрязнено</w:t>
      </w:r>
      <w:r w:rsidRPr="00AE5043">
        <w:rPr>
          <w:rFonts w:ascii="Times New Roman" w:hAnsi="Times New Roman" w:cs="Times New Roman"/>
          <w:bCs/>
          <w:sz w:val="28"/>
          <w:szCs w:val="28"/>
        </w:rPr>
        <w:t>»,  4 точки имеют показать «воздух чистый» (приложение: рис. 3</w:t>
      </w:r>
      <w:r w:rsidR="005F4173">
        <w:rPr>
          <w:rFonts w:ascii="Times New Roman" w:hAnsi="Times New Roman" w:cs="Times New Roman"/>
          <w:bCs/>
          <w:sz w:val="28"/>
          <w:szCs w:val="28"/>
        </w:rPr>
        <w:t xml:space="preserve"> табл.1</w:t>
      </w:r>
      <w:r w:rsidRPr="00AE5043">
        <w:rPr>
          <w:rFonts w:ascii="Times New Roman" w:hAnsi="Times New Roman" w:cs="Times New Roman"/>
          <w:bCs/>
          <w:sz w:val="28"/>
          <w:szCs w:val="28"/>
        </w:rPr>
        <w:t>).</w:t>
      </w:r>
    </w:p>
    <w:p w:rsidR="00112B03" w:rsidRPr="005F4173" w:rsidRDefault="00112B03" w:rsidP="00A22096">
      <w:pPr>
        <w:pStyle w:val="2"/>
        <w:spacing w:before="0" w:line="360" w:lineRule="auto"/>
        <w:ind w:firstLine="709"/>
        <w:rPr>
          <w:rFonts w:ascii="Times New Roman" w:hAnsi="Times New Roman" w:cs="Times New Roman"/>
          <w:b/>
          <w:bCs/>
          <w:color w:val="auto"/>
          <w:sz w:val="28"/>
          <w:szCs w:val="28"/>
        </w:rPr>
      </w:pPr>
      <w:bookmarkStart w:id="16" w:name="_Toc86664182"/>
      <w:r w:rsidRPr="005F4173">
        <w:rPr>
          <w:rFonts w:ascii="Times New Roman" w:hAnsi="Times New Roman" w:cs="Times New Roman"/>
          <w:b/>
          <w:bCs/>
          <w:color w:val="auto"/>
          <w:sz w:val="28"/>
          <w:szCs w:val="28"/>
        </w:rPr>
        <w:t xml:space="preserve">2.2. Анализ результатов экспресс-метода </w:t>
      </w:r>
      <w:proofErr w:type="spellStart"/>
      <w:r w:rsidRPr="005F4173">
        <w:rPr>
          <w:rFonts w:ascii="Times New Roman" w:hAnsi="Times New Roman" w:cs="Times New Roman"/>
          <w:b/>
          <w:bCs/>
          <w:color w:val="auto"/>
          <w:sz w:val="28"/>
          <w:szCs w:val="28"/>
        </w:rPr>
        <w:t>биоиндикации</w:t>
      </w:r>
      <w:proofErr w:type="spellEnd"/>
      <w:r w:rsidRPr="005F4173">
        <w:rPr>
          <w:rFonts w:ascii="Times New Roman" w:hAnsi="Times New Roman" w:cs="Times New Roman"/>
          <w:b/>
          <w:bCs/>
          <w:color w:val="auto"/>
          <w:sz w:val="28"/>
          <w:szCs w:val="28"/>
        </w:rPr>
        <w:t xml:space="preserve"> на основе состояния хвои сосны обыкновенной.</w:t>
      </w:r>
      <w:bookmarkEnd w:id="16"/>
      <w:r w:rsidRPr="005F4173">
        <w:rPr>
          <w:rFonts w:ascii="Times New Roman" w:hAnsi="Times New Roman" w:cs="Times New Roman"/>
          <w:b/>
          <w:bCs/>
          <w:color w:val="auto"/>
          <w:sz w:val="28"/>
          <w:szCs w:val="28"/>
        </w:rPr>
        <w:t xml:space="preserve"> </w:t>
      </w:r>
    </w:p>
    <w:p w:rsidR="005F4173" w:rsidRDefault="005F4173" w:rsidP="00A22096">
      <w:pPr>
        <w:spacing w:line="360" w:lineRule="auto"/>
        <w:ind w:firstLine="709"/>
        <w:jc w:val="both"/>
        <w:rPr>
          <w:rFonts w:ascii="Times New Roman" w:hAnsi="Times New Roman" w:cs="Times New Roman"/>
          <w:color w:val="000000"/>
          <w:sz w:val="28"/>
          <w:szCs w:val="28"/>
        </w:rPr>
      </w:pPr>
      <w:r w:rsidRPr="00FE24BD">
        <w:rPr>
          <w:rFonts w:ascii="Times New Roman" w:hAnsi="Times New Roman" w:cs="Times New Roman"/>
          <w:sz w:val="28"/>
          <w:szCs w:val="28"/>
        </w:rPr>
        <w:t xml:space="preserve">Проведя оценку степени усыхания хвои сосны обыкновенной мы определили, что </w:t>
      </w:r>
      <w:r w:rsidRPr="00AE5043">
        <w:rPr>
          <w:rFonts w:ascii="Times New Roman" w:hAnsi="Times New Roman" w:cs="Times New Roman"/>
          <w:bCs/>
          <w:sz w:val="28"/>
          <w:szCs w:val="28"/>
        </w:rPr>
        <w:t xml:space="preserve">4 территории: ул. </w:t>
      </w:r>
      <w:proofErr w:type="spellStart"/>
      <w:r w:rsidRPr="00AE5043">
        <w:rPr>
          <w:rFonts w:ascii="Times New Roman" w:hAnsi="Times New Roman" w:cs="Times New Roman"/>
          <w:bCs/>
          <w:sz w:val="28"/>
          <w:szCs w:val="28"/>
        </w:rPr>
        <w:t>Кантера</w:t>
      </w:r>
      <w:proofErr w:type="spellEnd"/>
      <w:r w:rsidRPr="00AE5043">
        <w:rPr>
          <w:rFonts w:ascii="Times New Roman" w:hAnsi="Times New Roman" w:cs="Times New Roman"/>
          <w:bCs/>
          <w:sz w:val="28"/>
          <w:szCs w:val="28"/>
        </w:rPr>
        <w:t xml:space="preserve"> 2, </w:t>
      </w:r>
      <w:proofErr w:type="spellStart"/>
      <w:r w:rsidRPr="00AE5043">
        <w:rPr>
          <w:rFonts w:ascii="Times New Roman" w:hAnsi="Times New Roman" w:cs="Times New Roman"/>
          <w:bCs/>
          <w:sz w:val="28"/>
          <w:szCs w:val="28"/>
        </w:rPr>
        <w:t>Медколледж</w:t>
      </w:r>
      <w:proofErr w:type="spellEnd"/>
      <w:r w:rsidRPr="00AE5043">
        <w:rPr>
          <w:rFonts w:ascii="Times New Roman" w:hAnsi="Times New Roman" w:cs="Times New Roman"/>
          <w:bCs/>
          <w:sz w:val="28"/>
          <w:szCs w:val="28"/>
        </w:rPr>
        <w:t xml:space="preserve">, ТЭЦ, ул. Нагорная 87 </w:t>
      </w:r>
      <w:r w:rsidRPr="00FE24BD">
        <w:rPr>
          <w:rFonts w:ascii="Times New Roman" w:hAnsi="Times New Roman" w:cs="Times New Roman"/>
          <w:sz w:val="28"/>
          <w:szCs w:val="28"/>
        </w:rPr>
        <w:t>(</w:t>
      </w:r>
      <w:r>
        <w:rPr>
          <w:rFonts w:ascii="Times New Roman" w:hAnsi="Times New Roman" w:cs="Times New Roman"/>
          <w:bCs/>
          <w:sz w:val="28"/>
          <w:szCs w:val="28"/>
        </w:rPr>
        <w:t xml:space="preserve">приложение: </w:t>
      </w:r>
      <w:r>
        <w:rPr>
          <w:rFonts w:ascii="Times New Roman" w:hAnsi="Times New Roman" w:cs="Times New Roman"/>
          <w:sz w:val="28"/>
          <w:szCs w:val="28"/>
        </w:rPr>
        <w:t>рис.4</w:t>
      </w:r>
      <w:r w:rsidRPr="00FE24BD">
        <w:rPr>
          <w:rFonts w:ascii="Times New Roman" w:hAnsi="Times New Roman" w:cs="Times New Roman"/>
          <w:sz w:val="28"/>
          <w:szCs w:val="28"/>
        </w:rPr>
        <w:t xml:space="preserve">) </w:t>
      </w:r>
      <w:r>
        <w:rPr>
          <w:rFonts w:ascii="Times New Roman" w:hAnsi="Times New Roman" w:cs="Times New Roman"/>
          <w:sz w:val="28"/>
          <w:szCs w:val="28"/>
        </w:rPr>
        <w:t xml:space="preserve">имеют третий класс степени загрязнения, степень загрязнения атмосферного воздуха на территории </w:t>
      </w:r>
      <w:r w:rsidRPr="00AE5043">
        <w:rPr>
          <w:rFonts w:ascii="Times New Roman" w:hAnsi="Times New Roman" w:cs="Times New Roman"/>
          <w:bCs/>
          <w:sz w:val="28"/>
          <w:szCs w:val="28"/>
        </w:rPr>
        <w:t xml:space="preserve">9 участков </w:t>
      </w:r>
      <w:r>
        <w:rPr>
          <w:rFonts w:ascii="Times New Roman" w:hAnsi="Times New Roman" w:cs="Times New Roman"/>
          <w:sz w:val="28"/>
          <w:szCs w:val="28"/>
        </w:rPr>
        <w:t xml:space="preserve">имеет 2ую степень загрязнения, </w:t>
      </w:r>
      <w:r>
        <w:rPr>
          <w:rFonts w:ascii="Times New Roman" w:hAnsi="Times New Roman" w:cs="Times New Roman"/>
          <w:bCs/>
          <w:sz w:val="28"/>
          <w:szCs w:val="28"/>
        </w:rPr>
        <w:t>5</w:t>
      </w:r>
      <w:r w:rsidRPr="00AE5043">
        <w:rPr>
          <w:rFonts w:ascii="Times New Roman" w:hAnsi="Times New Roman" w:cs="Times New Roman"/>
          <w:bCs/>
          <w:sz w:val="28"/>
          <w:szCs w:val="28"/>
        </w:rPr>
        <w:t xml:space="preserve"> точ</w:t>
      </w:r>
      <w:r>
        <w:rPr>
          <w:rFonts w:ascii="Times New Roman" w:hAnsi="Times New Roman" w:cs="Times New Roman"/>
          <w:bCs/>
          <w:sz w:val="28"/>
          <w:szCs w:val="28"/>
        </w:rPr>
        <w:t>ек</w:t>
      </w:r>
      <w:r>
        <w:rPr>
          <w:rFonts w:ascii="Times New Roman" w:hAnsi="Times New Roman" w:cs="Times New Roman"/>
          <w:sz w:val="28"/>
          <w:szCs w:val="28"/>
        </w:rPr>
        <w:t xml:space="preserve"> около 1ую степень загрязнения</w:t>
      </w:r>
      <w:r w:rsidR="00A22096">
        <w:rPr>
          <w:rFonts w:ascii="Times New Roman" w:hAnsi="Times New Roman" w:cs="Times New Roman"/>
          <w:sz w:val="28"/>
          <w:szCs w:val="28"/>
        </w:rPr>
        <w:t xml:space="preserve"> </w:t>
      </w:r>
      <w:r w:rsidR="00A22096" w:rsidRPr="00AE5043">
        <w:rPr>
          <w:rFonts w:ascii="Times New Roman" w:hAnsi="Times New Roman" w:cs="Times New Roman"/>
          <w:bCs/>
          <w:sz w:val="28"/>
          <w:szCs w:val="28"/>
        </w:rPr>
        <w:t xml:space="preserve">(приложение: рис. </w:t>
      </w:r>
      <w:r w:rsidR="00A22096">
        <w:rPr>
          <w:rFonts w:ascii="Times New Roman" w:hAnsi="Times New Roman" w:cs="Times New Roman"/>
          <w:bCs/>
          <w:sz w:val="28"/>
          <w:szCs w:val="28"/>
        </w:rPr>
        <w:t>4)</w:t>
      </w:r>
      <w:r>
        <w:rPr>
          <w:rFonts w:ascii="Times New Roman" w:hAnsi="Times New Roman" w:cs="Times New Roman"/>
          <w:sz w:val="28"/>
          <w:szCs w:val="28"/>
        </w:rPr>
        <w:t>.</w:t>
      </w:r>
    </w:p>
    <w:p w:rsidR="00A22096" w:rsidRDefault="00112B03" w:rsidP="00A22096">
      <w:pPr>
        <w:pStyle w:val="2"/>
        <w:spacing w:line="360" w:lineRule="auto"/>
        <w:ind w:firstLine="709"/>
        <w:rPr>
          <w:rFonts w:ascii="Times New Roman" w:hAnsi="Times New Roman" w:cs="Times New Roman"/>
          <w:b/>
          <w:bCs/>
          <w:color w:val="auto"/>
          <w:sz w:val="28"/>
          <w:szCs w:val="28"/>
        </w:rPr>
      </w:pPr>
      <w:bookmarkStart w:id="17" w:name="_Toc86664183"/>
      <w:r w:rsidRPr="00A22096">
        <w:rPr>
          <w:rFonts w:ascii="Times New Roman" w:hAnsi="Times New Roman" w:cs="Times New Roman"/>
          <w:b/>
          <w:bCs/>
          <w:color w:val="auto"/>
          <w:sz w:val="28"/>
          <w:szCs w:val="28"/>
        </w:rPr>
        <w:t xml:space="preserve">2.3. Результаты теста по </w:t>
      </w:r>
      <w:proofErr w:type="spellStart"/>
      <w:r w:rsidRPr="00A22096">
        <w:rPr>
          <w:rFonts w:ascii="Times New Roman" w:hAnsi="Times New Roman" w:cs="Times New Roman"/>
          <w:b/>
          <w:bCs/>
          <w:color w:val="auto"/>
          <w:sz w:val="28"/>
          <w:szCs w:val="28"/>
        </w:rPr>
        <w:t>Гертелю</w:t>
      </w:r>
      <w:proofErr w:type="spellEnd"/>
      <w:r w:rsidRPr="00A22096">
        <w:rPr>
          <w:rFonts w:ascii="Times New Roman" w:hAnsi="Times New Roman" w:cs="Times New Roman"/>
          <w:b/>
          <w:bCs/>
          <w:color w:val="auto"/>
          <w:sz w:val="28"/>
          <w:szCs w:val="28"/>
        </w:rPr>
        <w:t>.</w:t>
      </w:r>
      <w:bookmarkEnd w:id="17"/>
      <w:r w:rsidRPr="00A22096">
        <w:rPr>
          <w:rFonts w:ascii="Times New Roman" w:hAnsi="Times New Roman" w:cs="Times New Roman"/>
          <w:b/>
          <w:bCs/>
          <w:color w:val="auto"/>
          <w:sz w:val="28"/>
          <w:szCs w:val="28"/>
        </w:rPr>
        <w:t xml:space="preserve"> </w:t>
      </w:r>
    </w:p>
    <w:p w:rsidR="00A22096" w:rsidRDefault="00A22096" w:rsidP="00A22096">
      <w:pPr>
        <w:spacing w:after="0" w:line="360" w:lineRule="auto"/>
        <w:ind w:firstLine="709"/>
        <w:jc w:val="both"/>
        <w:rPr>
          <w:rFonts w:ascii="Times New Roman" w:hAnsi="Times New Roman" w:cs="Times New Roman"/>
          <w:sz w:val="28"/>
          <w:szCs w:val="28"/>
        </w:rPr>
      </w:pPr>
      <w:r w:rsidRPr="00FE24BD">
        <w:rPr>
          <w:rFonts w:ascii="Times New Roman" w:hAnsi="Times New Roman" w:cs="Times New Roman"/>
          <w:sz w:val="28"/>
          <w:szCs w:val="28"/>
        </w:rPr>
        <w:t xml:space="preserve">Для более точного определения степени загрязнения воздуха мы использовали тест по </w:t>
      </w:r>
      <w:proofErr w:type="spellStart"/>
      <w:r w:rsidRPr="00FE24BD">
        <w:rPr>
          <w:rFonts w:ascii="Times New Roman" w:hAnsi="Times New Roman" w:cs="Times New Roman"/>
          <w:sz w:val="28"/>
          <w:szCs w:val="28"/>
        </w:rPr>
        <w:t>Гертелю</w:t>
      </w:r>
      <w:proofErr w:type="spellEnd"/>
      <w:r>
        <w:rPr>
          <w:rFonts w:ascii="Times New Roman" w:hAnsi="Times New Roman" w:cs="Times New Roman"/>
          <w:sz w:val="28"/>
          <w:szCs w:val="28"/>
        </w:rPr>
        <w:t>, результаты которого подтверждают уровень загрязнения территории в той ил иной степени (приложение: рис.4)</w:t>
      </w:r>
    </w:p>
    <w:p w:rsidR="00A22096" w:rsidRDefault="00112B03" w:rsidP="00A22096">
      <w:pPr>
        <w:pStyle w:val="2"/>
        <w:ind w:firstLine="708"/>
        <w:rPr>
          <w:rFonts w:ascii="Times New Roman" w:hAnsi="Times New Roman" w:cs="Times New Roman"/>
          <w:b/>
          <w:bCs/>
          <w:color w:val="auto"/>
          <w:sz w:val="28"/>
          <w:szCs w:val="28"/>
        </w:rPr>
      </w:pPr>
      <w:bookmarkStart w:id="18" w:name="_Toc86664184"/>
      <w:r w:rsidRPr="00A22096">
        <w:rPr>
          <w:rFonts w:ascii="Times New Roman" w:hAnsi="Times New Roman" w:cs="Times New Roman"/>
          <w:b/>
          <w:bCs/>
          <w:color w:val="auto"/>
          <w:sz w:val="28"/>
          <w:szCs w:val="28"/>
        </w:rPr>
        <w:t>2.4. Анализ результатов метода лихеноиндикации.</w:t>
      </w:r>
      <w:bookmarkEnd w:id="18"/>
      <w:r w:rsidRPr="00A22096">
        <w:rPr>
          <w:rFonts w:ascii="Times New Roman" w:hAnsi="Times New Roman" w:cs="Times New Roman"/>
          <w:b/>
          <w:bCs/>
          <w:color w:val="auto"/>
          <w:sz w:val="28"/>
          <w:szCs w:val="28"/>
        </w:rPr>
        <w:t xml:space="preserve"> </w:t>
      </w:r>
    </w:p>
    <w:p w:rsidR="008149B9" w:rsidRDefault="008149B9" w:rsidP="008149B9">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Анализ степени покрытия лишайниками, числа доминирующих видов позволил установить, что три территории (приложение: рис.5) (ТЭЦ, </w:t>
      </w:r>
      <w:proofErr w:type="spellStart"/>
      <w:r>
        <w:rPr>
          <w:rFonts w:ascii="Times New Roman" w:hAnsi="Times New Roman" w:cs="Times New Roman"/>
          <w:bCs/>
          <w:sz w:val="28"/>
          <w:szCs w:val="28"/>
        </w:rPr>
        <w:t>МедКолледж</w:t>
      </w:r>
      <w:proofErr w:type="spellEnd"/>
      <w:r>
        <w:rPr>
          <w:rFonts w:ascii="Times New Roman" w:hAnsi="Times New Roman" w:cs="Times New Roman"/>
          <w:bCs/>
          <w:sz w:val="28"/>
          <w:szCs w:val="28"/>
        </w:rPr>
        <w:t xml:space="preserve">, Нагорная 87, Сибирская 130) имеют показатель на уровне «сильное загрязнение», в близи территорий </w:t>
      </w:r>
      <w:proofErr w:type="spellStart"/>
      <w:r>
        <w:rPr>
          <w:rFonts w:ascii="Times New Roman" w:hAnsi="Times New Roman" w:cs="Times New Roman"/>
          <w:bCs/>
          <w:sz w:val="28"/>
          <w:szCs w:val="28"/>
        </w:rPr>
        <w:t>Кантера</w:t>
      </w:r>
      <w:proofErr w:type="spellEnd"/>
      <w:r>
        <w:rPr>
          <w:rFonts w:ascii="Times New Roman" w:hAnsi="Times New Roman" w:cs="Times New Roman"/>
          <w:bCs/>
          <w:sz w:val="28"/>
          <w:szCs w:val="28"/>
        </w:rPr>
        <w:t xml:space="preserve"> 2, Луначарского 123, Наумова 97, Аэропорт, Атлант, ДЮСШ, Орлова-Школьная, определен средний уровень загрязнения.  Уровень загрязнения воздуха определен как «относительно чистый» </w:t>
      </w:r>
      <w:r>
        <w:rPr>
          <w:rFonts w:ascii="Times New Roman" w:hAnsi="Times New Roman" w:cs="Times New Roman"/>
          <w:bCs/>
          <w:sz w:val="28"/>
          <w:szCs w:val="28"/>
        </w:rPr>
        <w:lastRenderedPageBreak/>
        <w:t xml:space="preserve">на территориях: Орлова 5б, Лиманская 43, Чкаловский городок, Горького 96, Орлова 3 (приложение: рис.5). </w:t>
      </w:r>
    </w:p>
    <w:p w:rsidR="00642443" w:rsidRPr="00642443" w:rsidRDefault="004E2426" w:rsidP="00642443">
      <w:pPr>
        <w:pStyle w:val="2"/>
        <w:ind w:firstLine="708"/>
        <w:rPr>
          <w:rFonts w:ascii="Times New Roman" w:hAnsi="Times New Roman" w:cs="Times New Roman"/>
          <w:b/>
          <w:color w:val="auto"/>
          <w:spacing w:val="1"/>
          <w:sz w:val="28"/>
          <w:szCs w:val="28"/>
        </w:rPr>
      </w:pPr>
      <w:bookmarkStart w:id="19" w:name="_Toc86664185"/>
      <w:r w:rsidRPr="00642443">
        <w:rPr>
          <w:rFonts w:ascii="Times New Roman" w:hAnsi="Times New Roman" w:cs="Times New Roman"/>
          <w:b/>
          <w:color w:val="auto"/>
          <w:sz w:val="28"/>
          <w:szCs w:val="28"/>
        </w:rPr>
        <w:t xml:space="preserve">2.5. </w:t>
      </w:r>
      <w:r w:rsidR="00642443">
        <w:rPr>
          <w:rFonts w:ascii="Times New Roman" w:hAnsi="Times New Roman" w:cs="Times New Roman"/>
          <w:b/>
          <w:color w:val="auto"/>
          <w:sz w:val="28"/>
          <w:szCs w:val="28"/>
        </w:rPr>
        <w:t>Показатели ч</w:t>
      </w:r>
      <w:r w:rsidR="00642443" w:rsidRPr="00642443">
        <w:rPr>
          <w:rFonts w:ascii="Times New Roman" w:eastAsiaTheme="minorEastAsia" w:hAnsi="Times New Roman" w:cs="Times New Roman"/>
          <w:b/>
          <w:color w:val="auto"/>
          <w:spacing w:val="1"/>
          <w:sz w:val="28"/>
          <w:szCs w:val="28"/>
        </w:rPr>
        <w:t>астот</w:t>
      </w:r>
      <w:r w:rsidR="00642443">
        <w:rPr>
          <w:rFonts w:ascii="Times New Roman" w:eastAsiaTheme="minorEastAsia" w:hAnsi="Times New Roman" w:cs="Times New Roman"/>
          <w:b/>
          <w:color w:val="auto"/>
          <w:spacing w:val="1"/>
          <w:sz w:val="28"/>
          <w:szCs w:val="28"/>
        </w:rPr>
        <w:t>ы</w:t>
      </w:r>
      <w:r w:rsidR="00642443" w:rsidRPr="00642443">
        <w:rPr>
          <w:rFonts w:ascii="Times New Roman" w:eastAsiaTheme="minorEastAsia" w:hAnsi="Times New Roman" w:cs="Times New Roman"/>
          <w:b/>
          <w:color w:val="auto"/>
          <w:spacing w:val="1"/>
          <w:sz w:val="28"/>
          <w:szCs w:val="28"/>
        </w:rPr>
        <w:t xml:space="preserve"> встречаемости фенов клевера белого.</w:t>
      </w:r>
      <w:bookmarkEnd w:id="19"/>
      <w:r w:rsidR="00642443" w:rsidRPr="00642443">
        <w:rPr>
          <w:rFonts w:ascii="Times New Roman" w:eastAsiaTheme="minorEastAsia" w:hAnsi="Times New Roman" w:cs="Times New Roman"/>
          <w:b/>
          <w:color w:val="auto"/>
          <w:spacing w:val="1"/>
          <w:sz w:val="28"/>
          <w:szCs w:val="28"/>
        </w:rPr>
        <w:t xml:space="preserve"> </w:t>
      </w:r>
    </w:p>
    <w:p w:rsidR="00642443" w:rsidRPr="00E46B49" w:rsidRDefault="00642443" w:rsidP="00642443">
      <w:pPr>
        <w:spacing w:after="0" w:line="360" w:lineRule="auto"/>
        <w:ind w:firstLine="709"/>
        <w:jc w:val="both"/>
        <w:rPr>
          <w:rFonts w:ascii="Times New Roman" w:hAnsi="Times New Roman" w:cs="Times New Roman"/>
          <w:spacing w:val="1"/>
          <w:sz w:val="28"/>
          <w:szCs w:val="28"/>
        </w:rPr>
      </w:pPr>
      <w:proofErr w:type="gramStart"/>
      <w:r>
        <w:rPr>
          <w:rFonts w:ascii="Times New Roman" w:hAnsi="Times New Roman" w:cs="Times New Roman"/>
          <w:spacing w:val="1"/>
          <w:sz w:val="28"/>
          <w:szCs w:val="28"/>
        </w:rPr>
        <w:t xml:space="preserve">На 50% исследуемых территорий (приложение: рис.6) определен показатель индекса соотношения фенов (ИСФ) в пределах от </w:t>
      </w:r>
      <w:r w:rsidRPr="00E46B49">
        <w:rPr>
          <w:rFonts w:ascii="Times New Roman" w:hAnsi="Times New Roman" w:cs="Times New Roman"/>
          <w:spacing w:val="1"/>
          <w:sz w:val="28"/>
          <w:szCs w:val="28"/>
        </w:rPr>
        <w:t>31</w:t>
      </w:r>
      <w:r>
        <w:rPr>
          <w:rFonts w:ascii="Times New Roman" w:hAnsi="Times New Roman" w:cs="Times New Roman"/>
          <w:spacing w:val="1"/>
          <w:sz w:val="28"/>
          <w:szCs w:val="28"/>
        </w:rPr>
        <w:t xml:space="preserve"> до </w:t>
      </w:r>
      <w:r w:rsidRPr="00E46B49">
        <w:rPr>
          <w:rFonts w:ascii="Times New Roman" w:hAnsi="Times New Roman" w:cs="Times New Roman"/>
          <w:spacing w:val="1"/>
          <w:sz w:val="28"/>
          <w:szCs w:val="28"/>
        </w:rPr>
        <w:t xml:space="preserve">40% </w:t>
      </w:r>
      <w:r>
        <w:rPr>
          <w:rFonts w:ascii="Times New Roman" w:hAnsi="Times New Roman" w:cs="Times New Roman"/>
          <w:spacing w:val="1"/>
          <w:sz w:val="28"/>
          <w:szCs w:val="28"/>
        </w:rPr>
        <w:t xml:space="preserve">, что свидетельствует об </w:t>
      </w:r>
      <w:r w:rsidRPr="00E46B49">
        <w:rPr>
          <w:rFonts w:ascii="Times New Roman" w:hAnsi="Times New Roman" w:cs="Times New Roman"/>
          <w:spacing w:val="1"/>
          <w:sz w:val="28"/>
          <w:szCs w:val="28"/>
        </w:rPr>
        <w:t>удовлетворительное состояни</w:t>
      </w:r>
      <w:r>
        <w:rPr>
          <w:rFonts w:ascii="Times New Roman" w:hAnsi="Times New Roman" w:cs="Times New Roman"/>
          <w:spacing w:val="1"/>
          <w:sz w:val="28"/>
          <w:szCs w:val="28"/>
        </w:rPr>
        <w:t>и почвы.</w:t>
      </w:r>
      <w:proofErr w:type="gramEnd"/>
      <w:r>
        <w:rPr>
          <w:rFonts w:ascii="Times New Roman" w:hAnsi="Times New Roman" w:cs="Times New Roman"/>
          <w:spacing w:val="1"/>
          <w:sz w:val="28"/>
          <w:szCs w:val="28"/>
        </w:rPr>
        <w:t xml:space="preserve"> Одна территория, вблизи ТЭЦ, определен показатель ИСФ в пределах: </w:t>
      </w:r>
      <w:r w:rsidRPr="00E46B49">
        <w:rPr>
          <w:rFonts w:ascii="Times New Roman" w:hAnsi="Times New Roman" w:cs="Times New Roman"/>
          <w:spacing w:val="1"/>
          <w:sz w:val="28"/>
          <w:szCs w:val="28"/>
        </w:rPr>
        <w:t>60-80% - сильное загрязнени</w:t>
      </w:r>
      <w:r>
        <w:rPr>
          <w:rFonts w:ascii="Times New Roman" w:hAnsi="Times New Roman" w:cs="Times New Roman"/>
          <w:spacing w:val="1"/>
          <w:sz w:val="28"/>
          <w:szCs w:val="28"/>
        </w:rPr>
        <w:t xml:space="preserve">е. </w:t>
      </w:r>
    </w:p>
    <w:p w:rsidR="00112B03" w:rsidRDefault="00112B03" w:rsidP="00112B03">
      <w:pPr>
        <w:spacing w:line="360" w:lineRule="auto"/>
        <w:ind w:firstLine="708"/>
        <w:jc w:val="both"/>
        <w:rPr>
          <w:rStyle w:val="apple-converted-space"/>
          <w:rFonts w:ascii="Times New Roman" w:hAnsi="Times New Roman" w:cs="Times New Roman"/>
          <w:sz w:val="28"/>
          <w:szCs w:val="28"/>
          <w:shd w:val="clear" w:color="auto" w:fill="FFFFFF"/>
        </w:rPr>
      </w:pPr>
      <w:r w:rsidRPr="00FE24BD">
        <w:rPr>
          <w:rStyle w:val="apple-converted-space"/>
          <w:rFonts w:ascii="Times New Roman" w:hAnsi="Times New Roman" w:cs="Times New Roman"/>
          <w:b/>
          <w:sz w:val="28"/>
          <w:szCs w:val="28"/>
          <w:shd w:val="clear" w:color="auto" w:fill="FFFFFF"/>
        </w:rPr>
        <w:t>2.</w:t>
      </w:r>
      <w:r w:rsidR="004E2426">
        <w:rPr>
          <w:rStyle w:val="apple-converted-space"/>
          <w:rFonts w:ascii="Times New Roman" w:hAnsi="Times New Roman" w:cs="Times New Roman"/>
          <w:b/>
          <w:sz w:val="28"/>
          <w:szCs w:val="28"/>
          <w:shd w:val="clear" w:color="auto" w:fill="FFFFFF"/>
        </w:rPr>
        <w:t>6</w:t>
      </w:r>
      <w:r w:rsidRPr="00FE24BD">
        <w:rPr>
          <w:rStyle w:val="apple-converted-space"/>
          <w:rFonts w:ascii="Times New Roman" w:hAnsi="Times New Roman" w:cs="Times New Roman"/>
          <w:b/>
          <w:sz w:val="28"/>
          <w:szCs w:val="28"/>
          <w:shd w:val="clear" w:color="auto" w:fill="FFFFFF"/>
        </w:rPr>
        <w:t>. Результаты корреляционного анализа.</w:t>
      </w:r>
      <w:r w:rsidRPr="00FE24BD">
        <w:rPr>
          <w:rStyle w:val="apple-converted-space"/>
          <w:rFonts w:ascii="Times New Roman" w:hAnsi="Times New Roman" w:cs="Times New Roman"/>
          <w:sz w:val="28"/>
          <w:szCs w:val="28"/>
          <w:shd w:val="clear" w:color="auto" w:fill="FFFFFF"/>
        </w:rPr>
        <w:t xml:space="preserve">  Корреляционная связь показателей степени загрязнения атмосферного воздуха на основе анализа состояния хвои сосны обыкновенной, флуктуир</w:t>
      </w:r>
      <w:r>
        <w:rPr>
          <w:rStyle w:val="apple-converted-space"/>
          <w:rFonts w:ascii="Times New Roman" w:hAnsi="Times New Roman" w:cs="Times New Roman"/>
          <w:sz w:val="28"/>
          <w:szCs w:val="28"/>
          <w:shd w:val="clear" w:color="auto" w:fill="FFFFFF"/>
        </w:rPr>
        <w:t>ующей асимметрии листьев березы, лихеноиндикации</w:t>
      </w:r>
      <w:r w:rsidR="005E7FD8">
        <w:rPr>
          <w:rStyle w:val="apple-converted-space"/>
          <w:rFonts w:ascii="Times New Roman" w:hAnsi="Times New Roman" w:cs="Times New Roman"/>
          <w:sz w:val="28"/>
          <w:szCs w:val="28"/>
          <w:shd w:val="clear" w:color="auto" w:fill="FFFFFF"/>
        </w:rPr>
        <w:t>,</w:t>
      </w:r>
      <w:r w:rsidR="00891C1C">
        <w:rPr>
          <w:rStyle w:val="apple-converted-space"/>
          <w:rFonts w:ascii="Times New Roman" w:hAnsi="Times New Roman" w:cs="Times New Roman"/>
          <w:sz w:val="28"/>
          <w:szCs w:val="28"/>
          <w:shd w:val="clear" w:color="auto" w:fill="FFFFFF"/>
        </w:rPr>
        <w:t xml:space="preserve"> </w:t>
      </w:r>
      <w:r w:rsidR="005E7FD8" w:rsidRPr="005E7FD8">
        <w:rPr>
          <w:rFonts w:ascii="Times New Roman" w:hAnsi="Times New Roman" w:cs="Times New Roman"/>
          <w:bCs/>
          <w:sz w:val="28"/>
          <w:szCs w:val="28"/>
        </w:rPr>
        <w:t>ч</w:t>
      </w:r>
      <w:r w:rsidR="005E7FD8" w:rsidRPr="005E7FD8">
        <w:rPr>
          <w:rFonts w:ascii="Times New Roman" w:hAnsi="Times New Roman" w:cs="Times New Roman"/>
          <w:bCs/>
          <w:spacing w:val="1"/>
          <w:sz w:val="28"/>
          <w:szCs w:val="28"/>
        </w:rPr>
        <w:t>астоты встречаемости фенов клевера белого</w:t>
      </w:r>
      <w:r w:rsidR="005E7FD8">
        <w:rPr>
          <w:rFonts w:ascii="Times New Roman" w:hAnsi="Times New Roman" w:cs="Times New Roman"/>
          <w:bCs/>
          <w:spacing w:val="1"/>
          <w:sz w:val="28"/>
          <w:szCs w:val="28"/>
        </w:rPr>
        <w:t>, свидетельствующая о загрязнении почвы</w:t>
      </w:r>
      <w:r w:rsidR="005E7FD8">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 xml:space="preserve">определена на уровне </w:t>
      </w:r>
      <w:r w:rsidR="005E7FD8">
        <w:rPr>
          <w:rStyle w:val="apple-converted-space"/>
          <w:rFonts w:ascii="Times New Roman" w:hAnsi="Times New Roman" w:cs="Times New Roman"/>
          <w:sz w:val="28"/>
          <w:szCs w:val="28"/>
          <w:shd w:val="clear" w:color="auto" w:fill="FFFFFF"/>
        </w:rPr>
        <w:t xml:space="preserve">сильной корреляционной </w:t>
      </w:r>
      <w:r>
        <w:rPr>
          <w:rStyle w:val="apple-converted-space"/>
          <w:rFonts w:ascii="Times New Roman" w:hAnsi="Times New Roman" w:cs="Times New Roman"/>
          <w:sz w:val="28"/>
          <w:szCs w:val="28"/>
          <w:shd w:val="clear" w:color="auto" w:fill="FFFFFF"/>
        </w:rPr>
        <w:t>связи, что свидетельствует о проведении достоверных исследований (</w:t>
      </w:r>
      <w:r>
        <w:rPr>
          <w:rFonts w:ascii="Times New Roman" w:hAnsi="Times New Roman" w:cs="Times New Roman"/>
          <w:bCs/>
          <w:sz w:val="28"/>
          <w:szCs w:val="28"/>
        </w:rPr>
        <w:t xml:space="preserve">приложение: </w:t>
      </w:r>
      <w:r>
        <w:rPr>
          <w:rStyle w:val="apple-converted-space"/>
          <w:rFonts w:ascii="Times New Roman" w:hAnsi="Times New Roman" w:cs="Times New Roman"/>
          <w:sz w:val="28"/>
          <w:szCs w:val="28"/>
          <w:shd w:val="clear" w:color="auto" w:fill="FFFFFF"/>
        </w:rPr>
        <w:t>рис.</w:t>
      </w:r>
      <w:r w:rsidR="005E7FD8">
        <w:rPr>
          <w:rStyle w:val="apple-converted-space"/>
          <w:rFonts w:ascii="Times New Roman" w:hAnsi="Times New Roman" w:cs="Times New Roman"/>
          <w:sz w:val="28"/>
          <w:szCs w:val="28"/>
          <w:shd w:val="clear" w:color="auto" w:fill="FFFFFF"/>
        </w:rPr>
        <w:t>7</w:t>
      </w:r>
      <w:r>
        <w:rPr>
          <w:rStyle w:val="apple-converted-space"/>
          <w:rFonts w:ascii="Times New Roman" w:hAnsi="Times New Roman" w:cs="Times New Roman"/>
          <w:sz w:val="28"/>
          <w:szCs w:val="28"/>
          <w:shd w:val="clear" w:color="auto" w:fill="FFFFFF"/>
        </w:rPr>
        <w:t>).</w:t>
      </w:r>
    </w:p>
    <w:p w:rsidR="00112B03" w:rsidRPr="00D95F18" w:rsidRDefault="00112B03" w:rsidP="00D95F18">
      <w:pPr>
        <w:pStyle w:val="1"/>
        <w:jc w:val="center"/>
        <w:rPr>
          <w:rFonts w:ascii="Times New Roman" w:eastAsia="Times New Roman" w:hAnsi="Times New Roman" w:cs="Times New Roman"/>
          <w:b/>
          <w:caps/>
          <w:color w:val="auto"/>
          <w:sz w:val="28"/>
          <w:szCs w:val="28"/>
        </w:rPr>
      </w:pPr>
      <w:bookmarkStart w:id="20" w:name="_Toc86664186"/>
      <w:r w:rsidRPr="00D95F18">
        <w:rPr>
          <w:rFonts w:ascii="Times New Roman" w:eastAsia="Times New Roman" w:hAnsi="Times New Roman" w:cs="Times New Roman"/>
          <w:b/>
          <w:caps/>
          <w:color w:val="auto"/>
          <w:sz w:val="28"/>
          <w:szCs w:val="28"/>
        </w:rPr>
        <w:t>Заключение</w:t>
      </w:r>
      <w:bookmarkEnd w:id="20"/>
    </w:p>
    <w:p w:rsidR="00112B03" w:rsidRPr="00AA65AC" w:rsidRDefault="00112B03" w:rsidP="00112B03">
      <w:pPr>
        <w:spacing w:line="360" w:lineRule="auto"/>
        <w:ind w:firstLine="708"/>
        <w:jc w:val="both"/>
        <w:rPr>
          <w:rStyle w:val="apple-converted-space"/>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В результате проведенного исследования наша гипотеза подтвердилась </w:t>
      </w:r>
      <w:proofErr w:type="spellStart"/>
      <w:r>
        <w:rPr>
          <w:rFonts w:ascii="Times New Roman" w:eastAsia="Times New Roman" w:hAnsi="Times New Roman" w:cs="Times New Roman"/>
          <w:sz w:val="28"/>
          <w:szCs w:val="28"/>
        </w:rPr>
        <w:t>тк</w:t>
      </w:r>
      <w:proofErr w:type="spellEnd"/>
      <w:r>
        <w:rPr>
          <w:rFonts w:ascii="Times New Roman" w:eastAsia="Times New Roman" w:hAnsi="Times New Roman" w:cs="Times New Roman"/>
          <w:sz w:val="28"/>
          <w:szCs w:val="28"/>
        </w:rPr>
        <w:t xml:space="preserve"> мы обнаружили места на территории города как с </w:t>
      </w:r>
      <w:r w:rsidR="00D95F18">
        <w:rPr>
          <w:rFonts w:ascii="Times New Roman" w:eastAsia="Times New Roman" w:hAnsi="Times New Roman" w:cs="Times New Roman"/>
          <w:sz w:val="28"/>
          <w:szCs w:val="28"/>
        </w:rPr>
        <w:t>показателями по атмосферному воздуху и почвы на уровне «</w:t>
      </w:r>
      <w:r>
        <w:rPr>
          <w:rFonts w:ascii="Times New Roman" w:eastAsia="Times New Roman" w:hAnsi="Times New Roman" w:cs="Times New Roman"/>
          <w:sz w:val="28"/>
          <w:szCs w:val="28"/>
        </w:rPr>
        <w:t>относительно чист</w:t>
      </w:r>
      <w:r w:rsidR="00D95F18">
        <w:rPr>
          <w:rFonts w:ascii="Times New Roman" w:eastAsia="Times New Roman" w:hAnsi="Times New Roman" w:cs="Times New Roman"/>
          <w:sz w:val="28"/>
          <w:szCs w:val="28"/>
        </w:rPr>
        <w:t>о» (50% исследуемых территорий)</w:t>
      </w:r>
      <w:r>
        <w:rPr>
          <w:rFonts w:ascii="Times New Roman" w:eastAsia="Times New Roman" w:hAnsi="Times New Roman" w:cs="Times New Roman"/>
          <w:sz w:val="28"/>
          <w:szCs w:val="28"/>
        </w:rPr>
        <w:t xml:space="preserve">, так и </w:t>
      </w:r>
      <w:r w:rsidR="00D95F18">
        <w:rPr>
          <w:rFonts w:ascii="Times New Roman" w:eastAsia="Times New Roman" w:hAnsi="Times New Roman" w:cs="Times New Roman"/>
          <w:sz w:val="28"/>
          <w:szCs w:val="28"/>
        </w:rPr>
        <w:t xml:space="preserve">«средняя степень </w:t>
      </w:r>
      <w:r>
        <w:rPr>
          <w:rFonts w:ascii="Times New Roman" w:eastAsia="Times New Roman" w:hAnsi="Times New Roman" w:cs="Times New Roman"/>
          <w:sz w:val="28"/>
          <w:szCs w:val="28"/>
        </w:rPr>
        <w:t>загрязнен</w:t>
      </w:r>
      <w:r w:rsidR="00D95F18">
        <w:rPr>
          <w:rFonts w:ascii="Times New Roman" w:eastAsia="Times New Roman" w:hAnsi="Times New Roman" w:cs="Times New Roman"/>
          <w:sz w:val="28"/>
          <w:szCs w:val="28"/>
        </w:rPr>
        <w:t>ия» и «сильное загрязнение». Результаты исследования являются достоверными</w:t>
      </w:r>
      <w:r>
        <w:rPr>
          <w:rFonts w:ascii="Times New Roman" w:eastAsia="Times New Roman" w:hAnsi="Times New Roman" w:cs="Times New Roman"/>
          <w:sz w:val="28"/>
          <w:szCs w:val="28"/>
        </w:rPr>
        <w:t>.</w:t>
      </w:r>
      <w:r w:rsidR="006B6D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95F18">
        <w:rPr>
          <w:rFonts w:ascii="Times New Roman" w:eastAsia="Times New Roman" w:hAnsi="Times New Roman" w:cs="Times New Roman"/>
          <w:sz w:val="28"/>
          <w:szCs w:val="28"/>
        </w:rPr>
        <w:t>Для проведения исследований в текущем году мы увеличили не только количество исследуемых территорий, образцов, но и дополнили новыми методами, такими как частота встречаемости белых фенов у клевера</w:t>
      </w:r>
      <w:r>
        <w:rPr>
          <w:rFonts w:ascii="Times New Roman" w:eastAsia="Times New Roman" w:hAnsi="Times New Roman" w:cs="Times New Roman"/>
          <w:sz w:val="28"/>
          <w:szCs w:val="28"/>
        </w:rPr>
        <w:t xml:space="preserve">. Практическая значимость данной работы заключается в возможности использования полученных результатов на эколого-просветительских мероприятиях, уроках биологии, экологии, создании информационного портала об экологическом состоянии территории города.  </w:t>
      </w:r>
    </w:p>
    <w:p w:rsidR="00D95F18" w:rsidRPr="00D95F18" w:rsidRDefault="00112B03" w:rsidP="00D95F18">
      <w:pPr>
        <w:pStyle w:val="a4"/>
        <w:spacing w:line="360" w:lineRule="auto"/>
        <w:jc w:val="center"/>
        <w:outlineLvl w:val="0"/>
        <w:rPr>
          <w:bCs/>
          <w:sz w:val="28"/>
          <w:szCs w:val="28"/>
        </w:rPr>
      </w:pPr>
      <w:bookmarkStart w:id="21" w:name="_Toc86664187"/>
      <w:r w:rsidRPr="00FE24BD">
        <w:rPr>
          <w:b/>
          <w:caps/>
          <w:sz w:val="28"/>
          <w:szCs w:val="28"/>
        </w:rPr>
        <w:t>Выводы</w:t>
      </w:r>
      <w:bookmarkEnd w:id="21"/>
    </w:p>
    <w:p w:rsidR="00112B03" w:rsidRDefault="00112B03" w:rsidP="00112B03">
      <w:pPr>
        <w:pStyle w:val="a4"/>
        <w:numPr>
          <w:ilvl w:val="0"/>
          <w:numId w:val="4"/>
        </w:numPr>
        <w:spacing w:line="360" w:lineRule="auto"/>
        <w:ind w:left="284" w:hanging="284"/>
        <w:jc w:val="both"/>
        <w:rPr>
          <w:bCs/>
          <w:sz w:val="28"/>
          <w:szCs w:val="28"/>
        </w:rPr>
      </w:pPr>
      <w:r w:rsidRPr="00996201">
        <w:rPr>
          <w:bCs/>
          <w:sz w:val="28"/>
          <w:szCs w:val="28"/>
        </w:rPr>
        <w:lastRenderedPageBreak/>
        <w:t>Прове</w:t>
      </w:r>
      <w:r>
        <w:rPr>
          <w:bCs/>
          <w:sz w:val="28"/>
          <w:szCs w:val="28"/>
        </w:rPr>
        <w:t>дено</w:t>
      </w:r>
      <w:r w:rsidRPr="00996201">
        <w:rPr>
          <w:bCs/>
          <w:sz w:val="28"/>
          <w:szCs w:val="28"/>
        </w:rPr>
        <w:t xml:space="preserve"> исследование биологических тест-объектов (хвоя сосны обыкновенной, листовые пластины березы даурской, лишайники</w:t>
      </w:r>
      <w:r w:rsidR="00D95F18">
        <w:rPr>
          <w:bCs/>
          <w:sz w:val="28"/>
          <w:szCs w:val="28"/>
        </w:rPr>
        <w:t>, листовая пластина клевера</w:t>
      </w:r>
      <w:r w:rsidRPr="00996201">
        <w:rPr>
          <w:bCs/>
          <w:sz w:val="28"/>
          <w:szCs w:val="28"/>
        </w:rPr>
        <w:t xml:space="preserve">) на территории </w:t>
      </w:r>
      <w:r>
        <w:rPr>
          <w:bCs/>
          <w:sz w:val="28"/>
          <w:szCs w:val="28"/>
        </w:rPr>
        <w:t>г. Николаевска-на-Амуре</w:t>
      </w:r>
      <w:r w:rsidR="00D95F18">
        <w:rPr>
          <w:bCs/>
          <w:sz w:val="28"/>
          <w:szCs w:val="28"/>
        </w:rPr>
        <w:t xml:space="preserve"> (</w:t>
      </w:r>
      <w:r w:rsidR="00D95F18">
        <w:rPr>
          <w:bCs/>
          <w:sz w:val="28"/>
          <w:szCs w:val="28"/>
          <w:lang w:val="en-US"/>
        </w:rPr>
        <w:t>n</w:t>
      </w:r>
      <w:r w:rsidR="00D95F18">
        <w:rPr>
          <w:bCs/>
          <w:sz w:val="28"/>
          <w:szCs w:val="28"/>
        </w:rPr>
        <w:t>=17)</w:t>
      </w:r>
      <w:r>
        <w:rPr>
          <w:bCs/>
          <w:sz w:val="28"/>
          <w:szCs w:val="28"/>
        </w:rPr>
        <w:t xml:space="preserve">, в результате которого освоены методы </w:t>
      </w:r>
      <w:proofErr w:type="spellStart"/>
      <w:r>
        <w:rPr>
          <w:bCs/>
          <w:sz w:val="28"/>
          <w:szCs w:val="28"/>
        </w:rPr>
        <w:t>биоиндикации</w:t>
      </w:r>
      <w:proofErr w:type="spellEnd"/>
      <w:r>
        <w:rPr>
          <w:bCs/>
          <w:sz w:val="28"/>
          <w:szCs w:val="28"/>
        </w:rPr>
        <w:t xml:space="preserve"> и способы оценки степени загрязнения атмосферного воздуха</w:t>
      </w:r>
      <w:r w:rsidR="00D95F18">
        <w:rPr>
          <w:bCs/>
          <w:sz w:val="28"/>
          <w:szCs w:val="28"/>
        </w:rPr>
        <w:t xml:space="preserve"> и почвенного покрова</w:t>
      </w:r>
      <w:r>
        <w:rPr>
          <w:bCs/>
          <w:sz w:val="28"/>
          <w:szCs w:val="28"/>
        </w:rPr>
        <w:t xml:space="preserve">.  </w:t>
      </w:r>
    </w:p>
    <w:p w:rsidR="00D95F18" w:rsidRPr="00D95F18" w:rsidRDefault="00112B03" w:rsidP="00112B03">
      <w:pPr>
        <w:pStyle w:val="a4"/>
        <w:numPr>
          <w:ilvl w:val="0"/>
          <w:numId w:val="4"/>
        </w:numPr>
        <w:spacing w:line="360" w:lineRule="auto"/>
        <w:ind w:left="284" w:hanging="284"/>
        <w:jc w:val="both"/>
        <w:rPr>
          <w:bCs/>
          <w:sz w:val="28"/>
          <w:szCs w:val="28"/>
        </w:rPr>
      </w:pPr>
      <w:r>
        <w:rPr>
          <w:bCs/>
          <w:sz w:val="28"/>
          <w:szCs w:val="28"/>
        </w:rPr>
        <w:t>Анализ корреляционных</w:t>
      </w:r>
      <w:r w:rsidRPr="00FE24BD">
        <w:rPr>
          <w:bCs/>
          <w:sz w:val="28"/>
          <w:szCs w:val="28"/>
        </w:rPr>
        <w:t xml:space="preserve"> связ</w:t>
      </w:r>
      <w:r>
        <w:rPr>
          <w:bCs/>
          <w:sz w:val="28"/>
          <w:szCs w:val="28"/>
        </w:rPr>
        <w:t>ей между показателями степени загрязнения атмосферного воздуха</w:t>
      </w:r>
      <w:r w:rsidR="00D95F18">
        <w:rPr>
          <w:bCs/>
          <w:sz w:val="28"/>
          <w:szCs w:val="28"/>
        </w:rPr>
        <w:t xml:space="preserve"> и почвенного покрова</w:t>
      </w:r>
      <w:r>
        <w:rPr>
          <w:bCs/>
          <w:sz w:val="28"/>
          <w:szCs w:val="28"/>
        </w:rPr>
        <w:t xml:space="preserve">, полученными различными методами </w:t>
      </w:r>
      <w:proofErr w:type="spellStart"/>
      <w:r>
        <w:rPr>
          <w:bCs/>
          <w:sz w:val="28"/>
          <w:szCs w:val="28"/>
        </w:rPr>
        <w:t>биоиндикации</w:t>
      </w:r>
      <w:proofErr w:type="spellEnd"/>
      <w:r>
        <w:rPr>
          <w:bCs/>
          <w:sz w:val="28"/>
          <w:szCs w:val="28"/>
        </w:rPr>
        <w:t xml:space="preserve">, показал их достоверную связь. Так, между показателями флуктуирующей асимметрии листьев березы и </w:t>
      </w:r>
      <w:proofErr w:type="gramStart"/>
      <w:r>
        <w:rPr>
          <w:bCs/>
          <w:sz w:val="28"/>
          <w:szCs w:val="28"/>
        </w:rPr>
        <w:t>экспресс-оценки</w:t>
      </w:r>
      <w:proofErr w:type="gramEnd"/>
      <w:r>
        <w:rPr>
          <w:bCs/>
          <w:sz w:val="28"/>
          <w:szCs w:val="28"/>
        </w:rPr>
        <w:t xml:space="preserve"> состояния хвои определена достоверная связь </w:t>
      </w:r>
      <w:r>
        <w:rPr>
          <w:sz w:val="28"/>
          <w:szCs w:val="28"/>
          <w:lang w:val="en-US"/>
        </w:rPr>
        <w:t>r</w:t>
      </w:r>
      <w:r w:rsidRPr="009F742B">
        <w:rPr>
          <w:sz w:val="28"/>
          <w:szCs w:val="28"/>
        </w:rPr>
        <w:t>=0</w:t>
      </w:r>
      <w:r>
        <w:rPr>
          <w:sz w:val="28"/>
          <w:szCs w:val="28"/>
        </w:rPr>
        <w:t>.</w:t>
      </w:r>
      <w:r w:rsidR="00D95F18">
        <w:rPr>
          <w:sz w:val="28"/>
          <w:szCs w:val="28"/>
        </w:rPr>
        <w:t>562</w:t>
      </w:r>
      <w:r>
        <w:rPr>
          <w:sz w:val="28"/>
          <w:szCs w:val="28"/>
        </w:rPr>
        <w:t>, как и между показателями лихеноиндикации и состоянии хвои  (0.</w:t>
      </w:r>
      <w:r w:rsidR="00D95F18">
        <w:rPr>
          <w:sz w:val="28"/>
          <w:szCs w:val="28"/>
        </w:rPr>
        <w:t>456</w:t>
      </w:r>
      <w:r>
        <w:rPr>
          <w:sz w:val="28"/>
          <w:szCs w:val="28"/>
        </w:rPr>
        <w:t>), величиной асимметрии и показателями лихеноиндикации (0.</w:t>
      </w:r>
      <w:r w:rsidR="00D95F18">
        <w:rPr>
          <w:sz w:val="28"/>
          <w:szCs w:val="28"/>
        </w:rPr>
        <w:t>671</w:t>
      </w:r>
      <w:r>
        <w:rPr>
          <w:sz w:val="28"/>
          <w:szCs w:val="28"/>
        </w:rPr>
        <w:t>).</w:t>
      </w:r>
      <w:r w:rsidR="00D95F18">
        <w:rPr>
          <w:sz w:val="28"/>
          <w:szCs w:val="28"/>
        </w:rPr>
        <w:t xml:space="preserve"> </w:t>
      </w:r>
    </w:p>
    <w:p w:rsidR="00D95F18" w:rsidRPr="00307926" w:rsidRDefault="00D95F18" w:rsidP="00D95F18">
      <w:pPr>
        <w:pStyle w:val="a4"/>
        <w:numPr>
          <w:ilvl w:val="0"/>
          <w:numId w:val="4"/>
        </w:numPr>
        <w:spacing w:line="360" w:lineRule="auto"/>
        <w:ind w:left="284" w:hanging="284"/>
        <w:jc w:val="both"/>
        <w:rPr>
          <w:b/>
          <w:bCs/>
          <w:sz w:val="28"/>
          <w:szCs w:val="28"/>
        </w:rPr>
      </w:pPr>
      <w:r>
        <w:rPr>
          <w:sz w:val="28"/>
          <w:szCs w:val="28"/>
        </w:rPr>
        <w:t xml:space="preserve">Достоверные сильные корреляционные связи между значением ИСФ и </w:t>
      </w:r>
      <w:r>
        <w:rPr>
          <w:bCs/>
          <w:sz w:val="28"/>
          <w:szCs w:val="28"/>
        </w:rPr>
        <w:t xml:space="preserve">флуктуирующей асимметрии листьев березы, экспресс-оценкой состояния хвои, </w:t>
      </w:r>
      <w:r>
        <w:rPr>
          <w:sz w:val="28"/>
          <w:szCs w:val="28"/>
        </w:rPr>
        <w:t xml:space="preserve">показателями лихеноиндикации свидетельствуют о комплексном незначительном уровне загрязнения </w:t>
      </w:r>
      <w:r w:rsidR="00307926">
        <w:rPr>
          <w:sz w:val="28"/>
          <w:szCs w:val="28"/>
        </w:rPr>
        <w:t>территории г. Николаевска-на-Амуре</w:t>
      </w:r>
    </w:p>
    <w:p w:rsidR="00112B03" w:rsidRDefault="00112B03" w:rsidP="00307926">
      <w:pPr>
        <w:pStyle w:val="a4"/>
        <w:spacing w:line="360" w:lineRule="auto"/>
        <w:ind w:left="284"/>
        <w:jc w:val="center"/>
        <w:outlineLvl w:val="0"/>
        <w:rPr>
          <w:b/>
          <w:bCs/>
          <w:sz w:val="28"/>
          <w:szCs w:val="28"/>
        </w:rPr>
      </w:pPr>
      <w:bookmarkStart w:id="22" w:name="_Toc86664188"/>
      <w:r w:rsidRPr="00FE24BD">
        <w:rPr>
          <w:b/>
          <w:bCs/>
          <w:sz w:val="28"/>
          <w:szCs w:val="28"/>
        </w:rPr>
        <w:t>СПИСОК ЛИТЕРАТУРЫ</w:t>
      </w:r>
      <w:bookmarkEnd w:id="22"/>
    </w:p>
    <w:p w:rsidR="00112B03" w:rsidRPr="00FE24BD" w:rsidRDefault="00112B03" w:rsidP="001765B9">
      <w:pPr>
        <w:spacing w:after="0" w:line="240" w:lineRule="auto"/>
        <w:jc w:val="both"/>
        <w:rPr>
          <w:rFonts w:ascii="Times New Roman" w:hAnsi="Times New Roman" w:cs="Times New Roman"/>
          <w:b/>
          <w:bCs/>
          <w:sz w:val="28"/>
          <w:szCs w:val="28"/>
        </w:rPr>
      </w:pPr>
      <w:r w:rsidRPr="00FE24BD">
        <w:rPr>
          <w:rFonts w:ascii="Times New Roman" w:eastAsia="Times New Roman" w:hAnsi="Times New Roman" w:cs="Times New Roman"/>
          <w:sz w:val="28"/>
          <w:szCs w:val="28"/>
        </w:rPr>
        <w:t xml:space="preserve">1. Битюкова, В.Р. Тенденции атмосферного загрязнения в городах России / В.Р. Битюкова, А.А. Попов // </w:t>
      </w:r>
      <w:proofErr w:type="spellStart"/>
      <w:r w:rsidRPr="00FE24BD">
        <w:rPr>
          <w:rFonts w:ascii="Times New Roman" w:eastAsia="Times New Roman" w:hAnsi="Times New Roman" w:cs="Times New Roman"/>
          <w:sz w:val="28"/>
          <w:szCs w:val="28"/>
        </w:rPr>
        <w:t>Экол</w:t>
      </w:r>
      <w:proofErr w:type="spellEnd"/>
      <w:r w:rsidRPr="00FE24BD">
        <w:rPr>
          <w:rFonts w:ascii="Times New Roman" w:eastAsia="Times New Roman" w:hAnsi="Times New Roman" w:cs="Times New Roman"/>
          <w:sz w:val="28"/>
          <w:szCs w:val="28"/>
        </w:rPr>
        <w:t xml:space="preserve">. </w:t>
      </w:r>
      <w:proofErr w:type="spellStart"/>
      <w:r w:rsidRPr="00FE24BD">
        <w:rPr>
          <w:rFonts w:ascii="Times New Roman" w:eastAsia="Times New Roman" w:hAnsi="Times New Roman" w:cs="Times New Roman"/>
          <w:sz w:val="28"/>
          <w:szCs w:val="28"/>
        </w:rPr>
        <w:t>пром-ть</w:t>
      </w:r>
      <w:proofErr w:type="spellEnd"/>
      <w:r w:rsidRPr="00FE24BD">
        <w:rPr>
          <w:rFonts w:ascii="Times New Roman" w:eastAsia="Times New Roman" w:hAnsi="Times New Roman" w:cs="Times New Roman"/>
          <w:sz w:val="28"/>
          <w:szCs w:val="28"/>
        </w:rPr>
        <w:t xml:space="preserve"> России. – 2004. С.4 – 7. </w:t>
      </w:r>
    </w:p>
    <w:p w:rsidR="00112B03" w:rsidRPr="00FE24BD" w:rsidRDefault="00112B03" w:rsidP="001765B9">
      <w:pPr>
        <w:spacing w:after="0" w:line="240" w:lineRule="auto"/>
        <w:ind w:left="-360"/>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 xml:space="preserve">     2. Благоустройство городов и поселков / Герасимов Н. А.[и др.]. М - Л., 1950 – 160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 xml:space="preserve">3. Влияние загрязнения атмосферы на лесные экосистемы. Лекции / В. Соловьев [и др.]. - Л.: ЛТА, 1989. - 48с. </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4. Гелашвили, Д.Б. Количественные методы оценки загрязнения атмосферного воздуха / Экологический мониторинг. Методы биологического и физико-химического мониторинга. Ч IV. – Н. Новгород: Изд-во ННГУ, 2000 – 427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Calibri" w:hAnsi="Times New Roman" w:cs="Times New Roman"/>
          <w:sz w:val="28"/>
          <w:szCs w:val="28"/>
        </w:rPr>
        <w:t>5. Государственный доклад «О состоянии санитарно-эпидемиологического благополучия населения в Хабаровском крае в 2013 году</w:t>
      </w:r>
      <w:proofErr w:type="gramStart"/>
      <w:r w:rsidRPr="00FE24BD">
        <w:rPr>
          <w:rFonts w:ascii="Times New Roman" w:eastAsia="Calibri" w:hAnsi="Times New Roman" w:cs="Times New Roman"/>
          <w:sz w:val="28"/>
          <w:szCs w:val="28"/>
        </w:rPr>
        <w:t>»</w:t>
      </w:r>
      <w:r w:rsidRPr="00FE24BD">
        <w:rPr>
          <w:rFonts w:ascii="Times New Roman" w:eastAsia="Times New Roman" w:hAnsi="Times New Roman" w:cs="Times New Roman"/>
          <w:sz w:val="28"/>
          <w:szCs w:val="28"/>
        </w:rPr>
        <w:t>Г</w:t>
      </w:r>
      <w:proofErr w:type="gramEnd"/>
      <w:r w:rsidRPr="00FE24BD">
        <w:rPr>
          <w:rFonts w:ascii="Times New Roman" w:eastAsia="Times New Roman" w:hAnsi="Times New Roman" w:cs="Times New Roman"/>
          <w:sz w:val="28"/>
          <w:szCs w:val="28"/>
        </w:rPr>
        <w:t xml:space="preserve">олицын, А.Н. </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6. Основы промышленной экологии: учебник / А.Н. Голицын. – М.: Академия, 2002. – 240 с.</w:t>
      </w:r>
    </w:p>
    <w:p w:rsidR="00112B03"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7. Гудериан, Р. Загрязнение воздушной среды / Р. Гудериан. – М.: Мир, 1979. – 200 с.</w:t>
      </w:r>
    </w:p>
    <w:p w:rsidR="00FC211E" w:rsidRPr="00307926" w:rsidRDefault="00307926" w:rsidP="00307926">
      <w:pPr>
        <w:spacing w:after="0" w:line="240" w:lineRule="auto"/>
        <w:jc w:val="both"/>
        <w:rPr>
          <w:rFonts w:ascii="Times New Roman" w:eastAsia="Times New Roman" w:hAnsi="Times New Roman"/>
          <w:sz w:val="28"/>
          <w:szCs w:val="28"/>
        </w:rPr>
      </w:pPr>
      <w:r w:rsidRPr="00307926">
        <w:rPr>
          <w:rFonts w:ascii="Times New Roman" w:eastAsia="Times New Roman" w:hAnsi="Times New Roman"/>
          <w:sz w:val="28"/>
          <w:szCs w:val="28"/>
        </w:rPr>
        <w:lastRenderedPageBreak/>
        <w:t xml:space="preserve">8. </w:t>
      </w:r>
      <w:r w:rsidR="00FC211E" w:rsidRPr="00307926">
        <w:rPr>
          <w:rFonts w:ascii="Times New Roman" w:eastAsia="Times New Roman" w:hAnsi="Times New Roman"/>
          <w:sz w:val="28"/>
          <w:szCs w:val="28"/>
        </w:rPr>
        <w:t>Кончина Т.А., Марина А.В. Возможности использования растений рода Клевер при изучении экологического состояния почв // Биология в школе. – 2010. - №7. – С.38-45.</w:t>
      </w:r>
    </w:p>
    <w:p w:rsidR="00112B03" w:rsidRPr="00FE24BD" w:rsidRDefault="00307926" w:rsidP="001765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112B03" w:rsidRPr="00FE24BD">
        <w:rPr>
          <w:rFonts w:ascii="Times New Roman" w:eastAsia="Times New Roman" w:hAnsi="Times New Roman" w:cs="Times New Roman"/>
          <w:sz w:val="28"/>
          <w:szCs w:val="28"/>
        </w:rPr>
        <w:t xml:space="preserve">. Муравьев А.Г., Пугал Н.А., Лаврова В.Н. Экологический практикум: Учебное пособие с комплектом карт-инструкций / Под ред. к.х.н. А.Г. Муравьева. – 4-е изд. – СПб.: </w:t>
      </w:r>
      <w:proofErr w:type="spellStart"/>
      <w:r w:rsidR="00112B03" w:rsidRPr="00FE24BD">
        <w:rPr>
          <w:rFonts w:ascii="Times New Roman" w:eastAsia="Times New Roman" w:hAnsi="Times New Roman" w:cs="Times New Roman"/>
          <w:sz w:val="28"/>
          <w:szCs w:val="28"/>
        </w:rPr>
        <w:t>Крисмас+</w:t>
      </w:r>
      <w:proofErr w:type="spellEnd"/>
      <w:r w:rsidR="00112B03" w:rsidRPr="00FE24BD">
        <w:rPr>
          <w:rFonts w:ascii="Times New Roman" w:eastAsia="Times New Roman" w:hAnsi="Times New Roman" w:cs="Times New Roman"/>
          <w:sz w:val="28"/>
          <w:szCs w:val="28"/>
        </w:rPr>
        <w:t>, 2014. – 176 с.: ил.</w:t>
      </w:r>
    </w:p>
    <w:p w:rsidR="00112B03" w:rsidRPr="00FE24BD" w:rsidRDefault="00307926" w:rsidP="001765B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112B03" w:rsidRPr="00FE24BD">
        <w:rPr>
          <w:rFonts w:ascii="Times New Roman" w:eastAsia="Times New Roman" w:hAnsi="Times New Roman" w:cs="Times New Roman"/>
          <w:sz w:val="28"/>
          <w:szCs w:val="28"/>
        </w:rPr>
        <w:t xml:space="preserve">. </w:t>
      </w:r>
      <w:proofErr w:type="spellStart"/>
      <w:r w:rsidR="00112B03" w:rsidRPr="00FE24BD">
        <w:rPr>
          <w:rFonts w:ascii="Times New Roman" w:eastAsia="Times New Roman" w:hAnsi="Times New Roman" w:cs="Times New Roman"/>
          <w:sz w:val="28"/>
          <w:szCs w:val="28"/>
        </w:rPr>
        <w:t>Николайкин</w:t>
      </w:r>
      <w:proofErr w:type="spellEnd"/>
      <w:r w:rsidR="00112B03" w:rsidRPr="00FE24BD">
        <w:rPr>
          <w:rFonts w:ascii="Times New Roman" w:eastAsia="Times New Roman" w:hAnsi="Times New Roman" w:cs="Times New Roman"/>
          <w:sz w:val="28"/>
          <w:szCs w:val="28"/>
        </w:rPr>
        <w:t xml:space="preserve">, Н.И. Экология / Н.И. </w:t>
      </w:r>
      <w:proofErr w:type="spellStart"/>
      <w:r w:rsidR="00112B03" w:rsidRPr="00FE24BD">
        <w:rPr>
          <w:rFonts w:ascii="Times New Roman" w:eastAsia="Times New Roman" w:hAnsi="Times New Roman" w:cs="Times New Roman"/>
          <w:sz w:val="28"/>
          <w:szCs w:val="28"/>
        </w:rPr>
        <w:t>Николайкин</w:t>
      </w:r>
      <w:proofErr w:type="spellEnd"/>
      <w:r w:rsidR="00112B03" w:rsidRPr="00FE24BD">
        <w:rPr>
          <w:rFonts w:ascii="Times New Roman" w:eastAsia="Times New Roman" w:hAnsi="Times New Roman" w:cs="Times New Roman"/>
          <w:sz w:val="28"/>
          <w:szCs w:val="28"/>
        </w:rPr>
        <w:t xml:space="preserve">, Н.Е. </w:t>
      </w:r>
      <w:proofErr w:type="spellStart"/>
      <w:r w:rsidR="00112B03" w:rsidRPr="00FE24BD">
        <w:rPr>
          <w:rFonts w:ascii="Times New Roman" w:eastAsia="Times New Roman" w:hAnsi="Times New Roman" w:cs="Times New Roman"/>
          <w:sz w:val="28"/>
          <w:szCs w:val="28"/>
        </w:rPr>
        <w:t>Николайкина</w:t>
      </w:r>
      <w:proofErr w:type="spellEnd"/>
      <w:r w:rsidR="00112B03" w:rsidRPr="00FE24BD">
        <w:rPr>
          <w:rFonts w:ascii="Times New Roman" w:eastAsia="Times New Roman" w:hAnsi="Times New Roman" w:cs="Times New Roman"/>
          <w:sz w:val="28"/>
          <w:szCs w:val="28"/>
        </w:rPr>
        <w:t xml:space="preserve">, О.П. Мелехова.– М.: Дрофа, 2003. – 624 </w:t>
      </w:r>
      <w:proofErr w:type="gramStart"/>
      <w:r w:rsidR="00112B03" w:rsidRPr="00FE24BD">
        <w:rPr>
          <w:rFonts w:ascii="Times New Roman" w:eastAsia="Times New Roman" w:hAnsi="Times New Roman" w:cs="Times New Roman"/>
          <w:sz w:val="28"/>
          <w:szCs w:val="28"/>
        </w:rPr>
        <w:t>с</w:t>
      </w:r>
      <w:proofErr w:type="gramEnd"/>
      <w:r w:rsidR="00112B03" w:rsidRPr="00FE24BD">
        <w:rPr>
          <w:rFonts w:ascii="Times New Roman" w:eastAsia="Times New Roman" w:hAnsi="Times New Roman" w:cs="Times New Roman"/>
          <w:sz w:val="28"/>
          <w:szCs w:val="28"/>
        </w:rPr>
        <w:t>.</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1</w:t>
      </w:r>
      <w:r w:rsidRPr="00FE24BD">
        <w:rPr>
          <w:rFonts w:ascii="Times New Roman" w:eastAsia="Times New Roman" w:hAnsi="Times New Roman" w:cs="Times New Roman"/>
          <w:sz w:val="28"/>
          <w:szCs w:val="28"/>
        </w:rPr>
        <w:t xml:space="preserve">. </w:t>
      </w:r>
      <w:proofErr w:type="spellStart"/>
      <w:r w:rsidRPr="00FE24BD">
        <w:rPr>
          <w:rFonts w:ascii="Times New Roman" w:eastAsia="Times New Roman" w:hAnsi="Times New Roman" w:cs="Times New Roman"/>
          <w:sz w:val="28"/>
          <w:szCs w:val="28"/>
        </w:rPr>
        <w:t>Одум</w:t>
      </w:r>
      <w:proofErr w:type="spellEnd"/>
      <w:r w:rsidRPr="00FE24BD">
        <w:rPr>
          <w:rFonts w:ascii="Times New Roman" w:eastAsia="Times New Roman" w:hAnsi="Times New Roman" w:cs="Times New Roman"/>
          <w:sz w:val="28"/>
          <w:szCs w:val="28"/>
        </w:rPr>
        <w:t xml:space="preserve">, Ю. Основы экологии. / Ю. </w:t>
      </w:r>
      <w:proofErr w:type="spellStart"/>
      <w:r w:rsidRPr="00FE24BD">
        <w:rPr>
          <w:rFonts w:ascii="Times New Roman" w:eastAsia="Times New Roman" w:hAnsi="Times New Roman" w:cs="Times New Roman"/>
          <w:sz w:val="28"/>
          <w:szCs w:val="28"/>
        </w:rPr>
        <w:t>Одум</w:t>
      </w:r>
      <w:proofErr w:type="spellEnd"/>
      <w:r w:rsidRPr="00FE24BD">
        <w:rPr>
          <w:rFonts w:ascii="Times New Roman" w:eastAsia="Times New Roman" w:hAnsi="Times New Roman" w:cs="Times New Roman"/>
          <w:sz w:val="28"/>
          <w:szCs w:val="28"/>
        </w:rPr>
        <w:t>. – М.: Мир, 1975. – 345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2</w:t>
      </w:r>
      <w:r w:rsidRPr="00FE24BD">
        <w:rPr>
          <w:rFonts w:ascii="Times New Roman" w:eastAsia="Times New Roman" w:hAnsi="Times New Roman" w:cs="Times New Roman"/>
          <w:sz w:val="28"/>
          <w:szCs w:val="28"/>
        </w:rPr>
        <w:t xml:space="preserve">. </w:t>
      </w:r>
      <w:proofErr w:type="spellStart"/>
      <w:r w:rsidRPr="00FE24BD">
        <w:rPr>
          <w:rFonts w:ascii="Times New Roman" w:eastAsia="Times New Roman" w:hAnsi="Times New Roman" w:cs="Times New Roman"/>
          <w:sz w:val="28"/>
          <w:szCs w:val="28"/>
        </w:rPr>
        <w:t>Степановских</w:t>
      </w:r>
      <w:proofErr w:type="spellEnd"/>
      <w:r w:rsidRPr="00FE24BD">
        <w:rPr>
          <w:rFonts w:ascii="Times New Roman" w:eastAsia="Times New Roman" w:hAnsi="Times New Roman" w:cs="Times New Roman"/>
          <w:sz w:val="28"/>
          <w:szCs w:val="28"/>
        </w:rPr>
        <w:t xml:space="preserve">, А.С. Охрана окружающей среды: / А.С. </w:t>
      </w:r>
      <w:proofErr w:type="spellStart"/>
      <w:r w:rsidRPr="00FE24BD">
        <w:rPr>
          <w:rFonts w:ascii="Times New Roman" w:eastAsia="Times New Roman" w:hAnsi="Times New Roman" w:cs="Times New Roman"/>
          <w:sz w:val="28"/>
          <w:szCs w:val="28"/>
        </w:rPr>
        <w:t>Степановских</w:t>
      </w:r>
      <w:proofErr w:type="spellEnd"/>
      <w:r w:rsidRPr="00FE24BD">
        <w:rPr>
          <w:rFonts w:ascii="Times New Roman" w:eastAsia="Times New Roman" w:hAnsi="Times New Roman" w:cs="Times New Roman"/>
          <w:sz w:val="28"/>
          <w:szCs w:val="28"/>
        </w:rPr>
        <w:t>. – М.: ЮНИТИ-ДАНА, 2001. – 559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3</w:t>
      </w:r>
      <w:r w:rsidRPr="00FE24BD">
        <w:rPr>
          <w:rFonts w:ascii="Times New Roman" w:eastAsia="Times New Roman" w:hAnsi="Times New Roman" w:cs="Times New Roman"/>
          <w:sz w:val="28"/>
          <w:szCs w:val="28"/>
        </w:rPr>
        <w:t>. Рост концентрации CO2 в атмосфере – всеобщее благо? / Алексеев [и др.] // Природа. – 1999. - №9. С. 13 – 16.</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4</w:t>
      </w:r>
      <w:r w:rsidRPr="00FE24BD">
        <w:rPr>
          <w:rFonts w:ascii="Times New Roman" w:eastAsia="Times New Roman" w:hAnsi="Times New Roman" w:cs="Times New Roman"/>
          <w:sz w:val="28"/>
          <w:szCs w:val="28"/>
        </w:rPr>
        <w:t xml:space="preserve">.Руководство по контролю загрязнения атмосферы. – Л.: </w:t>
      </w:r>
      <w:proofErr w:type="spellStart"/>
      <w:r w:rsidRPr="00FE24BD">
        <w:rPr>
          <w:rFonts w:ascii="Times New Roman" w:eastAsia="Times New Roman" w:hAnsi="Times New Roman" w:cs="Times New Roman"/>
          <w:sz w:val="28"/>
          <w:szCs w:val="28"/>
        </w:rPr>
        <w:t>Гидрометиздат</w:t>
      </w:r>
      <w:proofErr w:type="spellEnd"/>
      <w:r w:rsidRPr="00FE24BD">
        <w:rPr>
          <w:rFonts w:ascii="Times New Roman" w:eastAsia="Times New Roman" w:hAnsi="Times New Roman" w:cs="Times New Roman"/>
          <w:sz w:val="28"/>
          <w:szCs w:val="28"/>
        </w:rPr>
        <w:t>, 1979. – 448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5</w:t>
      </w:r>
      <w:r w:rsidRPr="00FE24BD">
        <w:rPr>
          <w:rFonts w:ascii="Times New Roman" w:eastAsia="Times New Roman" w:hAnsi="Times New Roman" w:cs="Times New Roman"/>
          <w:sz w:val="28"/>
          <w:szCs w:val="28"/>
        </w:rPr>
        <w:t>.Руководящий документ: Руководство по контролю загрязнений атмосферы РД 52.04.186 – 89. – М.: 1991. - 694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6</w:t>
      </w:r>
      <w:r w:rsidRPr="00FE24BD">
        <w:rPr>
          <w:rFonts w:ascii="Times New Roman" w:eastAsia="Times New Roman" w:hAnsi="Times New Roman" w:cs="Times New Roman"/>
          <w:sz w:val="28"/>
          <w:szCs w:val="28"/>
        </w:rPr>
        <w:t>.Тищенко, Н.Ф. Охрана атмосферного воздуха</w:t>
      </w:r>
      <w:proofErr w:type="gramStart"/>
      <w:r w:rsidRPr="00FE24BD">
        <w:rPr>
          <w:rFonts w:ascii="Times New Roman" w:eastAsia="Times New Roman" w:hAnsi="Times New Roman" w:cs="Times New Roman"/>
          <w:sz w:val="28"/>
          <w:szCs w:val="28"/>
        </w:rPr>
        <w:t xml:space="preserve"> :</w:t>
      </w:r>
      <w:proofErr w:type="gramEnd"/>
      <w:r w:rsidRPr="00FE24BD">
        <w:rPr>
          <w:rFonts w:ascii="Times New Roman" w:eastAsia="Times New Roman" w:hAnsi="Times New Roman" w:cs="Times New Roman"/>
          <w:sz w:val="28"/>
          <w:szCs w:val="28"/>
        </w:rPr>
        <w:t xml:space="preserve"> справочник : в 2-х ч. Ч. 1. Выделение вредных веществ / Н.Ф. Тищенко, А.Н. Тищенко. – М.: Химия, 1993. – 192 с.</w:t>
      </w:r>
    </w:p>
    <w:p w:rsidR="00112B03" w:rsidRPr="00FE24BD" w:rsidRDefault="00112B03" w:rsidP="001765B9">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7</w:t>
      </w:r>
      <w:r w:rsidRPr="00FE24BD">
        <w:rPr>
          <w:rFonts w:ascii="Times New Roman" w:eastAsia="Times New Roman" w:hAnsi="Times New Roman" w:cs="Times New Roman"/>
          <w:sz w:val="28"/>
          <w:szCs w:val="28"/>
        </w:rPr>
        <w:t>.Тищенко, Н.Ф. Охрана атмосферного воздуха: справочник: в 2-х ч. Ч. 2. Распределение вредных веществ / Н.Ф. Тищенко, А.Н. Тищенко. – М.: Химия, 1993. – 314 с.</w:t>
      </w:r>
    </w:p>
    <w:p w:rsidR="00112B03" w:rsidRPr="00FE24BD" w:rsidRDefault="00112B03" w:rsidP="00307926">
      <w:pPr>
        <w:spacing w:after="0" w:line="240" w:lineRule="auto"/>
        <w:jc w:val="both"/>
        <w:rPr>
          <w:rFonts w:ascii="Times New Roman" w:eastAsia="Times New Roman" w:hAnsi="Times New Roman" w:cs="Times New Roman"/>
          <w:sz w:val="28"/>
          <w:szCs w:val="28"/>
        </w:rPr>
      </w:pPr>
      <w:r w:rsidRPr="00FE24BD">
        <w:rPr>
          <w:rFonts w:ascii="Times New Roman" w:eastAsia="Times New Roman" w:hAnsi="Times New Roman" w:cs="Times New Roman"/>
          <w:sz w:val="28"/>
          <w:szCs w:val="28"/>
        </w:rPr>
        <w:t>1</w:t>
      </w:r>
      <w:r w:rsidR="00307926">
        <w:rPr>
          <w:rFonts w:ascii="Times New Roman" w:eastAsia="Times New Roman" w:hAnsi="Times New Roman" w:cs="Times New Roman"/>
          <w:sz w:val="28"/>
          <w:szCs w:val="28"/>
        </w:rPr>
        <w:t>8</w:t>
      </w:r>
      <w:r w:rsidRPr="00FE24BD">
        <w:rPr>
          <w:rFonts w:ascii="Times New Roman" w:eastAsia="Times New Roman" w:hAnsi="Times New Roman" w:cs="Times New Roman"/>
          <w:sz w:val="28"/>
          <w:szCs w:val="28"/>
        </w:rPr>
        <w:t xml:space="preserve">.Трахтенберг, И.М. Тяжелые металлы во внешней среде: современные гигиенические и токсикологические аспекты / И.М. </w:t>
      </w:r>
      <w:proofErr w:type="spellStart"/>
      <w:r w:rsidRPr="00FE24BD">
        <w:rPr>
          <w:rFonts w:ascii="Times New Roman" w:eastAsia="Times New Roman" w:hAnsi="Times New Roman" w:cs="Times New Roman"/>
          <w:sz w:val="28"/>
          <w:szCs w:val="28"/>
        </w:rPr>
        <w:t>Трахтенберг</w:t>
      </w:r>
      <w:proofErr w:type="spellEnd"/>
      <w:r w:rsidRPr="00FE24BD">
        <w:rPr>
          <w:rFonts w:ascii="Times New Roman" w:eastAsia="Times New Roman" w:hAnsi="Times New Roman" w:cs="Times New Roman"/>
          <w:sz w:val="28"/>
          <w:szCs w:val="28"/>
        </w:rPr>
        <w:t>, В.С. 1</w:t>
      </w:r>
      <w:r w:rsidR="00307926">
        <w:rPr>
          <w:rFonts w:ascii="Times New Roman" w:eastAsia="Times New Roman" w:hAnsi="Times New Roman" w:cs="Times New Roman"/>
          <w:sz w:val="28"/>
          <w:szCs w:val="28"/>
        </w:rPr>
        <w:t>9</w:t>
      </w:r>
      <w:r w:rsidRPr="00FE24BD">
        <w:rPr>
          <w:rFonts w:ascii="Times New Roman" w:eastAsia="Times New Roman" w:hAnsi="Times New Roman" w:cs="Times New Roman"/>
          <w:sz w:val="28"/>
          <w:szCs w:val="28"/>
        </w:rPr>
        <w:t xml:space="preserve">.Колесников, В.П. </w:t>
      </w:r>
      <w:proofErr w:type="spellStart"/>
      <w:r w:rsidRPr="00FE24BD">
        <w:rPr>
          <w:rFonts w:ascii="Times New Roman" w:eastAsia="Times New Roman" w:hAnsi="Times New Roman" w:cs="Times New Roman"/>
          <w:sz w:val="28"/>
          <w:szCs w:val="28"/>
        </w:rPr>
        <w:t>Луковенко</w:t>
      </w:r>
      <w:proofErr w:type="spellEnd"/>
      <w:r w:rsidRPr="00FE24BD">
        <w:rPr>
          <w:rFonts w:ascii="Times New Roman" w:eastAsia="Times New Roman" w:hAnsi="Times New Roman" w:cs="Times New Roman"/>
          <w:sz w:val="28"/>
          <w:szCs w:val="28"/>
        </w:rPr>
        <w:t>. – Минск: Наука и техника, 1994. – 286 с.</w:t>
      </w:r>
    </w:p>
    <w:p w:rsidR="00112B03" w:rsidRDefault="00307926" w:rsidP="0030792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112B03" w:rsidRPr="00FE24BD">
        <w:rPr>
          <w:rFonts w:ascii="Times New Roman" w:eastAsia="Times New Roman" w:hAnsi="Times New Roman" w:cs="Times New Roman"/>
          <w:sz w:val="28"/>
          <w:szCs w:val="28"/>
        </w:rPr>
        <w:t xml:space="preserve">.Экология и охрана природы: Методические указания к выполнению лабораторных работ для студентов специальности 31.12 Часть 1. / Р.Р. Иванова, Е.М. Романов, Е.Н. Щеглова.- Йошкар-Ола.: </w:t>
      </w:r>
      <w:proofErr w:type="spellStart"/>
      <w:r w:rsidR="00112B03" w:rsidRPr="00FE24BD">
        <w:rPr>
          <w:rFonts w:ascii="Times New Roman" w:eastAsia="Times New Roman" w:hAnsi="Times New Roman" w:cs="Times New Roman"/>
          <w:sz w:val="28"/>
          <w:szCs w:val="28"/>
        </w:rPr>
        <w:t>МарПИ</w:t>
      </w:r>
      <w:proofErr w:type="spellEnd"/>
      <w:r w:rsidR="00112B03" w:rsidRPr="00FE24BD">
        <w:rPr>
          <w:rFonts w:ascii="Times New Roman" w:eastAsia="Times New Roman" w:hAnsi="Times New Roman" w:cs="Times New Roman"/>
          <w:sz w:val="28"/>
          <w:szCs w:val="28"/>
        </w:rPr>
        <w:t xml:space="preserve">, 1992. – 64 </w:t>
      </w:r>
      <w:proofErr w:type="gramStart"/>
      <w:r w:rsidR="00112B03" w:rsidRPr="00FE24BD">
        <w:rPr>
          <w:rFonts w:ascii="Times New Roman" w:eastAsia="Times New Roman" w:hAnsi="Times New Roman" w:cs="Times New Roman"/>
          <w:sz w:val="28"/>
          <w:szCs w:val="28"/>
        </w:rPr>
        <w:t>с</w:t>
      </w:r>
      <w:proofErr w:type="gramEnd"/>
    </w:p>
    <w:p w:rsidR="00FC211E" w:rsidRDefault="00FC211E" w:rsidP="0030792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07926">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FC211E">
        <w:rPr>
          <w:rFonts w:ascii="Times New Roman" w:eastAsia="Times New Roman" w:hAnsi="Times New Roman" w:cs="Times New Roman"/>
          <w:sz w:val="28"/>
          <w:szCs w:val="28"/>
        </w:rPr>
        <w:t xml:space="preserve">Экологический мониторинг: учебно-методическое пособие. Изд. 3-е, </w:t>
      </w:r>
      <w:proofErr w:type="spellStart"/>
      <w:r w:rsidRPr="00FC211E">
        <w:rPr>
          <w:rFonts w:ascii="Times New Roman" w:eastAsia="Times New Roman" w:hAnsi="Times New Roman" w:cs="Times New Roman"/>
          <w:sz w:val="28"/>
          <w:szCs w:val="28"/>
        </w:rPr>
        <w:t>испр</w:t>
      </w:r>
      <w:proofErr w:type="spellEnd"/>
      <w:r w:rsidRPr="00FC211E">
        <w:rPr>
          <w:rFonts w:ascii="Times New Roman" w:eastAsia="Times New Roman" w:hAnsi="Times New Roman" w:cs="Times New Roman"/>
          <w:sz w:val="28"/>
          <w:szCs w:val="28"/>
        </w:rPr>
        <w:t xml:space="preserve">. и доп. / Под ред. Т.Я. </w:t>
      </w:r>
      <w:proofErr w:type="spellStart"/>
      <w:r w:rsidRPr="00FC211E">
        <w:rPr>
          <w:rFonts w:ascii="Times New Roman" w:eastAsia="Times New Roman" w:hAnsi="Times New Roman" w:cs="Times New Roman"/>
          <w:sz w:val="28"/>
          <w:szCs w:val="28"/>
        </w:rPr>
        <w:t>Ашихминой</w:t>
      </w:r>
      <w:proofErr w:type="spellEnd"/>
      <w:r w:rsidRPr="00FC211E">
        <w:rPr>
          <w:rFonts w:ascii="Times New Roman" w:eastAsia="Times New Roman" w:hAnsi="Times New Roman" w:cs="Times New Roman"/>
          <w:sz w:val="28"/>
          <w:szCs w:val="28"/>
        </w:rPr>
        <w:t>. М.: Академический Проект («</w:t>
      </w:r>
      <w:proofErr w:type="spellStart"/>
      <w:r w:rsidRPr="00FC211E">
        <w:rPr>
          <w:rFonts w:ascii="Times New Roman" w:eastAsia="Times New Roman" w:hAnsi="Times New Roman" w:cs="Times New Roman"/>
          <w:sz w:val="28"/>
          <w:szCs w:val="28"/>
        </w:rPr>
        <w:t>Gaudeamus</w:t>
      </w:r>
      <w:proofErr w:type="spellEnd"/>
      <w:r w:rsidRPr="00FC211E">
        <w:rPr>
          <w:rFonts w:ascii="Times New Roman" w:eastAsia="Times New Roman" w:hAnsi="Times New Roman" w:cs="Times New Roman"/>
          <w:sz w:val="28"/>
          <w:szCs w:val="28"/>
        </w:rPr>
        <w:t>»), 2006. – 416 с.</w:t>
      </w: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307926" w:rsidRDefault="00307926" w:rsidP="00112B03">
      <w:pPr>
        <w:spacing w:line="360" w:lineRule="auto"/>
        <w:jc w:val="right"/>
        <w:rPr>
          <w:rFonts w:ascii="Times New Roman" w:eastAsia="Times New Roman" w:hAnsi="Times New Roman" w:cs="Times New Roman"/>
          <w:b/>
          <w:sz w:val="28"/>
          <w:szCs w:val="28"/>
        </w:rPr>
      </w:pPr>
    </w:p>
    <w:p w:rsidR="00112B03" w:rsidRDefault="00112B03" w:rsidP="00112B03">
      <w:pPr>
        <w:spacing w:line="360" w:lineRule="auto"/>
        <w:jc w:val="right"/>
        <w:rPr>
          <w:rFonts w:ascii="Times New Roman" w:eastAsia="Times New Roman" w:hAnsi="Times New Roman" w:cs="Times New Roman"/>
          <w:b/>
          <w:sz w:val="28"/>
          <w:szCs w:val="28"/>
        </w:rPr>
      </w:pPr>
      <w:r w:rsidRPr="00112B03">
        <w:rPr>
          <w:rFonts w:ascii="Times New Roman" w:eastAsia="Times New Roman" w:hAnsi="Times New Roman" w:cs="Times New Roman"/>
          <w:b/>
          <w:sz w:val="28"/>
          <w:szCs w:val="28"/>
        </w:rPr>
        <w:t>ПРИЛОЖЕНИЕ</w:t>
      </w:r>
    </w:p>
    <w:p w:rsidR="00E46B49" w:rsidRDefault="00E46B49" w:rsidP="00E46B49">
      <w:pPr>
        <w:spacing w:line="360" w:lineRule="auto"/>
        <w:jc w:val="center"/>
        <w:rPr>
          <w:rFonts w:ascii="Times New Roman" w:eastAsia="Times New Roman" w:hAnsi="Times New Roman" w:cs="Times New Roman"/>
          <w:b/>
          <w:sz w:val="28"/>
          <w:szCs w:val="28"/>
        </w:rPr>
      </w:pPr>
      <w:r w:rsidRPr="00702236">
        <w:rPr>
          <w:rFonts w:eastAsia="Times New Roman" w:cs="Times New Roman"/>
          <w:noProof/>
          <w:sz w:val="28"/>
          <w:szCs w:val="28"/>
          <w:shd w:val="clear" w:color="auto" w:fill="FFFFFF"/>
        </w:rPr>
        <w:drawing>
          <wp:inline distT="0" distB="0" distL="0" distR="0">
            <wp:extent cx="4273222" cy="2918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908" cy="2931905"/>
                    </a:xfrm>
                    <a:prstGeom prst="rect">
                      <a:avLst/>
                    </a:prstGeom>
                    <a:noFill/>
                  </pic:spPr>
                </pic:pic>
              </a:graphicData>
            </a:graphic>
          </wp:inline>
        </w:drawing>
      </w:r>
    </w:p>
    <w:p w:rsidR="00E46B49" w:rsidRPr="00E223C7" w:rsidRDefault="00E46B49" w:rsidP="00E46B49">
      <w:pPr>
        <w:pStyle w:val="a4"/>
        <w:shd w:val="clear" w:color="auto" w:fill="FFFFFF"/>
        <w:spacing w:after="150" w:line="360" w:lineRule="auto"/>
        <w:jc w:val="center"/>
        <w:rPr>
          <w:sz w:val="28"/>
          <w:szCs w:val="28"/>
        </w:rPr>
      </w:pPr>
      <w:r w:rsidRPr="00FC211E">
        <w:rPr>
          <w:b/>
          <w:bCs/>
          <w:sz w:val="28"/>
          <w:szCs w:val="28"/>
        </w:rPr>
        <w:t xml:space="preserve">Рис.1. </w:t>
      </w:r>
      <w:r w:rsidRPr="00E46B49">
        <w:rPr>
          <w:b/>
          <w:bCs/>
          <w:sz w:val="28"/>
          <w:szCs w:val="28"/>
        </w:rPr>
        <w:t>Фенотипы клевера белого</w:t>
      </w:r>
    </w:p>
    <w:p w:rsidR="00E46B49" w:rsidRDefault="00D63FCA" w:rsidP="00E46B49">
      <w:pPr>
        <w:spacing w:line="360" w:lineRule="auto"/>
        <w:jc w:val="center"/>
        <w:rPr>
          <w:rFonts w:ascii="Times New Roman" w:eastAsia="Times New Roman" w:hAnsi="Times New Roman" w:cs="Times New Roman"/>
          <w:b/>
          <w:sz w:val="28"/>
          <w:szCs w:val="28"/>
        </w:rPr>
      </w:pPr>
      <w:r>
        <w:rPr>
          <w:noProof/>
        </w:rPr>
        <w:lastRenderedPageBreak/>
        <w:drawing>
          <wp:inline distT="0" distB="0" distL="0" distR="0">
            <wp:extent cx="6008095" cy="3055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7461" t="19041" r="36463" b="30255"/>
                    <a:stretch/>
                  </pic:blipFill>
                  <pic:spPr bwMode="auto">
                    <a:xfrm>
                      <a:off x="0" y="0"/>
                      <a:ext cx="6024046" cy="306373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11E" w:rsidRDefault="00FC211E" w:rsidP="00E82272">
      <w:pPr>
        <w:spacing w:line="360" w:lineRule="auto"/>
        <w:jc w:val="center"/>
        <w:rPr>
          <w:rFonts w:ascii="Times New Roman" w:hAnsi="Times New Roman" w:cs="Times New Roman"/>
          <w:b/>
          <w:bCs/>
          <w:sz w:val="28"/>
          <w:szCs w:val="28"/>
        </w:rPr>
      </w:pPr>
      <w:r w:rsidRPr="00FC211E">
        <w:rPr>
          <w:rFonts w:ascii="Times New Roman" w:hAnsi="Times New Roman" w:cs="Times New Roman"/>
          <w:b/>
          <w:bCs/>
          <w:sz w:val="28"/>
          <w:szCs w:val="28"/>
        </w:rPr>
        <w:t>Рис.</w:t>
      </w:r>
      <w:r w:rsidR="00E46B49">
        <w:rPr>
          <w:rFonts w:ascii="Times New Roman" w:hAnsi="Times New Roman" w:cs="Times New Roman"/>
          <w:b/>
          <w:bCs/>
          <w:sz w:val="28"/>
          <w:szCs w:val="28"/>
        </w:rPr>
        <w:t>2</w:t>
      </w:r>
      <w:r w:rsidRPr="00FC211E">
        <w:rPr>
          <w:rFonts w:ascii="Times New Roman" w:hAnsi="Times New Roman" w:cs="Times New Roman"/>
          <w:b/>
          <w:bCs/>
          <w:sz w:val="28"/>
          <w:szCs w:val="28"/>
        </w:rPr>
        <w:t>. Точки сбора биоиндикационных образцов</w:t>
      </w:r>
    </w:p>
    <w:p w:rsidR="001765B9" w:rsidRPr="000E20BA" w:rsidRDefault="00D63FCA" w:rsidP="00112B03">
      <w:pPr>
        <w:spacing w:after="0" w:line="360" w:lineRule="auto"/>
        <w:ind w:firstLine="720"/>
        <w:jc w:val="center"/>
        <w:rPr>
          <w:rFonts w:ascii="Times New Roman" w:hAnsi="Times New Roman" w:cs="Times New Roman"/>
          <w:b/>
          <w:bCs/>
          <w:sz w:val="28"/>
          <w:szCs w:val="28"/>
        </w:rPr>
      </w:pPr>
      <w:r>
        <w:rPr>
          <w:noProof/>
        </w:rPr>
        <w:drawing>
          <wp:inline distT="0" distB="0" distL="0" distR="0">
            <wp:extent cx="4625340" cy="2971800"/>
            <wp:effectExtent l="0" t="0" r="3810" b="0"/>
            <wp:docPr id="4" name="Диаграмма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60CE37-1CC8-40BB-89B4-0DC426E71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2B03" w:rsidRDefault="00112B03" w:rsidP="00642443">
      <w:pPr>
        <w:spacing w:after="0" w:line="360" w:lineRule="auto"/>
        <w:ind w:firstLine="708"/>
        <w:jc w:val="both"/>
        <w:rPr>
          <w:rFonts w:ascii="Times New Roman" w:hAnsi="Times New Roman" w:cs="Times New Roman"/>
          <w:b/>
          <w:bCs/>
          <w:sz w:val="28"/>
          <w:szCs w:val="28"/>
        </w:rPr>
      </w:pPr>
      <w:r w:rsidRPr="00973EBA">
        <w:rPr>
          <w:rFonts w:ascii="Times New Roman" w:hAnsi="Times New Roman" w:cs="Times New Roman"/>
          <w:bCs/>
          <w:sz w:val="28"/>
          <w:szCs w:val="28"/>
        </w:rPr>
        <w:t xml:space="preserve"> </w:t>
      </w:r>
      <w:r w:rsidRPr="00591283">
        <w:rPr>
          <w:rFonts w:ascii="Times New Roman" w:hAnsi="Times New Roman" w:cs="Times New Roman"/>
          <w:b/>
          <w:bCs/>
          <w:sz w:val="28"/>
          <w:szCs w:val="28"/>
        </w:rPr>
        <w:t>Рис.</w:t>
      </w:r>
      <w:r w:rsidR="00D63FCA">
        <w:rPr>
          <w:rFonts w:ascii="Times New Roman" w:hAnsi="Times New Roman" w:cs="Times New Roman"/>
          <w:b/>
          <w:bCs/>
          <w:sz w:val="28"/>
          <w:szCs w:val="28"/>
        </w:rPr>
        <w:t>3</w:t>
      </w:r>
      <w:r w:rsidRPr="00591283">
        <w:rPr>
          <w:rFonts w:ascii="Times New Roman" w:hAnsi="Times New Roman" w:cs="Times New Roman"/>
          <w:b/>
          <w:bCs/>
          <w:sz w:val="28"/>
          <w:szCs w:val="28"/>
        </w:rPr>
        <w:t xml:space="preserve">. </w:t>
      </w:r>
      <w:r w:rsidRPr="006C37FE">
        <w:rPr>
          <w:rFonts w:ascii="Times New Roman" w:hAnsi="Times New Roman" w:cs="Times New Roman"/>
          <w:b/>
          <w:bCs/>
          <w:sz w:val="28"/>
          <w:szCs w:val="28"/>
        </w:rPr>
        <w:t>Средний показатель величины, флуктуирующей асимметрии листьев на территории</w:t>
      </w:r>
      <w:r w:rsidRPr="00FE24BD">
        <w:rPr>
          <w:rFonts w:ascii="Times New Roman" w:hAnsi="Times New Roman" w:cs="Times New Roman"/>
          <w:bCs/>
          <w:sz w:val="28"/>
          <w:szCs w:val="28"/>
        </w:rPr>
        <w:t xml:space="preserve"> </w:t>
      </w:r>
      <w:r w:rsidRPr="006C37FE">
        <w:rPr>
          <w:rFonts w:ascii="Times New Roman" w:hAnsi="Times New Roman" w:cs="Times New Roman"/>
          <w:b/>
          <w:bCs/>
          <w:sz w:val="28"/>
          <w:szCs w:val="28"/>
        </w:rPr>
        <w:t>г. Николаевска-н</w:t>
      </w:r>
      <w:r>
        <w:rPr>
          <w:rFonts w:ascii="Times New Roman" w:hAnsi="Times New Roman" w:cs="Times New Roman"/>
          <w:b/>
          <w:bCs/>
          <w:sz w:val="28"/>
          <w:szCs w:val="28"/>
        </w:rPr>
        <w:t>а</w:t>
      </w:r>
      <w:r w:rsidRPr="006C37FE">
        <w:rPr>
          <w:rFonts w:ascii="Times New Roman" w:hAnsi="Times New Roman" w:cs="Times New Roman"/>
          <w:b/>
          <w:bCs/>
          <w:sz w:val="28"/>
          <w:szCs w:val="28"/>
        </w:rPr>
        <w:t>-Амуре</w:t>
      </w:r>
    </w:p>
    <w:p w:rsidR="00642443" w:rsidRDefault="00642443" w:rsidP="00642443">
      <w:pPr>
        <w:jc w:val="center"/>
        <w:rPr>
          <w:rFonts w:ascii="Times New Roman" w:hAnsi="Times New Roman" w:cs="Times New Roman"/>
          <w:b/>
          <w:bCs/>
          <w:sz w:val="28"/>
          <w:szCs w:val="28"/>
        </w:rPr>
      </w:pPr>
      <w:r w:rsidRPr="004B783A">
        <w:rPr>
          <w:b/>
          <w:bCs/>
          <w:noProof/>
        </w:rPr>
        <w:lastRenderedPageBreak/>
        <w:drawing>
          <wp:inline distT="0" distB="0" distL="0" distR="0">
            <wp:extent cx="3718560" cy="3924300"/>
            <wp:effectExtent l="0" t="0" r="15240" b="0"/>
            <wp:docPr id="1" name="Диаграм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F55DB7-BD52-488B-BD06-D82E05924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2443" w:rsidRDefault="00642443" w:rsidP="00642443">
      <w:pPr>
        <w:rPr>
          <w:rFonts w:ascii="Times New Roman" w:hAnsi="Times New Roman"/>
          <w:sz w:val="24"/>
          <w:szCs w:val="28"/>
        </w:rPr>
      </w:pPr>
      <w:r>
        <w:rPr>
          <w:rFonts w:ascii="Times New Roman" w:hAnsi="Times New Roman" w:cs="Times New Roman"/>
          <w:b/>
          <w:bCs/>
          <w:sz w:val="28"/>
          <w:szCs w:val="28"/>
        </w:rPr>
        <w:t>Рис.4. Показатели степени загрязнения атмосферного воздуха по р</w:t>
      </w:r>
      <w:r w:rsidRPr="009F742B">
        <w:rPr>
          <w:rFonts w:ascii="Times New Roman" w:hAnsi="Times New Roman" w:cs="Times New Roman"/>
          <w:b/>
          <w:bCs/>
          <w:sz w:val="28"/>
          <w:szCs w:val="28"/>
        </w:rPr>
        <w:t>езультат</w:t>
      </w:r>
      <w:r>
        <w:rPr>
          <w:rFonts w:ascii="Times New Roman" w:hAnsi="Times New Roman" w:cs="Times New Roman"/>
          <w:b/>
          <w:bCs/>
          <w:sz w:val="28"/>
          <w:szCs w:val="28"/>
        </w:rPr>
        <w:t>ам</w:t>
      </w:r>
      <w:r w:rsidRPr="009F742B">
        <w:rPr>
          <w:rFonts w:ascii="Times New Roman" w:hAnsi="Times New Roman" w:cs="Times New Roman"/>
          <w:b/>
          <w:bCs/>
          <w:sz w:val="28"/>
          <w:szCs w:val="28"/>
        </w:rPr>
        <w:t xml:space="preserve"> экспресс-оценки хвои</w:t>
      </w:r>
      <w:r w:rsidRPr="00504CBD">
        <w:rPr>
          <w:rFonts w:ascii="Times New Roman" w:hAnsi="Times New Roman"/>
          <w:sz w:val="24"/>
          <w:szCs w:val="28"/>
        </w:rPr>
        <w:t xml:space="preserve"> </w:t>
      </w:r>
    </w:p>
    <w:p w:rsidR="004B783A" w:rsidRDefault="004B783A" w:rsidP="00D63FCA">
      <w:pPr>
        <w:spacing w:after="0" w:line="360" w:lineRule="auto"/>
        <w:ind w:firstLine="708"/>
        <w:jc w:val="center"/>
        <w:rPr>
          <w:rFonts w:ascii="Times New Roman" w:hAnsi="Times New Roman" w:cs="Times New Roman"/>
          <w:b/>
          <w:bCs/>
          <w:sz w:val="28"/>
          <w:szCs w:val="28"/>
        </w:rPr>
      </w:pPr>
    </w:p>
    <w:p w:rsidR="004B783A" w:rsidRDefault="004B783A" w:rsidP="004B783A">
      <w:pPr>
        <w:spacing w:after="0" w:line="240" w:lineRule="auto"/>
        <w:ind w:firstLine="708"/>
        <w:jc w:val="right"/>
        <w:rPr>
          <w:rFonts w:ascii="Times New Roman" w:hAnsi="Times New Roman" w:cs="Times New Roman"/>
          <w:sz w:val="28"/>
          <w:szCs w:val="28"/>
        </w:rPr>
        <w:sectPr w:rsidR="004B783A" w:rsidSect="00FE24BD">
          <w:footerReference w:type="default" r:id="rId13"/>
          <w:pgSz w:w="12240" w:h="15840"/>
          <w:pgMar w:top="1134" w:right="1134" w:bottom="1134" w:left="1134" w:header="0" w:footer="170" w:gutter="0"/>
          <w:cols w:space="720"/>
          <w:noEndnote/>
          <w:titlePg/>
          <w:docGrid w:linePitch="299"/>
        </w:sectPr>
      </w:pPr>
    </w:p>
    <w:p w:rsidR="004B783A" w:rsidRPr="00307926" w:rsidRDefault="004B783A" w:rsidP="004B783A">
      <w:pPr>
        <w:spacing w:after="0" w:line="240" w:lineRule="auto"/>
        <w:ind w:firstLine="708"/>
        <w:jc w:val="right"/>
        <w:rPr>
          <w:rFonts w:ascii="Times New Roman" w:hAnsi="Times New Roman" w:cs="Times New Roman"/>
          <w:b/>
          <w:bCs/>
          <w:sz w:val="28"/>
          <w:szCs w:val="28"/>
        </w:rPr>
      </w:pPr>
      <w:r w:rsidRPr="00307926">
        <w:rPr>
          <w:rFonts w:ascii="Times New Roman" w:hAnsi="Times New Roman" w:cs="Times New Roman"/>
          <w:b/>
          <w:bCs/>
          <w:sz w:val="28"/>
          <w:szCs w:val="28"/>
        </w:rPr>
        <w:lastRenderedPageBreak/>
        <w:t>Таблица 2</w:t>
      </w:r>
    </w:p>
    <w:p w:rsidR="004B783A" w:rsidRPr="00307926" w:rsidRDefault="004B783A" w:rsidP="004B783A">
      <w:pPr>
        <w:spacing w:after="0" w:line="240" w:lineRule="auto"/>
        <w:ind w:firstLine="708"/>
        <w:jc w:val="center"/>
        <w:rPr>
          <w:rFonts w:ascii="Times New Roman" w:hAnsi="Times New Roman" w:cs="Times New Roman"/>
          <w:b/>
          <w:bCs/>
          <w:sz w:val="28"/>
          <w:szCs w:val="28"/>
        </w:rPr>
      </w:pPr>
      <w:r w:rsidRPr="00307926">
        <w:rPr>
          <w:rFonts w:ascii="Times New Roman" w:hAnsi="Times New Roman" w:cs="Times New Roman"/>
          <w:b/>
          <w:bCs/>
          <w:sz w:val="28"/>
          <w:szCs w:val="28"/>
        </w:rPr>
        <w:t>Расчеты величины, флуктуирующей асимметрии листьев на территории г. Николаевска-на-Амуре</w:t>
      </w:r>
    </w:p>
    <w:p w:rsidR="004B783A" w:rsidRDefault="004B783A" w:rsidP="004B783A">
      <w:pPr>
        <w:spacing w:after="0" w:line="360" w:lineRule="auto"/>
        <w:ind w:firstLine="708"/>
        <w:jc w:val="right"/>
        <w:rPr>
          <w:rFonts w:ascii="Times New Roman" w:hAnsi="Times New Roman" w:cs="Times New Roman"/>
          <w:bCs/>
          <w:sz w:val="28"/>
          <w:szCs w:val="28"/>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954"/>
        <w:gridCol w:w="503"/>
        <w:gridCol w:w="545"/>
        <w:gridCol w:w="545"/>
        <w:gridCol w:w="561"/>
        <w:gridCol w:w="561"/>
        <w:gridCol w:w="561"/>
        <w:gridCol w:w="561"/>
        <w:gridCol w:w="627"/>
        <w:gridCol w:w="627"/>
        <w:gridCol w:w="986"/>
        <w:gridCol w:w="986"/>
        <w:gridCol w:w="986"/>
        <w:gridCol w:w="986"/>
        <w:gridCol w:w="986"/>
        <w:gridCol w:w="1314"/>
      </w:tblGrid>
      <w:tr w:rsidR="004B783A" w:rsidRPr="004B783A" w:rsidTr="004B783A">
        <w:trPr>
          <w:trHeight w:val="585"/>
          <w:jc w:val="center"/>
        </w:trPr>
        <w:tc>
          <w:tcPr>
            <w:tcW w:w="1498" w:type="dxa"/>
            <w:shd w:val="clear" w:color="auto" w:fill="auto"/>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Наименование территории</w:t>
            </w:r>
          </w:p>
        </w:tc>
        <w:tc>
          <w:tcPr>
            <w:tcW w:w="1531" w:type="dxa"/>
            <w:gridSpan w:val="2"/>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1</w:t>
            </w:r>
          </w:p>
        </w:tc>
        <w:tc>
          <w:tcPr>
            <w:tcW w:w="1137" w:type="dxa"/>
            <w:gridSpan w:val="2"/>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2</w:t>
            </w:r>
          </w:p>
        </w:tc>
        <w:tc>
          <w:tcPr>
            <w:tcW w:w="1172" w:type="dxa"/>
            <w:gridSpan w:val="2"/>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1172" w:type="dxa"/>
            <w:gridSpan w:val="2"/>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1312" w:type="dxa"/>
            <w:gridSpan w:val="2"/>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976"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1</w:t>
            </w:r>
          </w:p>
        </w:tc>
        <w:tc>
          <w:tcPr>
            <w:tcW w:w="976"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2</w:t>
            </w:r>
          </w:p>
        </w:tc>
        <w:tc>
          <w:tcPr>
            <w:tcW w:w="976"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976"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976"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Аси</w:t>
            </w:r>
            <w:r>
              <w:rPr>
                <w:rFonts w:ascii="Times New Roman" w:eastAsia="Times New Roman" w:hAnsi="Times New Roman" w:cs="Times New Roman"/>
                <w:color w:val="000000"/>
              </w:rPr>
              <w:t>м</w:t>
            </w:r>
            <w:r w:rsidRPr="004B783A">
              <w:rPr>
                <w:rFonts w:ascii="Times New Roman" w:eastAsia="Times New Roman" w:hAnsi="Times New Roman" w:cs="Times New Roman"/>
                <w:color w:val="000000"/>
              </w:rPr>
              <w:t>метрия листа</w:t>
            </w:r>
          </w:p>
        </w:tc>
      </w:tr>
      <w:tr w:rsidR="004B783A" w:rsidRPr="004B783A" w:rsidTr="004B783A">
        <w:trPr>
          <w:trHeight w:val="370"/>
          <w:jc w:val="center"/>
        </w:trPr>
        <w:tc>
          <w:tcPr>
            <w:tcW w:w="1498" w:type="dxa"/>
            <w:vMerge w:val="restart"/>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Лиманская 43</w:t>
            </w: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0,047619</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0,010</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-0,06383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0,084746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0,052632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0,015</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21</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35</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-0,08696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0,125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0,008</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28</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0,055556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0,513514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0,043478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0,014925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0,125</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-0,06977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0,03125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0,294118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-0,05263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-0,01266</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0,038</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24</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34</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-0,05882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0,014925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-0,06667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-0,05882</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0,040</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21</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0,02439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-0,17647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0,040</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-0,02222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-0,03226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0,03125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0,005</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26</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0,095238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-0,07143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0,125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-0,01587</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0,019</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42</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0,025641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-0,05263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-0,05263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0,006</w:t>
            </w:r>
          </w:p>
        </w:tc>
      </w:tr>
      <w:tr w:rsidR="004B783A" w:rsidRPr="004B783A" w:rsidTr="004B783A">
        <w:trPr>
          <w:trHeight w:val="370"/>
          <w:jc w:val="center"/>
        </w:trPr>
        <w:tc>
          <w:tcPr>
            <w:tcW w:w="1498" w:type="dxa"/>
            <w:shd w:val="clear" w:color="auto" w:fill="auto"/>
            <w:noWrap/>
            <w:vAlign w:val="bottom"/>
            <w:hideMark/>
          </w:tcPr>
          <w:p w:rsidR="004B783A" w:rsidRPr="004B783A" w:rsidRDefault="004B783A" w:rsidP="004B783A">
            <w:pPr>
              <w:spacing w:after="0" w:line="240" w:lineRule="auto"/>
              <w:jc w:val="center"/>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24"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8"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9"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4880" w:type="dxa"/>
            <w:gridSpan w:val="5"/>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Аси</w:t>
            </w:r>
            <w:r>
              <w:rPr>
                <w:rFonts w:ascii="Times New Roman" w:eastAsia="Times New Roman" w:hAnsi="Times New Roman" w:cs="Times New Roman"/>
                <w:b/>
                <w:bCs/>
                <w:color w:val="000000"/>
              </w:rPr>
              <w:t>м</w:t>
            </w:r>
            <w:r w:rsidRPr="004B783A">
              <w:rPr>
                <w:rFonts w:ascii="Times New Roman" w:eastAsia="Times New Roman" w:hAnsi="Times New Roman" w:cs="Times New Roman"/>
                <w:b/>
                <w:bCs/>
                <w:color w:val="000000"/>
              </w:rPr>
              <w:t>метрия в выборке:</w:t>
            </w:r>
          </w:p>
        </w:tc>
        <w:tc>
          <w:tcPr>
            <w:tcW w:w="1043" w:type="dxa"/>
            <w:shd w:val="clear" w:color="000000" w:fill="92D050"/>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0,030</w:t>
            </w:r>
          </w:p>
        </w:tc>
      </w:tr>
      <w:tr w:rsidR="004B783A" w:rsidRPr="004B783A" w:rsidTr="004B783A">
        <w:trPr>
          <w:trHeight w:val="370"/>
          <w:jc w:val="center"/>
        </w:trPr>
        <w:tc>
          <w:tcPr>
            <w:tcW w:w="1498" w:type="dxa"/>
            <w:vMerge w:val="restart"/>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Наумова 37</w:t>
            </w: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-0,02222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0,015385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-0,16667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0,046512</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0,025</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38</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-0,04167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0,013333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0,285714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0,071429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-0,01099</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0,064</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0,230769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-0,03226</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0,040</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35</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-0,17647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0,034483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-0,01099</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0,039</w:t>
            </w:r>
          </w:p>
        </w:tc>
      </w:tr>
      <w:tr w:rsidR="004B783A" w:rsidRPr="004B783A" w:rsidTr="004B783A">
        <w:trPr>
          <w:trHeight w:val="370"/>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0,016949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0,272727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0,012346</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0,041</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0,111111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0,285714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0,103448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0,042553</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0,109</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-0,16667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0,026316</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0,028</w:t>
            </w:r>
          </w:p>
        </w:tc>
      </w:tr>
      <w:tr w:rsidR="004B783A" w:rsidRPr="004B783A" w:rsidTr="004B783A">
        <w:trPr>
          <w:trHeight w:val="286"/>
          <w:jc w:val="center"/>
        </w:trPr>
        <w:tc>
          <w:tcPr>
            <w:tcW w:w="1498"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color w:val="000000"/>
              </w:rPr>
            </w:pPr>
            <w:r w:rsidRPr="004B783A">
              <w:rPr>
                <w:rFonts w:ascii="Times New Roman" w:eastAsia="Times New Roman" w:hAnsi="Times New Roman" w:cs="Times New Roman"/>
                <w:color w:val="000000"/>
              </w:rPr>
              <w:t>Горького96</w:t>
            </w:r>
          </w:p>
        </w:tc>
        <w:tc>
          <w:tcPr>
            <w:tcW w:w="1007"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524"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8"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9"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4880" w:type="dxa"/>
            <w:gridSpan w:val="5"/>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Аси</w:t>
            </w:r>
            <w:r>
              <w:rPr>
                <w:rFonts w:ascii="Times New Roman" w:eastAsia="Times New Roman" w:hAnsi="Times New Roman" w:cs="Times New Roman"/>
                <w:b/>
                <w:bCs/>
                <w:color w:val="000000"/>
              </w:rPr>
              <w:t>м</w:t>
            </w:r>
            <w:r w:rsidRPr="004B783A">
              <w:rPr>
                <w:rFonts w:ascii="Times New Roman" w:eastAsia="Times New Roman" w:hAnsi="Times New Roman" w:cs="Times New Roman"/>
                <w:b/>
                <w:bCs/>
                <w:color w:val="000000"/>
              </w:rPr>
              <w:t>метрия в выборке:</w:t>
            </w:r>
          </w:p>
        </w:tc>
        <w:tc>
          <w:tcPr>
            <w:tcW w:w="1043" w:type="dxa"/>
            <w:shd w:val="clear" w:color="000000" w:fill="FFFF00"/>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0,049</w:t>
            </w:r>
          </w:p>
        </w:tc>
      </w:tr>
      <w:tr w:rsidR="004B783A" w:rsidRPr="004B783A" w:rsidTr="004B783A">
        <w:trPr>
          <w:trHeight w:val="286"/>
          <w:jc w:val="center"/>
        </w:trPr>
        <w:tc>
          <w:tcPr>
            <w:tcW w:w="1498" w:type="dxa"/>
            <w:vMerge w:val="restart"/>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18</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28</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-0,02857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-0,01754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0,111111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0,019</w:t>
            </w:r>
          </w:p>
        </w:tc>
      </w:tr>
      <w:tr w:rsidR="004B783A" w:rsidRPr="004B783A" w:rsidTr="004B783A">
        <w:trPr>
          <w:trHeight w:val="573"/>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18</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-0,02857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0,142857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0,023</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16</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18</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26</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-0,05882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0,019608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0,142857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0,047619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0,081081</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0,046</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-0,14286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0,061947</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0,016</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18</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26</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0,028571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-0,01887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0,072</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b/>
                <w:bCs/>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16</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-0,10345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0,022222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-0,11111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0,038</w:t>
            </w:r>
          </w:p>
        </w:tc>
      </w:tr>
      <w:tr w:rsidR="004B783A" w:rsidRPr="004B783A" w:rsidTr="004B783A">
        <w:trPr>
          <w:trHeight w:val="573"/>
          <w:jc w:val="center"/>
        </w:trPr>
        <w:tc>
          <w:tcPr>
            <w:tcW w:w="1498" w:type="dxa"/>
            <w:shd w:val="clear" w:color="auto" w:fill="auto"/>
            <w:noWrap/>
            <w:vAlign w:val="bottom"/>
            <w:hideMark/>
          </w:tcPr>
          <w:p w:rsidR="004B783A" w:rsidRPr="004B783A" w:rsidRDefault="004B783A" w:rsidP="004B783A">
            <w:pPr>
              <w:spacing w:after="0" w:line="240" w:lineRule="auto"/>
              <w:jc w:val="center"/>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24"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8"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9"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4880" w:type="dxa"/>
            <w:gridSpan w:val="5"/>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Аси</w:t>
            </w:r>
            <w:r>
              <w:rPr>
                <w:rFonts w:ascii="Times New Roman" w:eastAsia="Times New Roman" w:hAnsi="Times New Roman" w:cs="Times New Roman"/>
                <w:b/>
                <w:bCs/>
                <w:color w:val="000000"/>
              </w:rPr>
              <w:t>м</w:t>
            </w:r>
            <w:r w:rsidRPr="004B783A">
              <w:rPr>
                <w:rFonts w:ascii="Times New Roman" w:eastAsia="Times New Roman" w:hAnsi="Times New Roman" w:cs="Times New Roman"/>
                <w:b/>
                <w:bCs/>
                <w:color w:val="000000"/>
              </w:rPr>
              <w:t>метрия в выборке:</w:t>
            </w:r>
          </w:p>
        </w:tc>
        <w:tc>
          <w:tcPr>
            <w:tcW w:w="1043" w:type="dxa"/>
            <w:shd w:val="clear" w:color="000000" w:fill="92D050"/>
            <w:noWrap/>
            <w:vAlign w:val="bottom"/>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0,036</w:t>
            </w:r>
          </w:p>
        </w:tc>
      </w:tr>
      <w:tr w:rsidR="004B783A" w:rsidRPr="004B783A" w:rsidTr="004B783A">
        <w:trPr>
          <w:trHeight w:val="286"/>
          <w:jc w:val="center"/>
        </w:trPr>
        <w:tc>
          <w:tcPr>
            <w:tcW w:w="1498" w:type="dxa"/>
            <w:vMerge w:val="restart"/>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Орлова 3</w:t>
            </w: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34</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0,083333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-0,07527</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0,008</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17</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29</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-0,08108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-0,01695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0,111111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-0,05882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0,047619</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0,000</w:t>
            </w:r>
          </w:p>
        </w:tc>
      </w:tr>
      <w:tr w:rsidR="004B783A" w:rsidRPr="004B783A" w:rsidTr="004B783A">
        <w:trPr>
          <w:trHeight w:val="573"/>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35</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42</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0,069767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0,029412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-0,09091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0,130435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0,012048</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0,030</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28</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28</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0,012658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0,090909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0,009346</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0,023</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32</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-0,01538</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-0,09091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0,083333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-0,05495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0,025</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23</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20</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39</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0,069767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-0,04762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-0,09091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0,019</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33</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29</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43</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42</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0,064516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-0,11111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0,011765</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0,007</w:t>
            </w:r>
          </w:p>
        </w:tc>
      </w:tr>
      <w:tr w:rsidR="004B783A" w:rsidRPr="004B783A" w:rsidTr="004B783A">
        <w:trPr>
          <w:trHeight w:val="573"/>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26</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28</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47</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49</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-0,03704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0,025641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-0,03704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-0,02083</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0,014</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22</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19</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7</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10</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44</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0,073171</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0,272727</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-0,01124</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0,067</w:t>
            </w:r>
          </w:p>
        </w:tc>
      </w:tr>
      <w:tr w:rsidR="004B783A" w:rsidRPr="004B783A" w:rsidTr="004B783A">
        <w:trPr>
          <w:trHeight w:val="286"/>
          <w:jc w:val="center"/>
        </w:trPr>
        <w:tc>
          <w:tcPr>
            <w:tcW w:w="1498" w:type="dxa"/>
            <w:vMerge/>
            <w:vAlign w:val="center"/>
            <w:hideMark/>
          </w:tcPr>
          <w:p w:rsidR="004B783A" w:rsidRPr="004B783A" w:rsidRDefault="004B783A" w:rsidP="004B783A">
            <w:pPr>
              <w:spacing w:after="0" w:line="240" w:lineRule="auto"/>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24"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25</w:t>
            </w:r>
          </w:p>
        </w:tc>
        <w:tc>
          <w:tcPr>
            <w:tcW w:w="568"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36</w:t>
            </w:r>
          </w:p>
        </w:tc>
        <w:tc>
          <w:tcPr>
            <w:tcW w:w="569"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35</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6</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8</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13</w:t>
            </w:r>
          </w:p>
        </w:tc>
        <w:tc>
          <w:tcPr>
            <w:tcW w:w="58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12</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41</w:t>
            </w:r>
          </w:p>
        </w:tc>
        <w:tc>
          <w:tcPr>
            <w:tcW w:w="65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43</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0,014085</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-0,14286</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0,04</w:t>
            </w:r>
          </w:p>
        </w:tc>
        <w:tc>
          <w:tcPr>
            <w:tcW w:w="976" w:type="dxa"/>
            <w:shd w:val="clear" w:color="auto" w:fill="auto"/>
            <w:noWrap/>
            <w:vAlign w:val="bottom"/>
            <w:hideMark/>
          </w:tcPr>
          <w:p w:rsidR="004B783A" w:rsidRPr="004B783A" w:rsidRDefault="004B783A" w:rsidP="004B783A">
            <w:pPr>
              <w:spacing w:after="0" w:line="240" w:lineRule="auto"/>
              <w:jc w:val="right"/>
              <w:rPr>
                <w:rFonts w:ascii="Times New Roman" w:eastAsia="Times New Roman" w:hAnsi="Times New Roman" w:cs="Times New Roman"/>
                <w:color w:val="000000"/>
              </w:rPr>
            </w:pPr>
            <w:r w:rsidRPr="004B783A">
              <w:rPr>
                <w:rFonts w:ascii="Times New Roman" w:eastAsia="Times New Roman" w:hAnsi="Times New Roman" w:cs="Times New Roman"/>
                <w:color w:val="000000"/>
              </w:rPr>
              <w:t>-0,02381</w:t>
            </w:r>
          </w:p>
        </w:tc>
        <w:tc>
          <w:tcPr>
            <w:tcW w:w="1043" w:type="dxa"/>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color w:val="000000"/>
              </w:rPr>
            </w:pPr>
            <w:r w:rsidRPr="004B783A">
              <w:rPr>
                <w:rFonts w:ascii="Times New Roman" w:eastAsia="Times New Roman" w:hAnsi="Times New Roman" w:cs="Times New Roman"/>
                <w:color w:val="000000"/>
              </w:rPr>
              <w:t>0,023</w:t>
            </w:r>
          </w:p>
        </w:tc>
      </w:tr>
      <w:tr w:rsidR="004B783A" w:rsidRPr="004B783A" w:rsidTr="004B783A">
        <w:trPr>
          <w:trHeight w:val="286"/>
          <w:jc w:val="center"/>
        </w:trPr>
        <w:tc>
          <w:tcPr>
            <w:tcW w:w="1498" w:type="dxa"/>
            <w:shd w:val="clear" w:color="auto" w:fill="auto"/>
            <w:noWrap/>
            <w:vAlign w:val="bottom"/>
            <w:hideMark/>
          </w:tcPr>
          <w:p w:rsidR="004B783A" w:rsidRPr="004B783A" w:rsidRDefault="004B783A" w:rsidP="004B783A">
            <w:pPr>
              <w:spacing w:after="0" w:line="240" w:lineRule="auto"/>
              <w:jc w:val="center"/>
              <w:rPr>
                <w:rFonts w:ascii="Times New Roman" w:eastAsia="Times New Roman" w:hAnsi="Times New Roman" w:cs="Times New Roman"/>
                <w:color w:val="000000"/>
              </w:rPr>
            </w:pPr>
          </w:p>
        </w:tc>
        <w:tc>
          <w:tcPr>
            <w:tcW w:w="1007"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24"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8"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69"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58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656" w:type="dxa"/>
            <w:shd w:val="clear" w:color="auto" w:fill="auto"/>
            <w:noWrap/>
            <w:vAlign w:val="bottom"/>
            <w:hideMark/>
          </w:tcPr>
          <w:p w:rsidR="004B783A" w:rsidRPr="004B783A" w:rsidRDefault="004B783A" w:rsidP="004B783A">
            <w:pPr>
              <w:spacing w:after="0" w:line="240" w:lineRule="auto"/>
              <w:rPr>
                <w:rFonts w:ascii="Times New Roman" w:eastAsia="Times New Roman" w:hAnsi="Times New Roman" w:cs="Times New Roman"/>
              </w:rPr>
            </w:pPr>
          </w:p>
        </w:tc>
        <w:tc>
          <w:tcPr>
            <w:tcW w:w="4880" w:type="dxa"/>
            <w:gridSpan w:val="5"/>
            <w:shd w:val="clear" w:color="auto" w:fill="auto"/>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Аси</w:t>
            </w:r>
            <w:r>
              <w:rPr>
                <w:rFonts w:ascii="Times New Roman" w:eastAsia="Times New Roman" w:hAnsi="Times New Roman" w:cs="Times New Roman"/>
                <w:b/>
                <w:bCs/>
                <w:color w:val="000000"/>
              </w:rPr>
              <w:t>м</w:t>
            </w:r>
            <w:r w:rsidRPr="004B783A">
              <w:rPr>
                <w:rFonts w:ascii="Times New Roman" w:eastAsia="Times New Roman" w:hAnsi="Times New Roman" w:cs="Times New Roman"/>
                <w:b/>
                <w:bCs/>
                <w:color w:val="000000"/>
              </w:rPr>
              <w:t>метрия в выборке:</w:t>
            </w:r>
          </w:p>
        </w:tc>
        <w:tc>
          <w:tcPr>
            <w:tcW w:w="1043" w:type="dxa"/>
            <w:shd w:val="clear" w:color="000000" w:fill="92D050"/>
            <w:noWrap/>
            <w:vAlign w:val="center"/>
            <w:hideMark/>
          </w:tcPr>
          <w:p w:rsidR="004B783A" w:rsidRPr="004B783A" w:rsidRDefault="004B783A" w:rsidP="004B783A">
            <w:pPr>
              <w:spacing w:after="0" w:line="240" w:lineRule="auto"/>
              <w:jc w:val="center"/>
              <w:rPr>
                <w:rFonts w:ascii="Times New Roman" w:eastAsia="Times New Roman" w:hAnsi="Times New Roman" w:cs="Times New Roman"/>
                <w:b/>
                <w:bCs/>
                <w:color w:val="000000"/>
              </w:rPr>
            </w:pPr>
            <w:r w:rsidRPr="004B783A">
              <w:rPr>
                <w:rFonts w:ascii="Times New Roman" w:eastAsia="Times New Roman" w:hAnsi="Times New Roman" w:cs="Times New Roman"/>
                <w:b/>
                <w:bCs/>
                <w:color w:val="000000"/>
              </w:rPr>
              <w:t>0,022</w:t>
            </w:r>
          </w:p>
        </w:tc>
      </w:tr>
    </w:tbl>
    <w:p w:rsidR="004B783A" w:rsidRDefault="004B783A" w:rsidP="00112B03">
      <w:pPr>
        <w:spacing w:after="0" w:line="360" w:lineRule="auto"/>
        <w:jc w:val="center"/>
        <w:rPr>
          <w:rFonts w:ascii="Times New Roman" w:hAnsi="Times New Roman" w:cs="Times New Roman"/>
          <w:b/>
          <w:sz w:val="28"/>
          <w:szCs w:val="28"/>
        </w:rPr>
        <w:sectPr w:rsidR="004B783A" w:rsidSect="004B783A">
          <w:pgSz w:w="15840" w:h="12240" w:orient="landscape"/>
          <w:pgMar w:top="1134" w:right="1134" w:bottom="1134" w:left="1134" w:header="0" w:footer="170" w:gutter="0"/>
          <w:cols w:space="720"/>
          <w:noEndnote/>
          <w:titlePg/>
          <w:docGrid w:linePitch="299"/>
        </w:sectPr>
      </w:pPr>
    </w:p>
    <w:p w:rsidR="00112B03" w:rsidRPr="00FE24BD" w:rsidRDefault="00112B03" w:rsidP="00112B03">
      <w:pPr>
        <w:spacing w:after="0" w:line="360" w:lineRule="auto"/>
        <w:jc w:val="center"/>
        <w:rPr>
          <w:rFonts w:ascii="Times New Roman" w:hAnsi="Times New Roman" w:cs="Times New Roman"/>
          <w:b/>
          <w:sz w:val="28"/>
          <w:szCs w:val="28"/>
        </w:rPr>
      </w:pPr>
    </w:p>
    <w:p w:rsidR="00A22096" w:rsidRDefault="00A22096" w:rsidP="00B60AFB">
      <w:pPr>
        <w:rPr>
          <w:rFonts w:ascii="Times New Roman" w:hAnsi="Times New Roman"/>
          <w:sz w:val="24"/>
          <w:szCs w:val="28"/>
        </w:rPr>
      </w:pPr>
    </w:p>
    <w:p w:rsidR="00AE5043" w:rsidRDefault="00AE5043" w:rsidP="00112B03">
      <w:pPr>
        <w:spacing w:after="0" w:line="360" w:lineRule="auto"/>
        <w:jc w:val="both"/>
        <w:rPr>
          <w:rFonts w:ascii="Times New Roman" w:hAnsi="Times New Roman" w:cs="Times New Roman"/>
          <w:b/>
          <w:bCs/>
          <w:sz w:val="28"/>
          <w:szCs w:val="28"/>
        </w:rPr>
      </w:pPr>
      <w:r>
        <w:rPr>
          <w:noProof/>
        </w:rPr>
        <w:drawing>
          <wp:inline distT="0" distB="0" distL="0" distR="0">
            <wp:extent cx="6332220" cy="3633470"/>
            <wp:effectExtent l="0" t="0" r="11430" b="5080"/>
            <wp:docPr id="7" name="Диаграмма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E592AE-C2BE-4F1E-AE49-18CB55C5A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2B03" w:rsidRDefault="00112B03" w:rsidP="00112B03">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Рис.</w:t>
      </w:r>
      <w:r w:rsidR="00A22096">
        <w:rPr>
          <w:rFonts w:ascii="Times New Roman" w:hAnsi="Times New Roman" w:cs="Times New Roman"/>
          <w:b/>
          <w:bCs/>
          <w:sz w:val="28"/>
          <w:szCs w:val="28"/>
        </w:rPr>
        <w:t>5</w:t>
      </w:r>
      <w:r>
        <w:rPr>
          <w:rFonts w:ascii="Times New Roman" w:hAnsi="Times New Roman" w:cs="Times New Roman"/>
          <w:b/>
          <w:bCs/>
          <w:sz w:val="28"/>
          <w:szCs w:val="28"/>
        </w:rPr>
        <w:t xml:space="preserve">.  Показатели степени загрязнения атмосферного воздуха по результатам лихеноиндикации. </w:t>
      </w:r>
    </w:p>
    <w:p w:rsidR="004B783A" w:rsidRDefault="004B783A" w:rsidP="00112B03">
      <w:pPr>
        <w:spacing w:after="0" w:line="360" w:lineRule="auto"/>
        <w:ind w:firstLine="708"/>
        <w:jc w:val="both"/>
        <w:rPr>
          <w:rFonts w:ascii="Times New Roman" w:hAnsi="Times New Roman" w:cs="Times New Roman"/>
          <w:b/>
          <w:bCs/>
          <w:sz w:val="28"/>
          <w:szCs w:val="28"/>
        </w:rPr>
      </w:pPr>
    </w:p>
    <w:p w:rsidR="004B783A" w:rsidRDefault="004B783A" w:rsidP="00112B03">
      <w:pPr>
        <w:spacing w:after="0" w:line="360" w:lineRule="auto"/>
        <w:ind w:firstLine="708"/>
        <w:jc w:val="both"/>
        <w:rPr>
          <w:rFonts w:ascii="Times New Roman" w:hAnsi="Times New Roman" w:cs="Times New Roman"/>
          <w:b/>
          <w:bCs/>
          <w:sz w:val="28"/>
          <w:szCs w:val="28"/>
        </w:rPr>
      </w:pPr>
      <w:r>
        <w:rPr>
          <w:noProof/>
        </w:rPr>
        <w:drawing>
          <wp:inline distT="0" distB="0" distL="0" distR="0">
            <wp:extent cx="5676900" cy="2788920"/>
            <wp:effectExtent l="0" t="0" r="0" b="11430"/>
            <wp:docPr id="5" name="Диаграмма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6DBCC3-EFD0-450B-A35C-88ECEA357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2443" w:rsidRPr="00E46B49" w:rsidRDefault="00642443" w:rsidP="00642443">
      <w:pPr>
        <w:spacing w:after="0" w:line="360" w:lineRule="auto"/>
        <w:ind w:firstLine="709"/>
        <w:jc w:val="both"/>
        <w:rPr>
          <w:rFonts w:ascii="Times New Roman" w:hAnsi="Times New Roman" w:cs="Times New Roman"/>
          <w:spacing w:val="1"/>
          <w:sz w:val="28"/>
          <w:szCs w:val="28"/>
        </w:rPr>
      </w:pPr>
      <w:r>
        <w:rPr>
          <w:rFonts w:ascii="Times New Roman" w:hAnsi="Times New Roman" w:cs="Times New Roman"/>
          <w:b/>
          <w:bCs/>
          <w:sz w:val="28"/>
          <w:szCs w:val="28"/>
        </w:rPr>
        <w:t xml:space="preserve">Рис.6. </w:t>
      </w:r>
      <w:r w:rsidRPr="00E46B49">
        <w:rPr>
          <w:rFonts w:ascii="Times New Roman" w:hAnsi="Times New Roman" w:cs="Times New Roman"/>
          <w:spacing w:val="1"/>
          <w:sz w:val="28"/>
          <w:szCs w:val="28"/>
        </w:rPr>
        <w:t>Значения ИСФ</w:t>
      </w:r>
      <w:r w:rsidRPr="00AE5043">
        <w:rPr>
          <w:rFonts w:ascii="Times New Roman" w:hAnsi="Times New Roman" w:cs="Times New Roman"/>
          <w:spacing w:val="1"/>
          <w:sz w:val="28"/>
          <w:szCs w:val="28"/>
        </w:rPr>
        <w:t xml:space="preserve"> </w:t>
      </w:r>
      <w:r>
        <w:rPr>
          <w:rFonts w:ascii="Times New Roman" w:hAnsi="Times New Roman" w:cs="Times New Roman"/>
          <w:spacing w:val="1"/>
          <w:sz w:val="28"/>
          <w:szCs w:val="28"/>
        </w:rPr>
        <w:t>(</w:t>
      </w:r>
      <w:r w:rsidRPr="00E46B49">
        <w:rPr>
          <w:rFonts w:ascii="Times New Roman" w:hAnsi="Times New Roman" w:cs="Times New Roman"/>
          <w:spacing w:val="1"/>
          <w:sz w:val="28"/>
          <w:szCs w:val="28"/>
        </w:rPr>
        <w:t>индекс соотношения фенов</w:t>
      </w:r>
      <w:r>
        <w:rPr>
          <w:rFonts w:ascii="Times New Roman" w:hAnsi="Times New Roman" w:cs="Times New Roman"/>
          <w:spacing w:val="1"/>
          <w:sz w:val="28"/>
          <w:szCs w:val="28"/>
        </w:rPr>
        <w:t>)</w:t>
      </w:r>
    </w:p>
    <w:p w:rsidR="005E7FD8" w:rsidRDefault="006B6D7D" w:rsidP="006B6D7D">
      <w:pPr>
        <w:spacing w:after="0" w:line="360" w:lineRule="auto"/>
        <w:ind w:firstLine="708"/>
        <w:jc w:val="both"/>
        <w:rPr>
          <w:rFonts w:ascii="Times New Roman" w:eastAsia="Times New Roman" w:hAnsi="Times New Roman" w:cs="Times New Roman"/>
          <w:b/>
          <w:caps/>
          <w:sz w:val="28"/>
          <w:szCs w:val="28"/>
        </w:rPr>
      </w:pPr>
      <w:r>
        <w:rPr>
          <w:noProof/>
        </w:rPr>
        <w:lastRenderedPageBreak/>
        <w:drawing>
          <wp:inline distT="0" distB="0" distL="0" distR="0">
            <wp:extent cx="5384649" cy="314706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6126" t="29524" r="38989" b="23837"/>
                    <a:stretch/>
                  </pic:blipFill>
                  <pic:spPr bwMode="auto">
                    <a:xfrm>
                      <a:off x="0" y="0"/>
                      <a:ext cx="5403391" cy="31580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2B03" w:rsidRDefault="006630F5" w:rsidP="00112B03">
      <w:pPr>
        <w:spacing w:after="0" w:line="360" w:lineRule="auto"/>
        <w:ind w:firstLine="708"/>
        <w:jc w:val="both"/>
        <w:rPr>
          <w:rFonts w:ascii="Times New Roman" w:hAnsi="Times New Roman" w:cs="Times New Roman"/>
          <w:b/>
          <w:bCs/>
          <w:sz w:val="24"/>
          <w:szCs w:val="28"/>
        </w:rPr>
      </w:pPr>
      <w:r w:rsidRPr="006630F5">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AutoShape 3" o:spid="_x0000_s1026" type="#_x0000_t32" style="position:absolute;left:0;text-align:left;margin-left:164.8pt;margin-top:25.9pt;width:43.9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" strokecolor="red" strokeweight="1.75pt">
            <v:stroke startarrow="block" endarrow="block"/>
          </v:shape>
        </w:pict>
      </w:r>
      <w:r w:rsidR="00112B03">
        <w:rPr>
          <w:rFonts w:ascii="Times New Roman" w:hAnsi="Times New Roman" w:cs="Times New Roman"/>
          <w:b/>
          <w:bCs/>
          <w:sz w:val="28"/>
          <w:szCs w:val="28"/>
        </w:rPr>
        <w:t>Рис.</w:t>
      </w:r>
      <w:r w:rsidR="005E7FD8">
        <w:rPr>
          <w:rFonts w:ascii="Times New Roman" w:hAnsi="Times New Roman" w:cs="Times New Roman"/>
          <w:b/>
          <w:bCs/>
          <w:sz w:val="28"/>
          <w:szCs w:val="28"/>
        </w:rPr>
        <w:t>7</w:t>
      </w:r>
      <w:r w:rsidR="00112B03">
        <w:rPr>
          <w:rFonts w:ascii="Times New Roman" w:hAnsi="Times New Roman" w:cs="Times New Roman"/>
          <w:b/>
          <w:bCs/>
          <w:sz w:val="28"/>
          <w:szCs w:val="28"/>
        </w:rPr>
        <w:t xml:space="preserve">. </w:t>
      </w:r>
      <w:r w:rsidR="00112B03" w:rsidRPr="00C971A1">
        <w:rPr>
          <w:rFonts w:ascii="Times New Roman" w:hAnsi="Times New Roman" w:cs="Times New Roman"/>
          <w:b/>
          <w:bCs/>
          <w:sz w:val="28"/>
          <w:szCs w:val="28"/>
        </w:rPr>
        <w:t>Корреля</w:t>
      </w:r>
      <w:r w:rsidR="00112B03">
        <w:rPr>
          <w:rFonts w:ascii="Times New Roman" w:hAnsi="Times New Roman" w:cs="Times New Roman"/>
          <w:b/>
          <w:bCs/>
          <w:sz w:val="28"/>
          <w:szCs w:val="28"/>
        </w:rPr>
        <w:t xml:space="preserve">ционная связь между показателями биоиндикационных исследований </w:t>
      </w:r>
      <w:r w:rsidR="00112B03" w:rsidRPr="00C971A1">
        <w:rPr>
          <w:rFonts w:ascii="Times New Roman" w:hAnsi="Times New Roman" w:cs="Times New Roman"/>
          <w:bCs/>
          <w:sz w:val="24"/>
          <w:szCs w:val="28"/>
        </w:rPr>
        <w:t xml:space="preserve">Примечание: </w:t>
      </w:r>
      <w:r w:rsidR="00112B03">
        <w:rPr>
          <w:rFonts w:ascii="Times New Roman" w:hAnsi="Times New Roman" w:cs="Times New Roman"/>
          <w:bCs/>
          <w:sz w:val="24"/>
          <w:szCs w:val="28"/>
        </w:rPr>
        <w:t xml:space="preserve">                  </w:t>
      </w:r>
      <w:r w:rsidR="00112B03" w:rsidRPr="00C971A1">
        <w:rPr>
          <w:rFonts w:ascii="Times New Roman" w:hAnsi="Times New Roman" w:cs="Times New Roman"/>
          <w:bCs/>
          <w:sz w:val="24"/>
          <w:szCs w:val="28"/>
        </w:rPr>
        <w:t>отмечена корреляционная связь</w:t>
      </w:r>
      <w:r w:rsidR="00112B03" w:rsidRPr="00C971A1">
        <w:rPr>
          <w:rFonts w:ascii="Times New Roman" w:hAnsi="Times New Roman" w:cs="Times New Roman"/>
          <w:b/>
          <w:bCs/>
          <w:sz w:val="24"/>
          <w:szCs w:val="28"/>
        </w:rPr>
        <w:t xml:space="preserve"> </w:t>
      </w:r>
    </w:p>
    <w:p w:rsidR="006B6D7D" w:rsidRPr="00C971A1" w:rsidRDefault="006B6D7D" w:rsidP="00112B03">
      <w:pPr>
        <w:spacing w:after="0" w:line="360" w:lineRule="auto"/>
        <w:ind w:firstLine="708"/>
        <w:jc w:val="both"/>
        <w:rPr>
          <w:rFonts w:ascii="Times New Roman" w:hAnsi="Times New Roman" w:cs="Times New Roman"/>
          <w:b/>
          <w:bCs/>
          <w:sz w:val="28"/>
          <w:szCs w:val="28"/>
        </w:rPr>
      </w:pPr>
    </w:p>
    <w:p w:rsidR="00112B03" w:rsidRPr="00FE24BD" w:rsidRDefault="00112B03" w:rsidP="00112B03">
      <w:pPr>
        <w:spacing w:line="360" w:lineRule="auto"/>
        <w:rPr>
          <w:rFonts w:ascii="Times New Roman" w:hAnsi="Times New Roman" w:cs="Times New Roman"/>
          <w:sz w:val="28"/>
          <w:szCs w:val="28"/>
        </w:rPr>
      </w:pPr>
    </w:p>
    <w:sectPr w:rsidR="00112B03" w:rsidRPr="00FE24BD" w:rsidSect="00FE24BD">
      <w:pgSz w:w="12240" w:h="15840"/>
      <w:pgMar w:top="1134" w:right="1134" w:bottom="1134" w:left="1134" w:header="0" w:footer="17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95B" w:rsidRDefault="0097795B" w:rsidP="00C47AD0">
      <w:pPr>
        <w:spacing w:after="0" w:line="240" w:lineRule="auto"/>
      </w:pPr>
      <w:r>
        <w:separator/>
      </w:r>
    </w:p>
  </w:endnote>
  <w:endnote w:type="continuationSeparator" w:id="0">
    <w:p w:rsidR="0097795B" w:rsidRDefault="0097795B" w:rsidP="00C47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656392"/>
      <w:docPartObj>
        <w:docPartGallery w:val="Page Numbers (Bottom of Page)"/>
        <w:docPartUnique/>
      </w:docPartObj>
    </w:sdtPr>
    <w:sdtContent>
      <w:p w:rsidR="00835E2D" w:rsidRDefault="00835E2D">
        <w:pPr>
          <w:pStyle w:val="a6"/>
          <w:jc w:val="right"/>
        </w:pPr>
        <w:fldSimple w:instr="PAGE   \* MERGEFORMAT">
          <w:r w:rsidR="00421B66">
            <w:rPr>
              <w:noProof/>
            </w:rPr>
            <w:t>2</w:t>
          </w:r>
        </w:fldSimple>
      </w:p>
    </w:sdtContent>
  </w:sdt>
  <w:p w:rsidR="00835E2D" w:rsidRDefault="00835E2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95B" w:rsidRDefault="0097795B" w:rsidP="00C47AD0">
      <w:pPr>
        <w:spacing w:after="0" w:line="240" w:lineRule="auto"/>
      </w:pPr>
      <w:r>
        <w:separator/>
      </w:r>
    </w:p>
  </w:footnote>
  <w:footnote w:type="continuationSeparator" w:id="0">
    <w:p w:rsidR="0097795B" w:rsidRDefault="0097795B" w:rsidP="00C47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844433"/>
    <w:multiLevelType w:val="multilevel"/>
    <w:tmpl w:val="6BEA5AB2"/>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
    <w:nsid w:val="5D362071"/>
    <w:multiLevelType w:val="multilevel"/>
    <w:tmpl w:val="6D54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C257C9"/>
    <w:multiLevelType w:val="hybridMultilevel"/>
    <w:tmpl w:val="89448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1561FC"/>
    <w:multiLevelType w:val="multilevel"/>
    <w:tmpl w:val="9244B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F2C41D7"/>
    <w:multiLevelType w:val="multilevel"/>
    <w:tmpl w:val="6BEA5AB2"/>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nsid w:val="7BCD42A7"/>
    <w:multiLevelType w:val="hybridMultilevel"/>
    <w:tmpl w:val="A8288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BE2955"/>
    <w:multiLevelType w:val="multilevel"/>
    <w:tmpl w:val="D890CED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FE24BD"/>
    <w:rsid w:val="00112B03"/>
    <w:rsid w:val="001573F6"/>
    <w:rsid w:val="001765B9"/>
    <w:rsid w:val="00184DAB"/>
    <w:rsid w:val="001A333B"/>
    <w:rsid w:val="00214312"/>
    <w:rsid w:val="002A329D"/>
    <w:rsid w:val="002E7711"/>
    <w:rsid w:val="00307926"/>
    <w:rsid w:val="00350ACD"/>
    <w:rsid w:val="00421B66"/>
    <w:rsid w:val="00433DAC"/>
    <w:rsid w:val="00444766"/>
    <w:rsid w:val="0046307F"/>
    <w:rsid w:val="00485640"/>
    <w:rsid w:val="00492AC3"/>
    <w:rsid w:val="00495CB0"/>
    <w:rsid w:val="004B783A"/>
    <w:rsid w:val="004E2426"/>
    <w:rsid w:val="00591283"/>
    <w:rsid w:val="005E7FD8"/>
    <w:rsid w:val="005F4173"/>
    <w:rsid w:val="00637FB2"/>
    <w:rsid w:val="006421EA"/>
    <w:rsid w:val="00642443"/>
    <w:rsid w:val="006630F5"/>
    <w:rsid w:val="006738C9"/>
    <w:rsid w:val="00685A7F"/>
    <w:rsid w:val="006B6D7D"/>
    <w:rsid w:val="006C37FE"/>
    <w:rsid w:val="00733F79"/>
    <w:rsid w:val="00757454"/>
    <w:rsid w:val="00795F7B"/>
    <w:rsid w:val="008149B9"/>
    <w:rsid w:val="00835E2D"/>
    <w:rsid w:val="00870E5E"/>
    <w:rsid w:val="00891C1C"/>
    <w:rsid w:val="00973EBA"/>
    <w:rsid w:val="0097795B"/>
    <w:rsid w:val="00991608"/>
    <w:rsid w:val="00996201"/>
    <w:rsid w:val="009F742B"/>
    <w:rsid w:val="00A11ED2"/>
    <w:rsid w:val="00A22096"/>
    <w:rsid w:val="00A41E3D"/>
    <w:rsid w:val="00AA4BC6"/>
    <w:rsid w:val="00AA65AC"/>
    <w:rsid w:val="00AE5043"/>
    <w:rsid w:val="00B60AFB"/>
    <w:rsid w:val="00B9027C"/>
    <w:rsid w:val="00BF43DD"/>
    <w:rsid w:val="00C47AD0"/>
    <w:rsid w:val="00CB7BD5"/>
    <w:rsid w:val="00CC5716"/>
    <w:rsid w:val="00D205D4"/>
    <w:rsid w:val="00D2191F"/>
    <w:rsid w:val="00D31718"/>
    <w:rsid w:val="00D63FCA"/>
    <w:rsid w:val="00D95F18"/>
    <w:rsid w:val="00DE5218"/>
    <w:rsid w:val="00DE5AB1"/>
    <w:rsid w:val="00E01848"/>
    <w:rsid w:val="00E46B49"/>
    <w:rsid w:val="00E7314A"/>
    <w:rsid w:val="00E82272"/>
    <w:rsid w:val="00E920F3"/>
    <w:rsid w:val="00EA29F9"/>
    <w:rsid w:val="00F465CE"/>
    <w:rsid w:val="00F75BF4"/>
    <w:rsid w:val="00F8097A"/>
    <w:rsid w:val="00FC211E"/>
    <w:rsid w:val="00FD5D78"/>
    <w:rsid w:val="00FE24BD"/>
    <w:rsid w:val="00FE4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AD0"/>
  </w:style>
  <w:style w:type="paragraph" w:styleId="1">
    <w:name w:val="heading 1"/>
    <w:basedOn w:val="a"/>
    <w:next w:val="a"/>
    <w:link w:val="10"/>
    <w:uiPriority w:val="9"/>
    <w:qFormat/>
    <w:rsid w:val="00B60A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870E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E24BD"/>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character" w:styleId="a3">
    <w:name w:val="Strong"/>
    <w:basedOn w:val="a0"/>
    <w:uiPriority w:val="22"/>
    <w:qFormat/>
    <w:rsid w:val="00FE24BD"/>
    <w:rPr>
      <w:rFonts w:cs="Times New Roman"/>
      <w:b/>
    </w:rPr>
  </w:style>
  <w:style w:type="character" w:customStyle="1" w:styleId="apple-converted-space">
    <w:name w:val="apple-converted-space"/>
    <w:rsid w:val="00FE24BD"/>
  </w:style>
  <w:style w:type="paragraph" w:styleId="a4">
    <w:name w:val="List Paragraph"/>
    <w:basedOn w:val="a"/>
    <w:uiPriority w:val="34"/>
    <w:qFormat/>
    <w:rsid w:val="00FE24BD"/>
    <w:pPr>
      <w:spacing w:after="0" w:line="240" w:lineRule="auto"/>
      <w:ind w:left="720"/>
      <w:contextualSpacing/>
    </w:pPr>
    <w:rPr>
      <w:rFonts w:ascii="Times New Roman" w:eastAsia="Times New Roman" w:hAnsi="Times New Roman" w:cs="Times New Roman"/>
      <w:sz w:val="24"/>
      <w:szCs w:val="24"/>
    </w:rPr>
  </w:style>
  <w:style w:type="character" w:styleId="a5">
    <w:name w:val="Hyperlink"/>
    <w:basedOn w:val="a0"/>
    <w:uiPriority w:val="99"/>
    <w:unhideWhenUsed/>
    <w:rsid w:val="00FE24BD"/>
    <w:rPr>
      <w:color w:val="0000FF" w:themeColor="hyperlink"/>
      <w:u w:val="single"/>
    </w:rPr>
  </w:style>
  <w:style w:type="paragraph" w:styleId="a6">
    <w:name w:val="footer"/>
    <w:basedOn w:val="a"/>
    <w:link w:val="a7"/>
    <w:uiPriority w:val="99"/>
    <w:unhideWhenUsed/>
    <w:rsid w:val="00FE24BD"/>
    <w:pPr>
      <w:tabs>
        <w:tab w:val="center" w:pos="4677"/>
        <w:tab w:val="right" w:pos="9355"/>
      </w:tabs>
      <w:spacing w:after="0" w:line="240" w:lineRule="auto"/>
    </w:pPr>
    <w:rPr>
      <w:rFonts w:cs="Times New Roman"/>
    </w:rPr>
  </w:style>
  <w:style w:type="character" w:customStyle="1" w:styleId="a7">
    <w:name w:val="Нижний колонтитул Знак"/>
    <w:basedOn w:val="a0"/>
    <w:link w:val="a6"/>
    <w:uiPriority w:val="99"/>
    <w:rsid w:val="00FE24BD"/>
    <w:rPr>
      <w:rFonts w:cs="Times New Roman"/>
    </w:rPr>
  </w:style>
  <w:style w:type="paragraph" w:styleId="a8">
    <w:name w:val="Balloon Text"/>
    <w:basedOn w:val="a"/>
    <w:link w:val="a9"/>
    <w:uiPriority w:val="99"/>
    <w:semiHidden/>
    <w:unhideWhenUsed/>
    <w:rsid w:val="00FE24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24BD"/>
    <w:rPr>
      <w:rFonts w:ascii="Tahoma" w:hAnsi="Tahoma" w:cs="Tahoma"/>
      <w:sz w:val="16"/>
      <w:szCs w:val="16"/>
    </w:rPr>
  </w:style>
  <w:style w:type="paragraph" w:styleId="aa">
    <w:name w:val="header"/>
    <w:basedOn w:val="a"/>
    <w:link w:val="ab"/>
    <w:uiPriority w:val="99"/>
    <w:semiHidden/>
    <w:unhideWhenUsed/>
    <w:rsid w:val="001765B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765B9"/>
  </w:style>
  <w:style w:type="character" w:styleId="ac">
    <w:name w:val="Emphasis"/>
    <w:basedOn w:val="a0"/>
    <w:uiPriority w:val="20"/>
    <w:qFormat/>
    <w:rsid w:val="00CC5716"/>
    <w:rPr>
      <w:i/>
      <w:iCs/>
    </w:rPr>
  </w:style>
  <w:style w:type="character" w:customStyle="1" w:styleId="10">
    <w:name w:val="Заголовок 1 Знак"/>
    <w:basedOn w:val="a0"/>
    <w:link w:val="1"/>
    <w:uiPriority w:val="9"/>
    <w:rsid w:val="00B60AFB"/>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B60AFB"/>
    <w:pPr>
      <w:spacing w:line="259" w:lineRule="auto"/>
      <w:outlineLvl w:val="9"/>
    </w:pPr>
  </w:style>
  <w:style w:type="paragraph" w:styleId="3">
    <w:name w:val="toc 3"/>
    <w:basedOn w:val="a"/>
    <w:next w:val="a"/>
    <w:autoRedefine/>
    <w:uiPriority w:val="39"/>
    <w:unhideWhenUsed/>
    <w:rsid w:val="00B60AFB"/>
    <w:pPr>
      <w:spacing w:after="100"/>
      <w:ind w:left="440"/>
    </w:pPr>
  </w:style>
  <w:style w:type="paragraph" w:styleId="11">
    <w:name w:val="toc 1"/>
    <w:basedOn w:val="a"/>
    <w:next w:val="a"/>
    <w:autoRedefine/>
    <w:uiPriority w:val="39"/>
    <w:unhideWhenUsed/>
    <w:rsid w:val="00B60AFB"/>
    <w:pPr>
      <w:spacing w:after="100"/>
    </w:pPr>
  </w:style>
  <w:style w:type="character" w:customStyle="1" w:styleId="20">
    <w:name w:val="Заголовок 2 Знак"/>
    <w:basedOn w:val="a0"/>
    <w:link w:val="2"/>
    <w:uiPriority w:val="9"/>
    <w:semiHidden/>
    <w:rsid w:val="00870E5E"/>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870E5E"/>
    <w:pPr>
      <w:spacing w:after="100"/>
      <w:ind w:left="220"/>
    </w:pPr>
  </w:style>
</w:styles>
</file>

<file path=word/webSettings.xml><?xml version="1.0" encoding="utf-8"?>
<w:webSettings xmlns:r="http://schemas.openxmlformats.org/officeDocument/2006/relationships" xmlns:w="http://schemas.openxmlformats.org/wordprocessingml/2006/main">
  <w:divs>
    <w:div w:id="10107914">
      <w:bodyDiv w:val="1"/>
      <w:marLeft w:val="0"/>
      <w:marRight w:val="0"/>
      <w:marTop w:val="0"/>
      <w:marBottom w:val="0"/>
      <w:divBdr>
        <w:top w:val="none" w:sz="0" w:space="0" w:color="auto"/>
        <w:left w:val="none" w:sz="0" w:space="0" w:color="auto"/>
        <w:bottom w:val="none" w:sz="0" w:space="0" w:color="auto"/>
        <w:right w:val="none" w:sz="0" w:space="0" w:color="auto"/>
      </w:divBdr>
    </w:div>
    <w:div w:id="599458495">
      <w:bodyDiv w:val="1"/>
      <w:marLeft w:val="0"/>
      <w:marRight w:val="0"/>
      <w:marTop w:val="0"/>
      <w:marBottom w:val="0"/>
      <w:divBdr>
        <w:top w:val="none" w:sz="0" w:space="0" w:color="auto"/>
        <w:left w:val="none" w:sz="0" w:space="0" w:color="auto"/>
        <w:bottom w:val="none" w:sz="0" w:space="0" w:color="auto"/>
        <w:right w:val="none" w:sz="0" w:space="0" w:color="auto"/>
      </w:divBdr>
    </w:div>
    <w:div w:id="1697197578">
      <w:bodyDiv w:val="1"/>
      <w:marLeft w:val="0"/>
      <w:marRight w:val="0"/>
      <w:marTop w:val="0"/>
      <w:marBottom w:val="0"/>
      <w:divBdr>
        <w:top w:val="none" w:sz="0" w:space="0" w:color="auto"/>
        <w:left w:val="none" w:sz="0" w:space="0" w:color="auto"/>
        <w:bottom w:val="none" w:sz="0" w:space="0" w:color="auto"/>
        <w:right w:val="none" w:sz="0" w:space="0" w:color="auto"/>
      </w:divBdr>
    </w:div>
    <w:div w:id="17448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99;%20&#1076;&#1077;&#1090;&#1077;&#1081;\&#1056;&#1072;&#1089;&#1095;&#1077;&#1090;&#1099;_&#1057;&#1072;&#1074;&#1077;&#1083;&#1080;&#1081;%201%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0;&#1099;%20&#1076;&#1077;&#1090;&#1077;&#1081;\&#1056;&#1072;&#1089;&#1095;&#1077;&#1090;&#1099;_&#1057;&#1072;&#1074;&#1077;&#1083;&#1080;&#1081;%201%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0;&#1099;%20&#1076;&#1077;&#1090;&#1077;&#1081;\&#1056;&#1072;&#1089;&#1095;&#1077;&#1090;&#1099;_&#1057;&#1072;&#1074;&#1077;&#1083;&#1080;&#1081;%201%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0;&#1099;%20&#1076;&#1077;&#1090;&#1077;&#1081;\&#1056;&#1072;&#1089;&#1095;&#1077;&#1090;&#1099;_&#1057;&#1072;&#1074;&#1077;&#1083;&#1080;&#1081;%2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6"/>
            </a:solidFill>
            <a:ln>
              <a:noFill/>
            </a:ln>
            <a:effectLst/>
            <a:scene3d>
              <a:camera prst="orthographicFront"/>
              <a:lightRig rig="threePt" dir="t"/>
            </a:scene3d>
            <a:sp3d>
              <a:bevelT w="190500" h="38100"/>
            </a:sp3d>
          </c:spPr>
          <c:dPt>
            <c:idx val="0"/>
            <c:spPr>
              <a:solidFill>
                <a:srgbClr val="FF000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84A7-4F03-A678-9C9AC79FC2EE}"/>
              </c:ext>
            </c:extLst>
          </c:dPt>
          <c:dPt>
            <c:idx val="1"/>
            <c:spPr>
              <a:solidFill>
                <a:srgbClr val="00B05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84A7-4F03-A678-9C9AC79FC2EE}"/>
              </c:ext>
            </c:extLst>
          </c:dPt>
          <c:dPt>
            <c:idx val="2"/>
            <c:spPr>
              <a:solidFill>
                <a:schemeClr val="tx2">
                  <a:lumMod val="60000"/>
                  <a:lumOff val="40000"/>
                </a:schemeClr>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84A7-4F03-A678-9C9AC79FC2EE}"/>
              </c:ext>
            </c:extLst>
          </c:dPt>
          <c:dPt>
            <c:idx val="3"/>
            <c:spPr>
              <a:solidFill>
                <a:srgbClr val="00B05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84A7-4F03-A678-9C9AC79FC2EE}"/>
              </c:ext>
            </c:extLst>
          </c:dPt>
          <c:dPt>
            <c:idx val="4"/>
            <c:spPr>
              <a:solidFill>
                <a:schemeClr val="tx2">
                  <a:lumMod val="60000"/>
                  <a:lumOff val="40000"/>
                </a:schemeClr>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9-84A7-4F03-A678-9C9AC79FC2EE}"/>
              </c:ext>
            </c:extLst>
          </c:dPt>
          <c:dPt>
            <c:idx val="5"/>
            <c:spPr>
              <a:solidFill>
                <a:srgbClr val="FF000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B-84A7-4F03-A678-9C9AC79FC2EE}"/>
              </c:ext>
            </c:extLst>
          </c:dPt>
          <c:dPt>
            <c:idx val="6"/>
            <c:spPr>
              <a:solidFill>
                <a:srgbClr val="00B05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D-84A7-4F03-A678-9C9AC79FC2EE}"/>
              </c:ext>
            </c:extLst>
          </c:dPt>
          <c:dPt>
            <c:idx val="7"/>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F-84A7-4F03-A678-9C9AC79FC2EE}"/>
              </c:ext>
            </c:extLst>
          </c:dPt>
          <c:dPt>
            <c:idx val="8"/>
            <c:spPr>
              <a:solidFill>
                <a:schemeClr val="tx2">
                  <a:lumMod val="60000"/>
                  <a:lumOff val="40000"/>
                </a:schemeClr>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1-84A7-4F03-A678-9C9AC79FC2EE}"/>
              </c:ext>
            </c:extLst>
          </c:dPt>
          <c:dPt>
            <c:idx val="9"/>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3-84A7-4F03-A678-9C9AC79FC2EE}"/>
              </c:ext>
            </c:extLst>
          </c:dPt>
          <c:dPt>
            <c:idx val="10"/>
            <c:spPr>
              <a:solidFill>
                <a:srgbClr val="FF0000"/>
              </a:solidFill>
              <a:ln>
                <a:noFill/>
              </a:ln>
              <a:effectLst/>
              <a:scene3d>
                <a:camera prst="orthographicFront"/>
                <a:lightRig rig="balanced" dir="t">
                  <a:rot lat="0" lon="0" rev="8700000"/>
                </a:lightRig>
              </a:scene3d>
              <a:sp3d>
                <a:bevelT w="190500" h="38100"/>
              </a:sp3d>
            </c:spPr>
            <c:extLst xmlns:c16r2="http://schemas.microsoft.com/office/drawing/2015/06/chart">
              <c:ext xmlns:c16="http://schemas.microsoft.com/office/drawing/2014/chart" uri="{C3380CC4-5D6E-409C-BE32-E72D297353CC}">
                <c16:uniqueId val="{00000015-84A7-4F03-A678-9C9AC79FC2EE}"/>
              </c:ext>
            </c:extLst>
          </c:dPt>
          <c:dPt>
            <c:idx val="11"/>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7-84A7-4F03-A678-9C9AC79FC2EE}"/>
              </c:ext>
            </c:extLst>
          </c:dPt>
          <c:dPt>
            <c:idx val="12"/>
            <c:spPr>
              <a:solidFill>
                <a:srgbClr val="00B05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9-84A7-4F03-A678-9C9AC79FC2EE}"/>
              </c:ext>
            </c:extLst>
          </c:dPt>
          <c:dPt>
            <c:idx val="13"/>
            <c:spPr>
              <a:solidFill>
                <a:srgbClr val="FF0000"/>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B-84A7-4F03-A678-9C9AC79FC2EE}"/>
              </c:ext>
            </c:extLst>
          </c:dPt>
          <c:dPt>
            <c:idx val="14"/>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D-84A7-4F03-A678-9C9AC79FC2EE}"/>
              </c:ext>
            </c:extLst>
          </c:dPt>
          <c:dPt>
            <c:idx val="15"/>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1F-84A7-4F03-A678-9C9AC79FC2EE}"/>
              </c:ext>
            </c:extLst>
          </c:dPt>
          <c:dPt>
            <c:idx val="16"/>
            <c:spPr>
              <a:solidFill>
                <a:schemeClr val="accent1"/>
              </a:solidFill>
              <a:ln>
                <a:noFill/>
              </a:ln>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21-84A7-4F03-A678-9C9AC79FC2EE}"/>
              </c:ext>
            </c:extLst>
          </c:dPt>
          <c:cat>
            <c:strRef>
              <c:f>Лист1!$T$2:$T$18</c:f>
              <c:strCache>
                <c:ptCount val="17"/>
                <c:pt idx="0">
                  <c:v>Кантера 2</c:v>
                </c:pt>
                <c:pt idx="1">
                  <c:v>Луначарского 123</c:v>
                </c:pt>
                <c:pt idx="2">
                  <c:v>Орлова 5б</c:v>
                </c:pt>
                <c:pt idx="3">
                  <c:v>Лиманская 43</c:v>
                </c:pt>
                <c:pt idx="4">
                  <c:v>Наумова 97 </c:v>
                </c:pt>
                <c:pt idx="5">
                  <c:v>ТЭЦ</c:v>
                </c:pt>
                <c:pt idx="6">
                  <c:v>Чкаловский городок</c:v>
                </c:pt>
                <c:pt idx="7">
                  <c:v>Аэропорт</c:v>
                </c:pt>
                <c:pt idx="8">
                  <c:v>Атлант</c:v>
                </c:pt>
                <c:pt idx="9">
                  <c:v>ДЮСШ Читинская</c:v>
                </c:pt>
                <c:pt idx="10">
                  <c:v> МедКолледж</c:v>
                </c:pt>
                <c:pt idx="11">
                  <c:v>Горького 96</c:v>
                </c:pt>
                <c:pt idx="12">
                  <c:v>Орлова 3</c:v>
                </c:pt>
                <c:pt idx="13">
                  <c:v>Нагорная 87</c:v>
                </c:pt>
                <c:pt idx="14">
                  <c:v>Орлова-Школьная</c:v>
                </c:pt>
                <c:pt idx="15">
                  <c:v>Сибирская 130</c:v>
                </c:pt>
                <c:pt idx="16">
                  <c:v>Приамурская 139</c:v>
                </c:pt>
              </c:strCache>
            </c:strRef>
          </c:cat>
          <c:val>
            <c:numRef>
              <c:f>Лист1!$U$2:$U$18</c:f>
              <c:numCache>
                <c:formatCode>General</c:formatCode>
                <c:ptCount val="17"/>
                <c:pt idx="0">
                  <c:v>5.6000000000000022E-2</c:v>
                </c:pt>
                <c:pt idx="1">
                  <c:v>2.8000000000000011E-2</c:v>
                </c:pt>
                <c:pt idx="2">
                  <c:v>4.6000000000000013E-2</c:v>
                </c:pt>
                <c:pt idx="3">
                  <c:v>3.0000000000000016E-2</c:v>
                </c:pt>
                <c:pt idx="4">
                  <c:v>4.9000000000000044E-2</c:v>
                </c:pt>
                <c:pt idx="5">
                  <c:v>5.8000000000000031E-2</c:v>
                </c:pt>
                <c:pt idx="6">
                  <c:v>2.300000000000001E-2</c:v>
                </c:pt>
                <c:pt idx="7">
                  <c:v>3.7000000000000026E-2</c:v>
                </c:pt>
                <c:pt idx="8">
                  <c:v>4.1000000000000002E-2</c:v>
                </c:pt>
                <c:pt idx="9">
                  <c:v>4.1000000000000002E-2</c:v>
                </c:pt>
                <c:pt idx="10">
                  <c:v>5.7000000000000037E-2</c:v>
                </c:pt>
                <c:pt idx="11">
                  <c:v>3.6000000000000025E-2</c:v>
                </c:pt>
                <c:pt idx="12">
                  <c:v>2.2000000000000013E-2</c:v>
                </c:pt>
                <c:pt idx="13">
                  <c:v>5.4000000000000034E-2</c:v>
                </c:pt>
                <c:pt idx="14">
                  <c:v>3.9000000000000028E-2</c:v>
                </c:pt>
                <c:pt idx="15">
                  <c:v>3.8000000000000013E-2</c:v>
                </c:pt>
                <c:pt idx="16">
                  <c:v>4.1000000000000002E-2</c:v>
                </c:pt>
              </c:numCache>
            </c:numRef>
          </c:val>
          <c:extLst xmlns:c16r2="http://schemas.microsoft.com/office/drawing/2015/06/chart">
            <c:ext xmlns:c16="http://schemas.microsoft.com/office/drawing/2014/chart" uri="{C3380CC4-5D6E-409C-BE32-E72D297353CC}">
              <c16:uniqueId val="{00000022-84A7-4F03-A678-9C9AC79FC2EE}"/>
            </c:ext>
          </c:extLst>
        </c:ser>
        <c:gapWidth val="0"/>
        <c:axId val="49273472"/>
        <c:axId val="49279360"/>
      </c:barChart>
      <c:catAx>
        <c:axId val="49273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baseline="0">
                <a:solidFill>
                  <a:sysClr val="windowText" lastClr="000000"/>
                </a:solidFill>
                <a:latin typeface="+mn-lt"/>
                <a:ea typeface="+mn-ea"/>
                <a:cs typeface="Times New Roman" panose="02020603050405020304" pitchFamily="18" charset="0"/>
              </a:defRPr>
            </a:pPr>
            <a:endParaRPr lang="ru-RU"/>
          </a:p>
        </c:txPr>
        <c:crossAx val="49279360"/>
        <c:crosses val="autoZero"/>
        <c:auto val="1"/>
        <c:lblAlgn val="ctr"/>
        <c:lblOffset val="100"/>
      </c:catAx>
      <c:valAx>
        <c:axId val="492793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baseline="0">
                <a:solidFill>
                  <a:schemeClr val="tx1">
                    <a:lumMod val="65000"/>
                    <a:lumOff val="35000"/>
                  </a:schemeClr>
                </a:solidFill>
                <a:latin typeface="+mn-lt"/>
                <a:ea typeface="+mn-ea"/>
                <a:cs typeface="+mn-cs"/>
              </a:defRPr>
            </a:pPr>
            <a:endParaRPr lang="ru-RU"/>
          </a:p>
        </c:txPr>
        <c:crossAx val="492734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'[Расчеты_Савелий 1 1.xlsx]Лист1'!$X$1</c:f>
              <c:strCache>
                <c:ptCount val="1"/>
                <c:pt idx="0">
                  <c:v>тест по гертелю </c:v>
                </c:pt>
              </c:strCache>
            </c:strRef>
          </c:tx>
          <c:spPr>
            <a:solidFill>
              <a:schemeClr val="accent1"/>
            </a:solidFill>
            <a:ln>
              <a:noFill/>
            </a:ln>
            <a:effectLst/>
          </c:spPr>
          <c:cat>
            <c:strRef>
              <c:f>'[Расчеты_Савелий 1 1.xlsx]Лист1'!$W$2:$W$18</c:f>
              <c:strCache>
                <c:ptCount val="17"/>
                <c:pt idx="0">
                  <c:v>Кантера 2</c:v>
                </c:pt>
                <c:pt idx="1">
                  <c:v>Луначарского 123</c:v>
                </c:pt>
                <c:pt idx="2">
                  <c:v>Орлова 5б</c:v>
                </c:pt>
                <c:pt idx="3">
                  <c:v>Лиманская 43</c:v>
                </c:pt>
                <c:pt idx="4">
                  <c:v>Наумова 97 </c:v>
                </c:pt>
                <c:pt idx="5">
                  <c:v>ТЭЦ</c:v>
                </c:pt>
                <c:pt idx="6">
                  <c:v>Чкаловский городок</c:v>
                </c:pt>
                <c:pt idx="7">
                  <c:v>Аэропорт</c:v>
                </c:pt>
                <c:pt idx="8">
                  <c:v>Атлант</c:v>
                </c:pt>
                <c:pt idx="9">
                  <c:v>ДЮСШ Читинская</c:v>
                </c:pt>
                <c:pt idx="10">
                  <c:v> МедКолледж</c:v>
                </c:pt>
                <c:pt idx="11">
                  <c:v>Горького 96</c:v>
                </c:pt>
                <c:pt idx="12">
                  <c:v>Орлова 3</c:v>
                </c:pt>
                <c:pt idx="13">
                  <c:v>Нагорная 87</c:v>
                </c:pt>
                <c:pt idx="14">
                  <c:v>Орлова-Школьная</c:v>
                </c:pt>
                <c:pt idx="15">
                  <c:v>Сибирская 130</c:v>
                </c:pt>
                <c:pt idx="16">
                  <c:v>Приамурская 139</c:v>
                </c:pt>
              </c:strCache>
            </c:strRef>
          </c:cat>
          <c:val>
            <c:numRef>
              <c:f>'[Расчеты_Савелий 1 1.xlsx]Лист1'!$X$2:$X$18</c:f>
              <c:numCache>
                <c:formatCode>General</c:formatCode>
                <c:ptCount val="17"/>
                <c:pt idx="0">
                  <c:v>8</c:v>
                </c:pt>
                <c:pt idx="1">
                  <c:v>2</c:v>
                </c:pt>
                <c:pt idx="2">
                  <c:v>6</c:v>
                </c:pt>
                <c:pt idx="3">
                  <c:v>3</c:v>
                </c:pt>
                <c:pt idx="4">
                  <c:v>6</c:v>
                </c:pt>
                <c:pt idx="5">
                  <c:v>9</c:v>
                </c:pt>
                <c:pt idx="6">
                  <c:v>2</c:v>
                </c:pt>
                <c:pt idx="7">
                  <c:v>4</c:v>
                </c:pt>
                <c:pt idx="8">
                  <c:v>5</c:v>
                </c:pt>
                <c:pt idx="9">
                  <c:v>5</c:v>
                </c:pt>
                <c:pt idx="10">
                  <c:v>9</c:v>
                </c:pt>
                <c:pt idx="11">
                  <c:v>4</c:v>
                </c:pt>
                <c:pt idx="12">
                  <c:v>2</c:v>
                </c:pt>
                <c:pt idx="13">
                  <c:v>7</c:v>
                </c:pt>
                <c:pt idx="14">
                  <c:v>4</c:v>
                </c:pt>
                <c:pt idx="15">
                  <c:v>4</c:v>
                </c:pt>
                <c:pt idx="16">
                  <c:v>5</c:v>
                </c:pt>
              </c:numCache>
            </c:numRef>
          </c:val>
          <c:extLst xmlns:c16r2="http://schemas.microsoft.com/office/drawing/2015/06/chart">
            <c:ext xmlns:c16="http://schemas.microsoft.com/office/drawing/2014/chart" uri="{C3380CC4-5D6E-409C-BE32-E72D297353CC}">
              <c16:uniqueId val="{00000000-8B58-44CB-9F55-F9666A6FFB72}"/>
            </c:ext>
          </c:extLst>
        </c:ser>
        <c:ser>
          <c:idx val="1"/>
          <c:order val="1"/>
          <c:tx>
            <c:strRef>
              <c:f>'[Расчеты_Савелий 1 1.xlsx]Лист1'!$Y$1</c:f>
              <c:strCache>
                <c:ptCount val="1"/>
                <c:pt idx="0">
                  <c:v>экспересс-оценка хвои</c:v>
                </c:pt>
              </c:strCache>
            </c:strRef>
          </c:tx>
          <c:spPr>
            <a:solidFill>
              <a:schemeClr val="accent2"/>
            </a:solidFill>
            <a:ln>
              <a:noFill/>
            </a:ln>
            <a:effectLst/>
          </c:spPr>
          <c:cat>
            <c:strRef>
              <c:f>'[Расчеты_Савелий 1 1.xlsx]Лист1'!$W$2:$W$18</c:f>
              <c:strCache>
                <c:ptCount val="17"/>
                <c:pt idx="0">
                  <c:v>Кантера 2</c:v>
                </c:pt>
                <c:pt idx="1">
                  <c:v>Луначарского 123</c:v>
                </c:pt>
                <c:pt idx="2">
                  <c:v>Орлова 5б</c:v>
                </c:pt>
                <c:pt idx="3">
                  <c:v>Лиманская 43</c:v>
                </c:pt>
                <c:pt idx="4">
                  <c:v>Наумова 97 </c:v>
                </c:pt>
                <c:pt idx="5">
                  <c:v>ТЭЦ</c:v>
                </c:pt>
                <c:pt idx="6">
                  <c:v>Чкаловский городок</c:v>
                </c:pt>
                <c:pt idx="7">
                  <c:v>Аэропорт</c:v>
                </c:pt>
                <c:pt idx="8">
                  <c:v>Атлант</c:v>
                </c:pt>
                <c:pt idx="9">
                  <c:v>ДЮСШ Читинская</c:v>
                </c:pt>
                <c:pt idx="10">
                  <c:v> МедКолледж</c:v>
                </c:pt>
                <c:pt idx="11">
                  <c:v>Горького 96</c:v>
                </c:pt>
                <c:pt idx="12">
                  <c:v>Орлова 3</c:v>
                </c:pt>
                <c:pt idx="13">
                  <c:v>Нагорная 87</c:v>
                </c:pt>
                <c:pt idx="14">
                  <c:v>Орлова-Школьная</c:v>
                </c:pt>
                <c:pt idx="15">
                  <c:v>Сибирская 130</c:v>
                </c:pt>
                <c:pt idx="16">
                  <c:v>Приамурская 139</c:v>
                </c:pt>
              </c:strCache>
            </c:strRef>
          </c:cat>
          <c:val>
            <c:numRef>
              <c:f>'[Расчеты_Савелий 1 1.xlsx]Лист1'!$Y$2:$Y$18</c:f>
              <c:numCache>
                <c:formatCode>General</c:formatCode>
                <c:ptCount val="17"/>
                <c:pt idx="0">
                  <c:v>3</c:v>
                </c:pt>
                <c:pt idx="1">
                  <c:v>3</c:v>
                </c:pt>
                <c:pt idx="2">
                  <c:v>2</c:v>
                </c:pt>
                <c:pt idx="3">
                  <c:v>2</c:v>
                </c:pt>
                <c:pt idx="4">
                  <c:v>3</c:v>
                </c:pt>
                <c:pt idx="5">
                  <c:v>4</c:v>
                </c:pt>
                <c:pt idx="6">
                  <c:v>2</c:v>
                </c:pt>
                <c:pt idx="7">
                  <c:v>3</c:v>
                </c:pt>
                <c:pt idx="8">
                  <c:v>3</c:v>
                </c:pt>
                <c:pt idx="9">
                  <c:v>3</c:v>
                </c:pt>
                <c:pt idx="10">
                  <c:v>4</c:v>
                </c:pt>
                <c:pt idx="11">
                  <c:v>2</c:v>
                </c:pt>
                <c:pt idx="12">
                  <c:v>2</c:v>
                </c:pt>
                <c:pt idx="13">
                  <c:v>4</c:v>
                </c:pt>
                <c:pt idx="14">
                  <c:v>3</c:v>
                </c:pt>
                <c:pt idx="15">
                  <c:v>4</c:v>
                </c:pt>
                <c:pt idx="16">
                  <c:v>3</c:v>
                </c:pt>
              </c:numCache>
            </c:numRef>
          </c:val>
          <c:extLst xmlns:c16r2="http://schemas.microsoft.com/office/drawing/2015/06/chart">
            <c:ext xmlns:c16="http://schemas.microsoft.com/office/drawing/2014/chart" uri="{C3380CC4-5D6E-409C-BE32-E72D297353CC}">
              <c16:uniqueId val="{00000001-8B58-44CB-9F55-F9666A6FFB72}"/>
            </c:ext>
          </c:extLst>
        </c:ser>
        <c:gapWidth val="219"/>
        <c:axId val="49243264"/>
        <c:axId val="49244800"/>
      </c:barChart>
      <c:catAx>
        <c:axId val="492432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9244800"/>
        <c:crosses val="autoZero"/>
        <c:auto val="1"/>
        <c:lblAlgn val="ctr"/>
        <c:lblOffset val="100"/>
      </c:catAx>
      <c:valAx>
        <c:axId val="492448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243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Лист1!$Z$2:$Z$17</c:f>
              <c:strCache>
                <c:ptCount val="16"/>
                <c:pt idx="0">
                  <c:v>Кантера 2</c:v>
                </c:pt>
                <c:pt idx="1">
                  <c:v>Луначарского 123</c:v>
                </c:pt>
                <c:pt idx="2">
                  <c:v>Орлова 5б</c:v>
                </c:pt>
                <c:pt idx="3">
                  <c:v>Лиманская 43</c:v>
                </c:pt>
                <c:pt idx="4">
                  <c:v>Наумова 97 </c:v>
                </c:pt>
                <c:pt idx="5">
                  <c:v>ТЭЦ</c:v>
                </c:pt>
                <c:pt idx="6">
                  <c:v>Чкаловский городок</c:v>
                </c:pt>
                <c:pt idx="7">
                  <c:v>Аэропорт</c:v>
                </c:pt>
                <c:pt idx="8">
                  <c:v>Атлант</c:v>
                </c:pt>
                <c:pt idx="9">
                  <c:v>ДЮСШ Читинская</c:v>
                </c:pt>
                <c:pt idx="10">
                  <c:v> МедКолледж</c:v>
                </c:pt>
                <c:pt idx="11">
                  <c:v>Горького 96</c:v>
                </c:pt>
                <c:pt idx="12">
                  <c:v>Орлова 3</c:v>
                </c:pt>
                <c:pt idx="13">
                  <c:v>Нагорная 87</c:v>
                </c:pt>
                <c:pt idx="14">
                  <c:v>Орлова-Школьная</c:v>
                </c:pt>
                <c:pt idx="15">
                  <c:v>Сибирская 130</c:v>
                </c:pt>
              </c:strCache>
              <c:extLst xmlns:c16r2="http://schemas.microsoft.com/office/drawing/2015/06/chart"/>
            </c:strRef>
          </c:cat>
          <c:val>
            <c:numRef>
              <c:f>Лист1!$AB$2:$AB$17</c:f>
              <c:numCache>
                <c:formatCode>General</c:formatCode>
                <c:ptCount val="16"/>
                <c:pt idx="0">
                  <c:v>3</c:v>
                </c:pt>
                <c:pt idx="1">
                  <c:v>3</c:v>
                </c:pt>
                <c:pt idx="2">
                  <c:v>2</c:v>
                </c:pt>
                <c:pt idx="3">
                  <c:v>2</c:v>
                </c:pt>
                <c:pt idx="4">
                  <c:v>3</c:v>
                </c:pt>
                <c:pt idx="5">
                  <c:v>4</c:v>
                </c:pt>
                <c:pt idx="6">
                  <c:v>2</c:v>
                </c:pt>
                <c:pt idx="7">
                  <c:v>3</c:v>
                </c:pt>
                <c:pt idx="8">
                  <c:v>3</c:v>
                </c:pt>
                <c:pt idx="9">
                  <c:v>3</c:v>
                </c:pt>
                <c:pt idx="10">
                  <c:v>4</c:v>
                </c:pt>
                <c:pt idx="11">
                  <c:v>2</c:v>
                </c:pt>
                <c:pt idx="12">
                  <c:v>2</c:v>
                </c:pt>
                <c:pt idx="13">
                  <c:v>4</c:v>
                </c:pt>
                <c:pt idx="14">
                  <c:v>3</c:v>
                </c:pt>
                <c:pt idx="15">
                  <c:v>4</c:v>
                </c:pt>
              </c:numCache>
            </c:numRef>
          </c:val>
          <c:extLst xmlns:c16r2="http://schemas.microsoft.com/office/drawing/2015/06/chart">
            <c:ext xmlns:c16="http://schemas.microsoft.com/office/drawing/2014/chart" uri="{C3380CC4-5D6E-409C-BE32-E72D297353CC}">
              <c16:uniqueId val="{00000000-D7E0-4C73-97E7-D7B79E336DDE}"/>
            </c:ext>
          </c:extLst>
        </c:ser>
        <c:marker val="1"/>
        <c:axId val="49375488"/>
        <c:axId val="49377664"/>
      </c:lineChart>
      <c:catAx>
        <c:axId val="49375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9377664"/>
        <c:crosses val="autoZero"/>
        <c:auto val="1"/>
        <c:lblAlgn val="ctr"/>
        <c:lblOffset val="100"/>
      </c:catAx>
      <c:valAx>
        <c:axId val="49377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93754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spPr>
            <a:solidFill>
              <a:schemeClr val="accent6"/>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B-D867-44AC-8E2B-F7F2C7ED5197}"/>
              </c:ext>
            </c:extLst>
          </c:dPt>
          <c:dPt>
            <c:idx val="1"/>
            <c:spPr>
              <a:solidFill>
                <a:srgbClr val="0070C0"/>
              </a:solidFill>
              <a:ln>
                <a:noFill/>
              </a:ln>
              <a:effectLst/>
            </c:spPr>
            <c:extLst xmlns:c16r2="http://schemas.microsoft.com/office/drawing/2015/06/chart">
              <c:ext xmlns:c16="http://schemas.microsoft.com/office/drawing/2014/chart" uri="{C3380CC4-5D6E-409C-BE32-E72D297353CC}">
                <c16:uniqueId val="{00000007-D867-44AC-8E2B-F7F2C7ED5197}"/>
              </c:ext>
            </c:extLst>
          </c:dPt>
          <c:dPt>
            <c:idx val="2"/>
            <c:spPr>
              <a:solidFill>
                <a:srgbClr val="00B050"/>
              </a:solidFill>
              <a:ln>
                <a:noFill/>
              </a:ln>
              <a:effectLst/>
            </c:spPr>
            <c:extLst xmlns:c16r2="http://schemas.microsoft.com/office/drawing/2015/06/chart">
              <c:ext xmlns:c16="http://schemas.microsoft.com/office/drawing/2014/chart" uri="{C3380CC4-5D6E-409C-BE32-E72D297353CC}">
                <c16:uniqueId val="{0000000C-D867-44AC-8E2B-F7F2C7ED5197}"/>
              </c:ext>
            </c:extLst>
          </c:dPt>
          <c:dPt>
            <c:idx val="3"/>
            <c:spPr>
              <a:solidFill>
                <a:srgbClr val="00B050"/>
              </a:solidFill>
              <a:ln>
                <a:noFill/>
              </a:ln>
              <a:effectLst/>
            </c:spPr>
            <c:extLst xmlns:c16r2="http://schemas.microsoft.com/office/drawing/2015/06/chart">
              <c:ext xmlns:c16="http://schemas.microsoft.com/office/drawing/2014/chart" uri="{C3380CC4-5D6E-409C-BE32-E72D297353CC}">
                <c16:uniqueId val="{00000012-D867-44AC-8E2B-F7F2C7ED5197}"/>
              </c:ext>
            </c:extLst>
          </c:dPt>
          <c:dPt>
            <c:idx val="4"/>
            <c:spPr>
              <a:solidFill>
                <a:srgbClr val="0070C0"/>
              </a:solidFill>
              <a:ln>
                <a:noFill/>
              </a:ln>
              <a:effectLst/>
            </c:spPr>
            <c:extLst xmlns:c16r2="http://schemas.microsoft.com/office/drawing/2015/06/chart">
              <c:ext xmlns:c16="http://schemas.microsoft.com/office/drawing/2014/chart" uri="{C3380CC4-5D6E-409C-BE32-E72D297353CC}">
                <c16:uniqueId val="{00000003-D867-44AC-8E2B-F7F2C7ED5197}"/>
              </c:ext>
            </c:extLst>
          </c:dPt>
          <c:dPt>
            <c:idx val="5"/>
            <c:spPr>
              <a:solidFill>
                <a:srgbClr val="FF0000"/>
              </a:solidFill>
              <a:ln>
                <a:noFill/>
              </a:ln>
              <a:effectLst/>
            </c:spPr>
            <c:extLst xmlns:c16r2="http://schemas.microsoft.com/office/drawing/2015/06/chart">
              <c:ext xmlns:c16="http://schemas.microsoft.com/office/drawing/2014/chart" uri="{C3380CC4-5D6E-409C-BE32-E72D297353CC}">
                <c16:uniqueId val="{00000002-D867-44AC-8E2B-F7F2C7ED5197}"/>
              </c:ext>
            </c:extLst>
          </c:dPt>
          <c:dPt>
            <c:idx val="6"/>
            <c:spPr>
              <a:solidFill>
                <a:srgbClr val="00B050"/>
              </a:solidFill>
              <a:ln>
                <a:noFill/>
              </a:ln>
              <a:effectLst/>
            </c:spPr>
            <c:extLst xmlns:c16r2="http://schemas.microsoft.com/office/drawing/2015/06/chart">
              <c:ext xmlns:c16="http://schemas.microsoft.com/office/drawing/2014/chart" uri="{C3380CC4-5D6E-409C-BE32-E72D297353CC}">
                <c16:uniqueId val="{00000011-D867-44AC-8E2B-F7F2C7ED5197}"/>
              </c:ext>
            </c:extLst>
          </c:dPt>
          <c:dPt>
            <c:idx val="7"/>
            <c:spPr>
              <a:solidFill>
                <a:srgbClr val="00B050"/>
              </a:solidFill>
              <a:ln>
                <a:noFill/>
              </a:ln>
              <a:effectLst/>
            </c:spPr>
            <c:extLst xmlns:c16r2="http://schemas.microsoft.com/office/drawing/2015/06/chart">
              <c:ext xmlns:c16="http://schemas.microsoft.com/office/drawing/2014/chart" uri="{C3380CC4-5D6E-409C-BE32-E72D297353CC}">
                <c16:uniqueId val="{00000010-D867-44AC-8E2B-F7F2C7ED5197}"/>
              </c:ext>
            </c:extLst>
          </c:dPt>
          <c:dPt>
            <c:idx val="8"/>
            <c:spPr>
              <a:solidFill>
                <a:srgbClr val="00B050"/>
              </a:solidFill>
              <a:ln>
                <a:noFill/>
              </a:ln>
              <a:effectLst/>
            </c:spPr>
            <c:extLst xmlns:c16r2="http://schemas.microsoft.com/office/drawing/2015/06/chart">
              <c:ext xmlns:c16="http://schemas.microsoft.com/office/drawing/2014/chart" uri="{C3380CC4-5D6E-409C-BE32-E72D297353CC}">
                <c16:uniqueId val="{0000000F-D867-44AC-8E2B-F7F2C7ED5197}"/>
              </c:ext>
            </c:extLst>
          </c:dPt>
          <c:dPt>
            <c:idx val="9"/>
            <c:spPr>
              <a:solidFill>
                <a:srgbClr val="0070C0"/>
              </a:solidFill>
              <a:ln>
                <a:noFill/>
              </a:ln>
              <a:effectLst/>
            </c:spPr>
            <c:extLst xmlns:c16r2="http://schemas.microsoft.com/office/drawing/2015/06/chart">
              <c:ext xmlns:c16="http://schemas.microsoft.com/office/drawing/2014/chart" uri="{C3380CC4-5D6E-409C-BE32-E72D297353CC}">
                <c16:uniqueId val="{0000000A-D867-44AC-8E2B-F7F2C7ED5197}"/>
              </c:ext>
            </c:extLst>
          </c:dPt>
          <c:dPt>
            <c:idx val="10"/>
            <c:spPr>
              <a:solidFill>
                <a:srgbClr val="0070C0"/>
              </a:solidFill>
              <a:ln>
                <a:noFill/>
              </a:ln>
              <a:effectLst/>
            </c:spPr>
            <c:extLst xmlns:c16r2="http://schemas.microsoft.com/office/drawing/2015/06/chart">
              <c:ext xmlns:c16="http://schemas.microsoft.com/office/drawing/2014/chart" uri="{C3380CC4-5D6E-409C-BE32-E72D297353CC}">
                <c16:uniqueId val="{00000004-D867-44AC-8E2B-F7F2C7ED5197}"/>
              </c:ext>
            </c:extLst>
          </c:dPt>
          <c:dPt>
            <c:idx val="11"/>
            <c:spPr>
              <a:solidFill>
                <a:srgbClr val="00B050"/>
              </a:solidFill>
              <a:ln>
                <a:noFill/>
              </a:ln>
              <a:effectLst/>
            </c:spPr>
            <c:extLst xmlns:c16r2="http://schemas.microsoft.com/office/drawing/2015/06/chart">
              <c:ext xmlns:c16="http://schemas.microsoft.com/office/drawing/2014/chart" uri="{C3380CC4-5D6E-409C-BE32-E72D297353CC}">
                <c16:uniqueId val="{0000000E-D867-44AC-8E2B-F7F2C7ED5197}"/>
              </c:ext>
            </c:extLst>
          </c:dPt>
          <c:dPt>
            <c:idx val="12"/>
            <c:spPr>
              <a:solidFill>
                <a:srgbClr val="00B050"/>
              </a:solidFill>
              <a:ln>
                <a:noFill/>
              </a:ln>
              <a:effectLst/>
            </c:spPr>
            <c:extLst xmlns:c16r2="http://schemas.microsoft.com/office/drawing/2015/06/chart">
              <c:ext xmlns:c16="http://schemas.microsoft.com/office/drawing/2014/chart" uri="{C3380CC4-5D6E-409C-BE32-E72D297353CC}">
                <c16:uniqueId val="{0000000D-D867-44AC-8E2B-F7F2C7ED5197}"/>
              </c:ext>
            </c:extLst>
          </c:dPt>
          <c:dPt>
            <c:idx val="13"/>
            <c:spPr>
              <a:solidFill>
                <a:srgbClr val="0070C0"/>
              </a:solidFill>
              <a:ln>
                <a:noFill/>
              </a:ln>
              <a:effectLst/>
            </c:spPr>
            <c:extLst xmlns:c16r2="http://schemas.microsoft.com/office/drawing/2015/06/chart">
              <c:ext xmlns:c16="http://schemas.microsoft.com/office/drawing/2014/chart" uri="{C3380CC4-5D6E-409C-BE32-E72D297353CC}">
                <c16:uniqueId val="{00000008-D867-44AC-8E2B-F7F2C7ED5197}"/>
              </c:ext>
            </c:extLst>
          </c:dPt>
          <c:dPt>
            <c:idx val="14"/>
            <c:spPr>
              <a:solidFill>
                <a:srgbClr val="0070C0"/>
              </a:solidFill>
              <a:ln>
                <a:noFill/>
              </a:ln>
              <a:effectLst/>
            </c:spPr>
            <c:extLst xmlns:c16r2="http://schemas.microsoft.com/office/drawing/2015/06/chart">
              <c:ext xmlns:c16="http://schemas.microsoft.com/office/drawing/2014/chart" uri="{C3380CC4-5D6E-409C-BE32-E72D297353CC}">
                <c16:uniqueId val="{00000009-D867-44AC-8E2B-F7F2C7ED5197}"/>
              </c:ext>
            </c:extLst>
          </c:dPt>
          <c:dPt>
            <c:idx val="15"/>
            <c:spPr>
              <a:solidFill>
                <a:srgbClr val="0070C0"/>
              </a:solidFill>
              <a:ln>
                <a:noFill/>
              </a:ln>
              <a:effectLst/>
            </c:spPr>
            <c:extLst xmlns:c16r2="http://schemas.microsoft.com/office/drawing/2015/06/chart">
              <c:ext xmlns:c16="http://schemas.microsoft.com/office/drawing/2014/chart" uri="{C3380CC4-5D6E-409C-BE32-E72D297353CC}">
                <c16:uniqueId val="{00000005-D867-44AC-8E2B-F7F2C7ED5197}"/>
              </c:ext>
            </c:extLst>
          </c:dPt>
          <c:dPt>
            <c:idx val="16"/>
            <c:spPr>
              <a:solidFill>
                <a:srgbClr val="0070C0"/>
              </a:solidFill>
              <a:ln>
                <a:noFill/>
              </a:ln>
              <a:effectLst/>
            </c:spPr>
            <c:extLst xmlns:c16r2="http://schemas.microsoft.com/office/drawing/2015/06/chart">
              <c:ext xmlns:c16="http://schemas.microsoft.com/office/drawing/2014/chart" uri="{C3380CC4-5D6E-409C-BE32-E72D297353CC}">
                <c16:uniqueId val="{00000006-D867-44AC-8E2B-F7F2C7ED5197}"/>
              </c:ext>
            </c:extLst>
          </c:dPt>
          <c:cat>
            <c:strRef>
              <c:f>Лист1!$AC$2:$AC$18</c:f>
              <c:strCache>
                <c:ptCount val="17"/>
                <c:pt idx="0">
                  <c:v>Кантера 2</c:v>
                </c:pt>
                <c:pt idx="1">
                  <c:v>Луначарского 123</c:v>
                </c:pt>
                <c:pt idx="2">
                  <c:v>Орлова 5б</c:v>
                </c:pt>
                <c:pt idx="3">
                  <c:v>Лиманская 43</c:v>
                </c:pt>
                <c:pt idx="4">
                  <c:v>Наумова 97 </c:v>
                </c:pt>
                <c:pt idx="5">
                  <c:v>ТЭЦ</c:v>
                </c:pt>
                <c:pt idx="6">
                  <c:v>Чкаловский городок</c:v>
                </c:pt>
                <c:pt idx="7">
                  <c:v>Аэропорт</c:v>
                </c:pt>
                <c:pt idx="8">
                  <c:v>Атлант</c:v>
                </c:pt>
                <c:pt idx="9">
                  <c:v>ДЮСШ Читинская</c:v>
                </c:pt>
                <c:pt idx="10">
                  <c:v> МедКолледж</c:v>
                </c:pt>
                <c:pt idx="11">
                  <c:v>Горького 96</c:v>
                </c:pt>
                <c:pt idx="12">
                  <c:v>Орлова 3</c:v>
                </c:pt>
                <c:pt idx="13">
                  <c:v>Нагорная 87</c:v>
                </c:pt>
                <c:pt idx="14">
                  <c:v>Орлова-Школьная</c:v>
                </c:pt>
                <c:pt idx="15">
                  <c:v>Сибирская 130</c:v>
                </c:pt>
                <c:pt idx="16">
                  <c:v>Приамурская 139</c:v>
                </c:pt>
              </c:strCache>
            </c:strRef>
          </c:cat>
          <c:val>
            <c:numRef>
              <c:f>Лист1!$AD$2:$AD$18</c:f>
              <c:numCache>
                <c:formatCode>0.0</c:formatCode>
                <c:ptCount val="17"/>
                <c:pt idx="0">
                  <c:v>38.800000000000004</c:v>
                </c:pt>
                <c:pt idx="1">
                  <c:v>42.8</c:v>
                </c:pt>
                <c:pt idx="2">
                  <c:v>36.200000000000003</c:v>
                </c:pt>
                <c:pt idx="3">
                  <c:v>35.6</c:v>
                </c:pt>
                <c:pt idx="4">
                  <c:v>49.333333333333343</c:v>
                </c:pt>
                <c:pt idx="5">
                  <c:v>63.833333333333329</c:v>
                </c:pt>
                <c:pt idx="6">
                  <c:v>38.5</c:v>
                </c:pt>
                <c:pt idx="7">
                  <c:v>39.800000000000004</c:v>
                </c:pt>
                <c:pt idx="8">
                  <c:v>40.800000000000004</c:v>
                </c:pt>
                <c:pt idx="9">
                  <c:v>41.8</c:v>
                </c:pt>
                <c:pt idx="10">
                  <c:v>48.3</c:v>
                </c:pt>
                <c:pt idx="11">
                  <c:v>38.4</c:v>
                </c:pt>
                <c:pt idx="12">
                  <c:v>37.200000000000003</c:v>
                </c:pt>
                <c:pt idx="13">
                  <c:v>45</c:v>
                </c:pt>
                <c:pt idx="14">
                  <c:v>46.7</c:v>
                </c:pt>
                <c:pt idx="15" formatCode="General">
                  <c:v>49.8</c:v>
                </c:pt>
                <c:pt idx="16" formatCode="General">
                  <c:v>49.8</c:v>
                </c:pt>
              </c:numCache>
            </c:numRef>
          </c:val>
          <c:extLst xmlns:c16r2="http://schemas.microsoft.com/office/drawing/2015/06/chart">
            <c:ext xmlns:c16="http://schemas.microsoft.com/office/drawing/2014/chart" uri="{C3380CC4-5D6E-409C-BE32-E72D297353CC}">
              <c16:uniqueId val="{00000000-D867-44AC-8E2B-F7F2C7ED5197}"/>
            </c:ext>
          </c:extLst>
        </c:ser>
        <c:gapWidth val="219"/>
        <c:overlap val="-27"/>
        <c:axId val="49632768"/>
        <c:axId val="49634304"/>
      </c:barChart>
      <c:catAx>
        <c:axId val="49632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9634304"/>
        <c:crosses val="autoZero"/>
        <c:auto val="1"/>
        <c:lblAlgn val="ctr"/>
        <c:lblOffset val="100"/>
      </c:catAx>
      <c:valAx>
        <c:axId val="4963430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27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27BE4-F19B-42B9-A80C-24CC193CD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4709</Words>
  <Characters>26842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Biologiya</dc:creator>
  <cp:lastModifiedBy>Juravleva</cp:lastModifiedBy>
  <cp:revision>5</cp:revision>
  <dcterms:created xsi:type="dcterms:W3CDTF">2022-01-17T00:08:00Z</dcterms:created>
  <dcterms:modified xsi:type="dcterms:W3CDTF">2022-01-17T01:45:00Z</dcterms:modified>
</cp:coreProperties>
</file>