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Детский Технопарк «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Магадан»</w:t>
      </w: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A3B28" w:rsidRDefault="00626B7B" w:rsidP="00AA3B2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Исследование обр</w:t>
      </w:r>
      <w:r w:rsidR="00FA2057">
        <w:rPr>
          <w:rFonts w:ascii="Times New Roman" w:hAnsi="Times New Roman" w:cs="Times New Roman"/>
          <w:b/>
          <w:sz w:val="28"/>
          <w:szCs w:val="28"/>
        </w:rPr>
        <w:t>азцов почвы Магаданской области</w:t>
      </w:r>
      <w:bookmarkStart w:id="0" w:name="_GoBack"/>
      <w:bookmarkEnd w:id="0"/>
      <w:r w:rsidRPr="0098016E">
        <w:rPr>
          <w:rFonts w:ascii="Times New Roman" w:hAnsi="Times New Roman" w:cs="Times New Roman"/>
          <w:b/>
          <w:sz w:val="28"/>
          <w:szCs w:val="28"/>
        </w:rPr>
        <w:t xml:space="preserve"> на биологическую и электрическую активность в рамках проекта</w:t>
      </w:r>
    </w:p>
    <w:p w:rsidR="00626B7B" w:rsidRPr="0098016E" w:rsidRDefault="00626B7B" w:rsidP="00AA3B28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«Интернет бактерий»</w:t>
      </w:r>
    </w:p>
    <w:p w:rsidR="00626B7B" w:rsidRPr="0098016E" w:rsidRDefault="00626B7B" w:rsidP="00626B7B">
      <w:pPr>
        <w:tabs>
          <w:tab w:val="left" w:pos="3923"/>
        </w:tabs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Выполнил работу:</w:t>
      </w: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Баранов Трофим Дмитриевич</w:t>
      </w: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ученик 8 класса</w:t>
      </w: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МАОУ «Гимназия №24»</w:t>
      </w: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Руководитель:</w:t>
      </w: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Семёнова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Татьяна Валерьевна</w:t>
      </w: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Детского технопарка «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Магадан»</w:t>
      </w: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jc w:val="right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г. Магадан, 2021 год</w:t>
      </w: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Введение…………………………………………………………………………...3</w:t>
      </w: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Литературный обзор………………………………………………………………4</w:t>
      </w: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Методика работы………………………………………………………………….5</w:t>
      </w: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Результаты…………………………....……………………………………………7</w:t>
      </w: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Выводы………………………………...……………….……………………….....8</w:t>
      </w: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Заключение……………………………...………………………………………...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Список литературы……………………...………………………………………..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Прил</w:t>
      </w:r>
      <w:r w:rsidR="00196259">
        <w:rPr>
          <w:rFonts w:ascii="Times New Roman" w:hAnsi="Times New Roman" w:cs="Times New Roman"/>
          <w:sz w:val="28"/>
          <w:szCs w:val="28"/>
        </w:rPr>
        <w:t>ожения…………………………………………………………...</w:t>
      </w:r>
      <w:r w:rsidRPr="0098016E">
        <w:rPr>
          <w:rFonts w:ascii="Times New Roman" w:hAnsi="Times New Roman" w:cs="Times New Roman"/>
          <w:sz w:val="28"/>
          <w:szCs w:val="28"/>
        </w:rPr>
        <w:t>………...</w:t>
      </w:r>
      <w:r w:rsidR="00196259">
        <w:rPr>
          <w:rFonts w:ascii="Times New Roman" w:hAnsi="Times New Roman" w:cs="Times New Roman"/>
          <w:sz w:val="28"/>
          <w:szCs w:val="28"/>
        </w:rPr>
        <w:t>.10</w:t>
      </w: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В наше время ведётся активная разработка новых способов получения энергии, при этом человечеству необходимы возобновляемые и экологически чистые источники. Одним из основных видов альтернативных источников энергии могут стать микробные топливные элементы (МТЭ), в некоторых городах они уже стали основой 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 xml:space="preserve"> новых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био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-электростанций. МТЭ – это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биогальванические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элементы, которые преобразуют энергию, выделяемую бактериями при разложении органических веществ, в электрический ток. Их главными преимуществами являются: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возможность использования для переработки органических отходов;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требование минимальных знаний для обслуживания;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возможность использования в полевых условиях;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доступность материалов и топлива для работы;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возможность использования для выращивания бактериальных культур.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Однако до сих пор не решена главная проблема МТЭ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16E">
        <w:rPr>
          <w:rFonts w:ascii="Times New Roman" w:hAnsi="Times New Roman" w:cs="Times New Roman"/>
          <w:sz w:val="28"/>
          <w:szCs w:val="28"/>
        </w:rPr>
        <w:t xml:space="preserve">недостаточное количество выделяемого тока. Первый способ – использование новых бактерий вида </w:t>
      </w:r>
      <w:proofErr w:type="spellStart"/>
      <w:r w:rsidRPr="0098016E">
        <w:rPr>
          <w:rFonts w:ascii="Times New Roman" w:hAnsi="Times New Roman" w:cs="Times New Roman"/>
          <w:sz w:val="28"/>
          <w:szCs w:val="28"/>
          <w:lang w:val="en-US"/>
        </w:rPr>
        <w:t>Shewanella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>, но их применение ограничено из-за дорогостоящего топлива. Второй способ увеличения выработки тока – использование не целых бактериальных сообществ, а отдельных ферментов.  Однако ферменты также имеют ряд недостатков: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сложное и дорогостоящее производство;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трудоёмкое заселение в устройство;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требование поддержания постоянной среды;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низкая степень разложения топлива.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Третий способ – поиск новых видов электрогенных бактерий. Наиболее перспективными и малоизученными являются почвенные микроорганизмы. Сегодня ученые по всему миру исследуют разные почвы в поисках бактерий, подходящих для использования в МТЭ.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 xml:space="preserve">Цель моей работы: </w:t>
      </w:r>
      <w:r w:rsidRPr="0098016E">
        <w:rPr>
          <w:rFonts w:ascii="Times New Roman" w:hAnsi="Times New Roman" w:cs="Times New Roman"/>
          <w:sz w:val="28"/>
          <w:szCs w:val="28"/>
        </w:rPr>
        <w:t>выявить в образцах почв наличие электрогенных бактерий и определить их свойства.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98016E">
        <w:rPr>
          <w:rFonts w:ascii="Times New Roman" w:hAnsi="Times New Roman" w:cs="Times New Roman"/>
          <w:sz w:val="28"/>
          <w:szCs w:val="28"/>
        </w:rPr>
        <w:t xml:space="preserve">  почва, отобранная </w:t>
      </w:r>
      <w:r w:rsidRPr="0098016E">
        <w:rPr>
          <w:rFonts w:ascii="Times New Roman" w:hAnsi="Times New Roman" w:cs="Times New Roman"/>
          <w:bCs/>
          <w:sz w:val="28"/>
          <w:szCs w:val="28"/>
        </w:rPr>
        <w:t>(Приложение 1)</w:t>
      </w:r>
      <w:r w:rsidRPr="0098016E">
        <w:rPr>
          <w:rFonts w:ascii="Times New Roman" w:hAnsi="Times New Roman" w:cs="Times New Roman"/>
          <w:sz w:val="28"/>
          <w:szCs w:val="28"/>
        </w:rPr>
        <w:t>: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Ольского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городского округа;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на 13-ом километре Основной трассы;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на берегу реки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Дукча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>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в бухте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Гертнера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на берегу Охотского моря.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98016E">
        <w:rPr>
          <w:rFonts w:ascii="Times New Roman" w:hAnsi="Times New Roman" w:cs="Times New Roman"/>
          <w:sz w:val="28"/>
          <w:szCs w:val="28"/>
        </w:rPr>
        <w:t xml:space="preserve"> биологическая и электрическая активность почвы.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98016E">
        <w:rPr>
          <w:rFonts w:ascii="Times New Roman" w:hAnsi="Times New Roman" w:cs="Times New Roman"/>
          <w:sz w:val="28"/>
          <w:szCs w:val="28"/>
        </w:rPr>
        <w:t xml:space="preserve"> в образцах почвы, взятой на территории Магаданской области, существуют бактерии, способные вырабатывать электрический ток.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Провести анализ изученности проблемы в научных источниках;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Выбрать место взятия почвы и отобрать образцы;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lastRenderedPageBreak/>
        <w:t xml:space="preserve">Собрать МТЭ для сбора данных об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электрогенности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почвы;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целюлозолитический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тест;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редуктазный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тест;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каталазный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тест;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Провести дыхательный тест;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Провести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фитотест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>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Измерить рН почвенного фильтрата;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18"/>
        </w:numPr>
        <w:tabs>
          <w:tab w:val="left" w:pos="-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Проанализировать результаты.</w:t>
      </w:r>
    </w:p>
    <w:p w:rsidR="00626B7B" w:rsidRPr="0098016E" w:rsidRDefault="00626B7B" w:rsidP="00626B7B">
      <w:pPr>
        <w:widowControl w:val="0"/>
        <w:tabs>
          <w:tab w:val="left" w:pos="-1701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Литературный обзор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МТЭ – это устройства, которые являются видом БЭС (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био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>-электростанций) и используют энергию жизнедеятельности бактерий для выработки электрического тока. МТЭ по своему строению делятся на однокамерные и двухкамерные устройства. Они устроены схожим образом: бактерии в процессе жизнедеятельности выделяют электроны и протоны, электроны создают ток, перемещаясь по цепи между анодом и катодом, а затем на катоде соединяются с протонами и кислородом, образуя воду</w:t>
      </w:r>
      <w:r w:rsidRPr="0098016E">
        <w:rPr>
          <w:rFonts w:ascii="Times New Roman" w:hAnsi="Times New Roman" w:cs="Times New Roman"/>
          <w:sz w:val="28"/>
          <w:szCs w:val="28"/>
          <w:vertAlign w:val="superscript"/>
        </w:rPr>
        <w:t>[2][3]</w:t>
      </w:r>
      <w:r w:rsidRPr="0098016E">
        <w:rPr>
          <w:rFonts w:ascii="Times New Roman" w:hAnsi="Times New Roman" w:cs="Times New Roman"/>
          <w:sz w:val="28"/>
          <w:szCs w:val="28"/>
        </w:rPr>
        <w:t>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016E">
        <w:rPr>
          <w:rFonts w:ascii="Times New Roman" w:hAnsi="Times New Roman" w:cs="Times New Roman"/>
          <w:sz w:val="28"/>
          <w:szCs w:val="28"/>
        </w:rPr>
        <w:t>Однокамерные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 xml:space="preserve"> МТЭ представляют собой ёмкость, наполненную слоями и использующую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твёрдофазное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топливо. Протоны в ней перемещаются от нижних слоёв к 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>верхним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>, благодаря малой массе</w:t>
      </w:r>
      <w:r w:rsidRPr="0098016E">
        <w:rPr>
          <w:rFonts w:ascii="Times New Roman" w:hAnsi="Times New Roman" w:cs="Times New Roman"/>
          <w:sz w:val="28"/>
          <w:szCs w:val="28"/>
          <w:vertAlign w:val="superscript"/>
        </w:rPr>
        <w:t>[1]</w:t>
      </w:r>
      <w:r w:rsidRPr="0098016E">
        <w:rPr>
          <w:rFonts w:ascii="Times New Roman" w:hAnsi="Times New Roman" w:cs="Times New Roman"/>
          <w:sz w:val="28"/>
          <w:szCs w:val="28"/>
        </w:rPr>
        <w:t xml:space="preserve">. Устройство 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>однокамерных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 xml:space="preserve"> МТЭ (Приложение 6):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слой топлива;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углеродный анод;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слой топлива;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слой воды с катодом.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Двухкамерные МТЭ представляют собой две ячейки, соединённые мембраной и использующие жидкофазное топливо. Протоны в них перемещаются через одностороннюю мембрану</w:t>
      </w:r>
      <w:r w:rsidRPr="0098016E">
        <w:rPr>
          <w:rFonts w:ascii="Times New Roman" w:hAnsi="Times New Roman" w:cs="Times New Roman"/>
          <w:sz w:val="28"/>
          <w:szCs w:val="28"/>
          <w:vertAlign w:val="superscript"/>
        </w:rPr>
        <w:t>[2]</w:t>
      </w:r>
      <w:r w:rsidRPr="0098016E">
        <w:rPr>
          <w:rFonts w:ascii="Times New Roman" w:hAnsi="Times New Roman" w:cs="Times New Roman"/>
          <w:sz w:val="28"/>
          <w:szCs w:val="28"/>
        </w:rPr>
        <w:t xml:space="preserve">. Устройство 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>двухкамерных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 xml:space="preserve"> МТЭ (Приложение 7):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анодная (анаэробная) камера;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8016E">
        <w:rPr>
          <w:rFonts w:ascii="Times New Roman" w:hAnsi="Times New Roman" w:cs="Times New Roman"/>
          <w:sz w:val="28"/>
          <w:szCs w:val="28"/>
        </w:rPr>
        <w:t>катодной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 xml:space="preserve"> (аэробная) камера;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ионноселективная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мембрана.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Главными отличиями разных МТЭ являются: виды топлива, способы перемещения протонов и трудоёмкость сборки (однокамерные МТЭ требуют меньше сложных материалов).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 основном, современные исследования нацелены на повышение КПД у МТЭ с помощью</w:t>
      </w:r>
      <w:r w:rsidRPr="0098016E">
        <w:rPr>
          <w:rFonts w:ascii="Times New Roman" w:hAnsi="Times New Roman" w:cs="Times New Roman"/>
          <w:sz w:val="28"/>
          <w:szCs w:val="28"/>
          <w:vertAlign w:val="superscript"/>
        </w:rPr>
        <w:t>[1]</w:t>
      </w:r>
      <w:r w:rsidRPr="0098016E">
        <w:rPr>
          <w:rFonts w:ascii="Times New Roman" w:hAnsi="Times New Roman" w:cs="Times New Roman"/>
          <w:sz w:val="28"/>
          <w:szCs w:val="28"/>
        </w:rPr>
        <w:t>: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добавления к субстратам катализаторов;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разработки новых конструкций МТЭ;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поддержания особых условий в устройстве;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комбинации уже известных штаммов бактерий.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Однако для дальнейшего развития этого направления необходимо вывести или обнаружить больше электрогенных микроорганизмов.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Для исследования свойств разной почвы и поиска новых видов </w:t>
      </w:r>
      <w:r w:rsidRPr="0098016E">
        <w:rPr>
          <w:rFonts w:ascii="Times New Roman" w:hAnsi="Times New Roman" w:cs="Times New Roman"/>
          <w:sz w:val="28"/>
          <w:szCs w:val="28"/>
        </w:rPr>
        <w:lastRenderedPageBreak/>
        <w:t xml:space="preserve">бактерий для использования в МТЭ в 2019 году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КубГУ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и международный научный центр ИТМО запустили проект «Интернет бактерий». Его целью является создание почвенной карты страны и приобщение </w:t>
      </w:r>
      <w:r>
        <w:rPr>
          <w:rFonts w:ascii="Times New Roman" w:hAnsi="Times New Roman" w:cs="Times New Roman"/>
          <w:sz w:val="28"/>
          <w:szCs w:val="28"/>
        </w:rPr>
        <w:t xml:space="preserve">гражданского населения и </w:t>
      </w:r>
      <w:r w:rsidRPr="0098016E">
        <w:rPr>
          <w:rFonts w:ascii="Times New Roman" w:hAnsi="Times New Roman" w:cs="Times New Roman"/>
          <w:sz w:val="28"/>
          <w:szCs w:val="28"/>
        </w:rPr>
        <w:t>школьников к исследовательской деятельности</w:t>
      </w:r>
      <w:r w:rsidRPr="0098016E">
        <w:rPr>
          <w:rFonts w:ascii="Times New Roman" w:hAnsi="Times New Roman" w:cs="Times New Roman"/>
          <w:sz w:val="28"/>
          <w:szCs w:val="28"/>
          <w:vertAlign w:val="superscript"/>
        </w:rPr>
        <w:t>[3]</w:t>
      </w:r>
      <w:r w:rsidRPr="0098016E">
        <w:rPr>
          <w:rFonts w:ascii="Times New Roman" w:hAnsi="Times New Roman" w:cs="Times New Roman"/>
          <w:sz w:val="28"/>
          <w:szCs w:val="28"/>
        </w:rPr>
        <w:t xml:space="preserve">. Из-за огромной площади России становится практически невозможным изучение её территории, поэтому для охвата всех регионов был использован подход </w:t>
      </w:r>
      <w:proofErr w:type="spellStart"/>
      <w:r w:rsidRPr="0098016E">
        <w:rPr>
          <w:rFonts w:ascii="Times New Roman" w:hAnsi="Times New Roman" w:cs="Times New Roman"/>
          <w:sz w:val="28"/>
          <w:szCs w:val="28"/>
          <w:lang w:val="en-US"/>
        </w:rPr>
        <w:t>citizenscience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или гражданская наука. </w:t>
      </w:r>
      <w:proofErr w:type="spellStart"/>
      <w:r w:rsidRPr="0098016E">
        <w:rPr>
          <w:rFonts w:ascii="Times New Roman" w:hAnsi="Times New Roman" w:cs="Times New Roman"/>
          <w:sz w:val="28"/>
          <w:szCs w:val="28"/>
          <w:lang w:val="en-US"/>
        </w:rPr>
        <w:t>Citizenscience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– способ проведения научных исследований, который пока не получил широкого распространения в России. Его особенность заключается в том, что исследователями становятся обычные граждане, они используют предложенные учеными материалы и методики для изучения определённых научных 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>вопросов</w:t>
      </w:r>
      <w:r w:rsidRPr="0098016E">
        <w:rPr>
          <w:rFonts w:ascii="Times New Roman" w:hAnsi="Times New Roman" w:cs="Times New Roman"/>
          <w:sz w:val="28"/>
          <w:szCs w:val="28"/>
          <w:vertAlign w:val="superscript"/>
        </w:rPr>
        <w:t>[</w:t>
      </w:r>
      <w:proofErr w:type="gramEnd"/>
      <w:r w:rsidRPr="0098016E">
        <w:rPr>
          <w:rFonts w:ascii="Times New Roman" w:hAnsi="Times New Roman" w:cs="Times New Roman"/>
          <w:sz w:val="28"/>
          <w:szCs w:val="28"/>
          <w:vertAlign w:val="superscript"/>
        </w:rPr>
        <w:t>3]</w:t>
      </w:r>
      <w:r w:rsidRPr="0098016E">
        <w:rPr>
          <w:rFonts w:ascii="Times New Roman" w:hAnsi="Times New Roman" w:cs="Times New Roman"/>
          <w:sz w:val="28"/>
          <w:szCs w:val="28"/>
        </w:rPr>
        <w:t>. Это позволяет организаторам получить огромное количество данных и проводить более масштабные исследования. На данный момент в проекте «Интернет бактерий» принимают участие более 50 участников из разных субъектов РФ. В его рамках проводились и исследования магаданской почвы.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Методика работы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Работа проводится учащимися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Биоквантума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под руководством педагога  и научных руководителей проекта с марта 2021 года на базе Детского технопарка «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Кванториум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Магадан».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Первостепенно мы изучили теоретические основы работы МТЭ и стали участниками проекта. Далее мы изучили инструкции от авторов проекта, способы сборки однокамерных МТЭ и методы проведения биологических тестов. Вскоре мы получили 4 набора для исследований. Каждый набор включает в себя 4 устройства МТЭ, плату </w:t>
      </w:r>
      <w:proofErr w:type="spellStart"/>
      <w:r w:rsidRPr="0098016E">
        <w:rPr>
          <w:rFonts w:ascii="Times New Roman" w:hAnsi="Times New Roman" w:cs="Times New Roman"/>
          <w:sz w:val="28"/>
          <w:szCs w:val="28"/>
          <w:lang w:val="en-US"/>
        </w:rPr>
        <w:t>Arduino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и материалы, необходимые для биологических тестов (Приложение 8). Устройства были пронумерованы от 1 до 4: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1 – устройство с исследуемой почвой, подключённое к плате;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2 – устройство с контрольной почвой, подключённое к плате;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3 – устройство с исследуемой почвой, не подключённое к плате; 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4 – устройство с контрольной почвой, не подключённое к плате.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Контрольная почва прилагалась к набору МТЭ и использовалась для сравнения показателей с исследуемой почвой. Устройства, подключённые к плате, использовались для передачи данных о напряжении  и температуре на облачное хранилище, а устройства, не подключённые к плате, были предназначены для изучения влияния вывода электричества из устройства на свойства почвы.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Были отобраны и описаны два первых образца почв на территории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Ольского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городского округа и на 13-ом километре Основной трассы (Приложения 2, 3). После этого была собрана первая установка с четырьмя МТЭ. В течение нескольких месяцев проводились различные тесты и собирались данные о напряжении и температуре. Осенью были отобраны и описаны ещё два образца почвы на берегу реки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Дукча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и в бухте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Гертнера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на берегу Охотского моря (Приложения 4, 5). Также была собрана вторая </w:t>
      </w:r>
      <w:r w:rsidRPr="0098016E">
        <w:rPr>
          <w:rFonts w:ascii="Times New Roman" w:hAnsi="Times New Roman" w:cs="Times New Roman"/>
          <w:sz w:val="28"/>
          <w:szCs w:val="28"/>
        </w:rPr>
        <w:lastRenderedPageBreak/>
        <w:t>установка с почвой, отобранной на 13-ом километре Основной трассы. Описание образцов включало в себя словесную характеристику и фотографии местности отбора, который производился на глубине 20-30 см. Первые два образца добывались буром, третий и четвёртый образцы – совковой лопатой. Отбор почв производился в местах с различными условиями для максимально подробного изучения территории: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Первый образец – почва из сельскохозяйственного района;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Второй образец – почва, наиболее распространённая в регионе;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Третий образец – речная почва, контактирующая с пресной водой;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Четвёртый образец – почва с морского побережья, контактирующая с солёной водой.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Сейчас проводятся тесты со вторым образцом почв, и продолжается сбор данных о напряжении в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Pr="0098016E">
        <w:rPr>
          <w:rFonts w:ascii="Times New Roman" w:hAnsi="Times New Roman" w:cs="Times New Roman"/>
          <w:sz w:val="28"/>
          <w:szCs w:val="28"/>
        </w:rPr>
        <w:t xml:space="preserve"> установках (Приложение 9).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Биологические тесты были необходимы для изучения свойств почвенных микроорганизмов. Всего мы проводим по 6 тестов с каждым образцом почв: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Тест на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целлюлозолитическую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активность. Для его проведения при сборке МТЭ мы закрепили на внутренней стенке каждого устройства полоску хлопчатобумажной ткани и наблюдали за степенью её разложения.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Тест на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редуктазную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активность. Для его проведения мы взяли 1 мл 0,01% раствора метиленового синего и смешали его с 4 мл почвенного фильтрата каждого МТЭ, для контроля смешали в одной пробирке метиленовый синий с водой и оставили одну пробирку только с раствором метиленового синего (Приложение 16). Затем фиксировали изменение цвета на протяжении 24 часов.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Тест на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каталазную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активность. Для его проведения мы собрали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каталазник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из шприцев и медицинских трубок (Приложение 17), используя методические материалы от авторов проекта. В шприце 1 проходит реакция с выделением кислорода, который выталкивает воду из шприц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8016E">
        <w:rPr>
          <w:rFonts w:ascii="Times New Roman" w:hAnsi="Times New Roman" w:cs="Times New Roman"/>
          <w:sz w:val="28"/>
          <w:szCs w:val="28"/>
        </w:rPr>
        <w:t>в 2 и 3 в шприц 4, объём вытесненной воды равен объёму выделенного кислорода. Смешав 1 грамм почвы и 1 мл пероксида водорода, мы запустили реакцию и в течени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 xml:space="preserve"> 50 минут фиксировали количество выделившегося кислорода.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Дыхательный тест на выделение углекислого газа. Для его проведения мы сварили смесь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крезолового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красного, затем разлили её в 6 банок, поставили по одной над каждым МТЭ, одну оставили на воздухе, а последнюю над смесью дрожжей, воды и сахара (Приложение 18). Затем зафиксировали изменение цвета через 24 часа.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Фитотест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. Для его проведения мы взяли 5 чашек Петри и поместили в каждую по 100 семян кресс-салата. Четыре чашки поливали фильтратами из каждого МТЭ, а пятую – водой (Приложение 19). Каждый день мы измеряли % всхожести и длину ростков, через 6 суток взвесили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фитомассу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>.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lastRenderedPageBreak/>
        <w:t xml:space="preserve">Измерение </w:t>
      </w:r>
      <w:r w:rsidRPr="0098016E">
        <w:rPr>
          <w:rFonts w:ascii="Times New Roman" w:hAnsi="Times New Roman" w:cs="Times New Roman"/>
          <w:sz w:val="28"/>
          <w:szCs w:val="28"/>
          <w:lang w:val="en-US"/>
        </w:rPr>
        <w:t>pH</w:t>
      </w:r>
      <w:r w:rsidRPr="0098016E">
        <w:rPr>
          <w:rFonts w:ascii="Times New Roman" w:hAnsi="Times New Roman" w:cs="Times New Roman"/>
          <w:sz w:val="28"/>
          <w:szCs w:val="28"/>
        </w:rPr>
        <w:t>. Для этого теста мы взяли универсальные индикаторные полоски и смочили их в почвенных фильтратах каждого МТЭ.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Результаты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 процессе работы были собраны 2 установки однокамерных МТЭ и собраны некоторые данные об электрической и биологической активности почв.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Мы получали данные о напряжении в устройствах 1 и 2, а также о температуре окружающей среды каждые 50-60 минут, за несколько месяцев на их основе были созданы графики напряжения (Приложения 10, 11, 12, 13) и температуры  (Приложения 14, 15).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У всех МТЭ наблюдается цикличность в росте и падении напряжения, циклы длятся несколько суток, начинаются с сильного роста, затем наступает сильное падение и затишье. Со временем их амплитуда снижается, при этом среднее значение напряжения тоже падает. Скорее 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>всего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 xml:space="preserve"> это связано с жизненными циклами бактерий и отношением количества бактерий на аноде к количеству бактерий на катоде, поскольку бактерии на катоде направляют ток в обратную сторону и уменьшают напряжение цепи.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Максимальное и минимальное значения напряжения наблюдались у исследуемой почвы, однако оба образца уже вышли на стабильный уровень, и колебания напряжения почти отсутствуют. При этом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 xml:space="preserve"> среднее значение напряжения в исследуемом образце почти всегда было выше, чем в контрольном.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Среднесуточная амплитуда колебания температуры составила 1,5-2 градуса, однако из-за проблем с вентиляцией </w:t>
      </w:r>
      <w:r>
        <w:rPr>
          <w:rFonts w:ascii="Times New Roman" w:hAnsi="Times New Roman" w:cs="Times New Roman"/>
          <w:sz w:val="28"/>
          <w:szCs w:val="28"/>
        </w:rPr>
        <w:t xml:space="preserve">в лаборатории </w:t>
      </w:r>
      <w:r w:rsidRPr="0098016E">
        <w:rPr>
          <w:rFonts w:ascii="Times New Roman" w:hAnsi="Times New Roman" w:cs="Times New Roman"/>
          <w:sz w:val="28"/>
          <w:szCs w:val="28"/>
        </w:rPr>
        <w:t>также случались сильные перепады температур.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Следующие тесты предназначены для выявления микроорганизмов в почве и её фильтрате, а также для их первичной классификации.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Целлюлозолитический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тест выявляет бактерий из сообщества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целлюлолитиков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>, способных разлагать целлюлозу. Тест с первым образцом не удался, поскольку полоски были плохо закреплены и утонули.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Редуктазный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тест выявляет бактерий с помощью качественной реакции на фермент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редуктазу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>, обесцвечивающий метиленовый синий. Степень обесцвечивания красителя пропорциональна количеству фермента. Образцы с контрольной почвой обесцветили метиленовый синий сильнее, чем исследуемая почва (Приложение 20).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Каталазный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тест выявляет бактерий с помощью качественной реакции на фермент каталазу, разлагающий пероксид водорода. Количество выделившегося кислорода пропорционально количеству фермента. Тест проводился с исследуемой и контрольной почвами. 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 xml:space="preserve">Исследуемый образец показал высокую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каталазную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активность, а контрольный – среднюю (Приложение 21).</w:t>
      </w:r>
      <w:proofErr w:type="gramEnd"/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Дыхательный тест показывает количество выделяемого углекислого газа, который является главным продуктом разложения в МТЭ. Степень </w:t>
      </w:r>
      <w:r w:rsidRPr="0098016E">
        <w:rPr>
          <w:rFonts w:ascii="Times New Roman" w:hAnsi="Times New Roman" w:cs="Times New Roman"/>
          <w:sz w:val="28"/>
          <w:szCs w:val="28"/>
        </w:rPr>
        <w:lastRenderedPageBreak/>
        <w:t xml:space="preserve">обесцвечивания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пропорциональна количеству углекислого газа в воздухе. Дрожжи показали сильное обесцвечивание, воздух не изменил цвет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агара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>, все МТЭ показали приблизительно равную, небольшую степень обесцвечивания (Приложение 22).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Фитотест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показывает степень плодородия почвы. Все фильтраты показали приблизительно равную, хорошую степень плодородия, в отличие от </w:t>
      </w:r>
      <w:r>
        <w:rPr>
          <w:rFonts w:ascii="Times New Roman" w:hAnsi="Times New Roman" w:cs="Times New Roman"/>
          <w:sz w:val="28"/>
          <w:szCs w:val="28"/>
        </w:rPr>
        <w:t xml:space="preserve">чистой </w:t>
      </w:r>
      <w:r w:rsidRPr="0098016E">
        <w:rPr>
          <w:rFonts w:ascii="Times New Roman" w:hAnsi="Times New Roman" w:cs="Times New Roman"/>
          <w:sz w:val="28"/>
          <w:szCs w:val="28"/>
        </w:rPr>
        <w:t>воды (Приложения 23, 24).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Измерение рН 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>показывает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 xml:space="preserve"> в какой среде обитают микроорганизмы. У исследуемой почвы  рН оказалось равным 8, а у контрольной – 7, </w:t>
      </w:r>
      <w:proofErr w:type="gramStart"/>
      <w:r w:rsidRPr="0098016E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98016E">
        <w:rPr>
          <w:rFonts w:ascii="Times New Roman" w:hAnsi="Times New Roman" w:cs="Times New Roman"/>
          <w:sz w:val="28"/>
          <w:szCs w:val="28"/>
        </w:rPr>
        <w:t xml:space="preserve"> среда исследуемого образца слабощелочная, а контрольного – слабокислая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016E">
        <w:rPr>
          <w:rFonts w:ascii="Times New Roman" w:hAnsi="Times New Roman" w:cs="Times New Roman"/>
          <w:sz w:val="28"/>
          <w:szCs w:val="28"/>
        </w:rPr>
        <w:t>(Приложение 25).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Выводы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В процессе работы была изучена проблема, и найдены разные способы увеличения напряжения в МТЭ;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Были отобраны и описаны 4 образца почв с различными свойствами;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Были запущены и успешно подключены к плате две установки МТЭ;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 xml:space="preserve">Первый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целлюлозолитический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тест не удался, однако второй показал хорошую активность и в исследуемой почве, и в контрольной;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8016E">
        <w:rPr>
          <w:rFonts w:ascii="Times New Roman" w:hAnsi="Times New Roman" w:cs="Times New Roman"/>
          <w:sz w:val="28"/>
          <w:szCs w:val="28"/>
        </w:rPr>
        <w:t>Редуктазный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тест выявил в контрольной почве большую активность, чем в исследуемой;</w:t>
      </w:r>
      <w:proofErr w:type="gramEnd"/>
    </w:p>
    <w:p w:rsidR="00626B7B" w:rsidRPr="0098016E" w:rsidRDefault="00626B7B" w:rsidP="00626B7B">
      <w:pPr>
        <w:pStyle w:val="1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8016E">
        <w:rPr>
          <w:rFonts w:ascii="Times New Roman" w:hAnsi="Times New Roman" w:cs="Times New Roman"/>
          <w:sz w:val="28"/>
          <w:szCs w:val="28"/>
        </w:rPr>
        <w:t>Каталазный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тест показал хорошую активность у исследуемого образца  почвы и среднюю – у контрольного;</w:t>
      </w:r>
      <w:proofErr w:type="gramEnd"/>
    </w:p>
    <w:p w:rsidR="00626B7B" w:rsidRPr="0098016E" w:rsidRDefault="00626B7B" w:rsidP="00626B7B">
      <w:pPr>
        <w:pStyle w:val="1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Дыхательный тест выявил слабую активность и в исследуемой почве, и в контрольной;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Фитотест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показал высокую степень плодородия всех почвенных фильтратов;</w:t>
      </w:r>
    </w:p>
    <w:p w:rsidR="00626B7B" w:rsidRPr="0098016E" w:rsidRDefault="00626B7B" w:rsidP="00626B7B">
      <w:pPr>
        <w:pStyle w:val="1"/>
        <w:widowControl w:val="0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Измерение рН выявило слабощелочную среду в исследуемой почве и слабокислую среду в контрольной почве.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26B7B" w:rsidRPr="0098016E" w:rsidRDefault="00626B7B" w:rsidP="00626B7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sz w:val="28"/>
          <w:szCs w:val="28"/>
        </w:rPr>
        <w:t>Мы успешно прошли первый этап, наши образцы попали в список перспективных почв и скоро отправятся на исследования к организаторам проекта. Тем временем, мы собираемся провести дополнительные тесты с первым образцом почв, закончить исследования второго и запустить ещё два образца новых почв.</w:t>
      </w:r>
    </w:p>
    <w:p w:rsidR="00626B7B" w:rsidRPr="0098016E" w:rsidRDefault="00626B7B" w:rsidP="00626B7B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26B7B" w:rsidRPr="0098016E" w:rsidRDefault="00626B7B" w:rsidP="00626B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016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626B7B" w:rsidRPr="0098016E" w:rsidRDefault="00626B7B" w:rsidP="00626B7B">
      <w:pPr>
        <w:pStyle w:val="1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Шеуджен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Т. М., Волченко Н. Н.,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Самков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А. А. Исследование возможности функционирования </w:t>
      </w:r>
      <w:proofErr w:type="spellStart"/>
      <w:r w:rsidRPr="0098016E">
        <w:rPr>
          <w:rFonts w:ascii="Times New Roman" w:hAnsi="Times New Roman" w:cs="Times New Roman"/>
          <w:sz w:val="28"/>
          <w:szCs w:val="28"/>
        </w:rPr>
        <w:t>твёрдофазных</w:t>
      </w:r>
      <w:proofErr w:type="spellEnd"/>
      <w:r w:rsidRPr="0098016E">
        <w:rPr>
          <w:rFonts w:ascii="Times New Roman" w:hAnsi="Times New Roman" w:cs="Times New Roman"/>
          <w:sz w:val="28"/>
          <w:szCs w:val="28"/>
        </w:rPr>
        <w:t xml:space="preserve"> микробных топливных элементов // </w:t>
      </w:r>
      <w:hyperlink r:id="rId8" w:history="1">
        <w:r w:rsidRPr="0098016E">
          <w:rPr>
            <w:rStyle w:val="ac"/>
            <w:rFonts w:ascii="Times New Roman" w:hAnsi="Times New Roman" w:cs="Times New Roman"/>
            <w:sz w:val="28"/>
            <w:szCs w:val="28"/>
          </w:rPr>
          <w:t>https://cyberleninka.ru/article/n/issledovanie-vozmozhnosti-funktsionirovaniya-tverdofaznyh-mikrobnyh-toplivnyh-elementov-novoy-konstruktsii/viewer</w:t>
        </w:r>
      </w:hyperlink>
      <w:r w:rsidRPr="0098016E">
        <w:rPr>
          <w:rFonts w:ascii="Times New Roman" w:hAnsi="Times New Roman" w:cs="Times New Roman"/>
          <w:sz w:val="28"/>
          <w:szCs w:val="28"/>
        </w:rPr>
        <w:t>;</w:t>
      </w:r>
    </w:p>
    <w:p w:rsidR="00626B7B" w:rsidRPr="0098016E" w:rsidRDefault="00626B7B" w:rsidP="00626B7B">
      <w:pPr>
        <w:pStyle w:val="1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98016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Wikipedia Microbial fuel cell // </w:t>
      </w:r>
      <w:r w:rsidR="00675F4E">
        <w:fldChar w:fldCharType="begin"/>
      </w:r>
      <w:r w:rsidR="00675F4E" w:rsidRPr="00FA2057">
        <w:rPr>
          <w:lang w:val="en-US"/>
        </w:rPr>
        <w:instrText xml:space="preserve"> HYPERLINK "https://en.wikipedia.org/wiki/Microbial_fuel_cell" </w:instrText>
      </w:r>
      <w:r w:rsidR="00675F4E">
        <w:fldChar w:fldCharType="separate"/>
      </w:r>
      <w:r w:rsidRPr="0098016E">
        <w:rPr>
          <w:rStyle w:val="ac"/>
          <w:rFonts w:ascii="Times New Roman" w:hAnsi="Times New Roman" w:cs="Times New Roman"/>
          <w:sz w:val="28"/>
          <w:szCs w:val="28"/>
          <w:lang w:val="en-US"/>
        </w:rPr>
        <w:t>https://en.wikipedia.org/wiki/Microbial_fuel_cell</w:t>
      </w:r>
      <w:r w:rsidR="00675F4E">
        <w:rPr>
          <w:rStyle w:val="ac"/>
          <w:rFonts w:ascii="Times New Roman" w:hAnsi="Times New Roman" w:cs="Times New Roman"/>
          <w:sz w:val="28"/>
          <w:szCs w:val="28"/>
          <w:lang w:val="en-US"/>
        </w:rPr>
        <w:fldChar w:fldCharType="end"/>
      </w:r>
      <w:r w:rsidRPr="0098016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626B7B" w:rsidRPr="0098016E" w:rsidRDefault="00626B7B" w:rsidP="00626B7B">
      <w:pPr>
        <w:pStyle w:val="1"/>
        <w:numPr>
          <w:ilvl w:val="0"/>
          <w:numId w:val="28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6B7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8016E">
        <w:rPr>
          <w:rFonts w:ascii="Times New Roman" w:hAnsi="Times New Roman" w:cs="Times New Roman"/>
          <w:sz w:val="28"/>
          <w:szCs w:val="28"/>
        </w:rPr>
        <w:t xml:space="preserve">Волченко Н. Н. Лазукин А. А. Инструкция к набору «Интернет бактерий» // </w:t>
      </w:r>
      <w:hyperlink r:id="rId9" w:history="1">
        <w:r w:rsidRPr="0098016E">
          <w:rPr>
            <w:rStyle w:val="ac"/>
            <w:rFonts w:ascii="Times New Roman" w:hAnsi="Times New Roman" w:cs="Times New Roman"/>
            <w:sz w:val="28"/>
            <w:szCs w:val="28"/>
          </w:rPr>
          <w:t>https://docs.google.com/document/d/1cAIZqx8mFwvLNfM76t5JfhkzP2XH6QzFqJpocmwjPx4/edit</w:t>
        </w:r>
      </w:hyperlink>
    </w:p>
    <w:p w:rsidR="001E3F98" w:rsidRPr="00E56860" w:rsidRDefault="001E3F98" w:rsidP="001E3F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7E4B" w:rsidRPr="00E56860" w:rsidRDefault="00617E4B" w:rsidP="001E3F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F98" w:rsidRPr="00E56860" w:rsidRDefault="001E3F98" w:rsidP="001E3F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3F98" w:rsidRPr="00E56860" w:rsidRDefault="001E3F98" w:rsidP="001E3F9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Pr="00626B7B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3F2C" w:rsidRDefault="00373F2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7B" w:rsidRDefault="00626B7B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7B" w:rsidRDefault="00626B7B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7B" w:rsidRDefault="00626B7B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7B" w:rsidRDefault="00626B7B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7B" w:rsidRDefault="00626B7B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7B" w:rsidRDefault="00626B7B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7B" w:rsidRDefault="00626B7B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7B" w:rsidRDefault="00626B7B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7B" w:rsidRDefault="00626B7B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6B7B" w:rsidRPr="00626B7B" w:rsidRDefault="00626B7B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A3C" w:rsidRPr="00BA1A07" w:rsidRDefault="004A6A3C" w:rsidP="00BA1A07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1A07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4A6A3C" w:rsidRDefault="004A6A3C" w:rsidP="004A6A3C">
      <w:pPr>
        <w:spacing w:after="0" w:line="240" w:lineRule="auto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6A3C" w:rsidRDefault="004A6A3C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  <w:r w:rsidR="00055884">
        <w:rPr>
          <w:rFonts w:ascii="Times New Roman" w:hAnsi="Times New Roman" w:cs="Times New Roman"/>
          <w:sz w:val="28"/>
          <w:szCs w:val="28"/>
        </w:rPr>
        <w:t xml:space="preserve"> Места отбора </w:t>
      </w:r>
      <w:r w:rsidR="001B2000">
        <w:rPr>
          <w:rFonts w:ascii="Times New Roman" w:hAnsi="Times New Roman" w:cs="Times New Roman"/>
          <w:sz w:val="28"/>
          <w:szCs w:val="28"/>
        </w:rPr>
        <w:t>образцов почв на карте</w:t>
      </w:r>
    </w:p>
    <w:p w:rsidR="004A6A3C" w:rsidRDefault="00A4798C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81448" cy="2413786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366" t="28309" r="25730" b="16487"/>
                    <a:stretch/>
                  </pic:blipFill>
                  <pic:spPr bwMode="auto">
                    <a:xfrm>
                      <a:off x="0" y="0"/>
                      <a:ext cx="5278628" cy="241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CC1" w:rsidRDefault="001B2000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Использованы </w:t>
      </w:r>
      <w:r w:rsidR="00A4798C">
        <w:rPr>
          <w:rFonts w:ascii="Times New Roman" w:hAnsi="Times New Roman" w:cs="Times New Roman"/>
          <w:sz w:val="28"/>
          <w:szCs w:val="28"/>
          <w:lang w:val="en-US"/>
        </w:rPr>
        <w:t>Google</w:t>
      </w:r>
      <w:r>
        <w:rPr>
          <w:rFonts w:ascii="Times New Roman" w:hAnsi="Times New Roman" w:cs="Times New Roman"/>
          <w:sz w:val="28"/>
          <w:szCs w:val="28"/>
        </w:rPr>
        <w:t xml:space="preserve"> карты</w:t>
      </w:r>
      <w:r w:rsidR="00626B7B">
        <w:rPr>
          <w:rFonts w:ascii="Times New Roman" w:hAnsi="Times New Roman" w:cs="Times New Roman"/>
          <w:sz w:val="28"/>
          <w:szCs w:val="28"/>
        </w:rPr>
        <w:t xml:space="preserve"> (Масштаб 1:250 000)</w:t>
      </w:r>
    </w:p>
    <w:p w:rsidR="00373F2C" w:rsidRDefault="00373F2C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Pr="006B24F6" w:rsidRDefault="00795DE8" w:rsidP="002C537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6A3C" w:rsidRDefault="002C5375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4A6A3C">
        <w:rPr>
          <w:rFonts w:ascii="Times New Roman" w:hAnsi="Times New Roman" w:cs="Times New Roman"/>
          <w:sz w:val="28"/>
          <w:szCs w:val="28"/>
        </w:rPr>
        <w:t>.</w:t>
      </w:r>
      <w:r w:rsidR="00055884">
        <w:rPr>
          <w:rFonts w:ascii="Times New Roman" w:hAnsi="Times New Roman" w:cs="Times New Roman"/>
          <w:sz w:val="28"/>
          <w:szCs w:val="28"/>
        </w:rPr>
        <w:t xml:space="preserve"> Место отбора первого образца почв</w:t>
      </w:r>
    </w:p>
    <w:p w:rsidR="00D27D70" w:rsidRDefault="00055884" w:rsidP="00795DE8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E1C2F9" wp14:editId="60018559">
            <wp:extent cx="5940425" cy="3340445"/>
            <wp:effectExtent l="0" t="0" r="3175" b="0"/>
            <wp:docPr id="4" name="Рисунок 4" descr="E:\проекты\биоквантум\МТЭ\Интернет бактерий\Интернетбактерий\ОЛА\WhatsApp Image 2021-10-06 at 09.07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екты\биоквантум\МТЭ\Интернет бактерий\Интернетбактерий\ОЛА\WhatsApp Image 2021-10-06 at 09.07.5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A3C" w:rsidRDefault="004A6A3C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2C537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  <w:r w:rsidR="0068608A">
        <w:rPr>
          <w:rFonts w:ascii="Times New Roman" w:hAnsi="Times New Roman" w:cs="Times New Roman"/>
          <w:sz w:val="28"/>
          <w:szCs w:val="28"/>
        </w:rPr>
        <w:t>Место отбора второго образца почв</w:t>
      </w:r>
    </w:p>
    <w:p w:rsidR="004A04FE" w:rsidRDefault="0068608A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2882"/>
            <wp:effectExtent l="0" t="0" r="3175" b="0"/>
            <wp:docPr id="3" name="Рисунок 3" descr="E:\проекты\биоквантум\МТЭ\Интернет бактерий\Интернетбактерий\ОЛА\WhatsApp Image 2021-10-06 at 09.07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ы\биоквантум\МТЭ\Интернет бактерий\Интернетбактерий\ОЛА\WhatsApp Image 2021-10-06 at 09.07.5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CC1" w:rsidRDefault="00B35CC1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68608A" w:rsidRDefault="0068608A" w:rsidP="0068608A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C5375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Место отбора третьего образца почв</w:t>
      </w:r>
    </w:p>
    <w:p w:rsidR="00795DE8" w:rsidRDefault="0068608A" w:rsidP="00795DE8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D580DA" wp14:editId="74BCF632">
            <wp:extent cx="5940941" cy="3944679"/>
            <wp:effectExtent l="0" t="0" r="3175" b="0"/>
            <wp:docPr id="8" name="Рисунок 8" descr="E:\проекты\биоквантум\МТЭ\Интернет бактерий\Интернетбактерий\WhatsApp Image 2021-10-11 at 18.42.3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оекты\биоквантум\МТЭ\Интернет бактерий\Интернетбактерий\WhatsApp Image 2021-10-11 at 18.42.35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201"/>
                    <a:stretch/>
                  </pic:blipFill>
                  <pic:spPr bwMode="auto">
                    <a:xfrm>
                      <a:off x="0" y="0"/>
                      <a:ext cx="5940425" cy="3944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08A" w:rsidRDefault="002C5375" w:rsidP="00795DE8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  <w:r w:rsidR="0068608A">
        <w:rPr>
          <w:rFonts w:ascii="Times New Roman" w:hAnsi="Times New Roman" w:cs="Times New Roman"/>
          <w:sz w:val="28"/>
          <w:szCs w:val="28"/>
        </w:rPr>
        <w:t>. Место отбора четвёртого образца почв</w:t>
      </w:r>
    </w:p>
    <w:p w:rsidR="0068608A" w:rsidRDefault="0068608A" w:rsidP="0068608A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689" cy="4104167"/>
            <wp:effectExtent l="0" t="0" r="3175" b="0"/>
            <wp:docPr id="2" name="Рисунок 2" descr="E:\проекты\биоквантум\МТЭ\Интернет бактерий\Интернетбактерий\WhatsApp Image 2021-10-11 at 18.42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роекты\биоквантум\МТЭ\Интернет бактерий\Интернетбактерий\WhatsApp Image 2021-10-11 at 18.42.3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8" b="13020"/>
                    <a:stretch/>
                  </pic:blipFill>
                  <pic:spPr bwMode="auto">
                    <a:xfrm>
                      <a:off x="0" y="0"/>
                      <a:ext cx="5940425" cy="41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F98" w:rsidRDefault="001E3F98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2C5375" w:rsidRDefault="002C5375" w:rsidP="002C5375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6. Схема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однокамерного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МТЭ</w:t>
      </w:r>
    </w:p>
    <w:p w:rsidR="002C5375" w:rsidRDefault="002C5375" w:rsidP="002C5375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(Источник: </w:t>
      </w:r>
      <w:r w:rsidR="0029391F" w:rsidRPr="0029391F">
        <w:rPr>
          <w:rFonts w:ascii="Times New Roman" w:hAnsi="Times New Roman" w:cs="Times New Roman"/>
          <w:sz w:val="28"/>
          <w:szCs w:val="28"/>
        </w:rPr>
        <w:t>https://en.wikipedia.org/wiki/Microbial_fuel_cell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2C5375" w:rsidRDefault="002C5375" w:rsidP="00795DE8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6127ADC" wp14:editId="3E00378B">
            <wp:extent cx="2364827" cy="4054439"/>
            <wp:effectExtent l="19050" t="0" r="0" b="0"/>
            <wp:docPr id="15" name="Рисунок 15" descr="https://upload.wikimedia.org/wikipedia/commons/thumb/0/0c/SoilMFC.png/150px-SoilM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thumb/0/0c/SoilMFC.png/150px-SoilMFC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64" cy="40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375" w:rsidRDefault="00DF72BD" w:rsidP="002C5375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7</w:t>
      </w:r>
      <w:r w:rsidR="002C5375">
        <w:rPr>
          <w:rFonts w:ascii="Times New Roman" w:hAnsi="Times New Roman" w:cs="Times New Roman"/>
          <w:sz w:val="28"/>
          <w:szCs w:val="28"/>
        </w:rPr>
        <w:t xml:space="preserve">. Схема работы </w:t>
      </w:r>
      <w:proofErr w:type="gramStart"/>
      <w:r w:rsidR="002C5375">
        <w:rPr>
          <w:rFonts w:ascii="Times New Roman" w:hAnsi="Times New Roman" w:cs="Times New Roman"/>
          <w:sz w:val="28"/>
          <w:szCs w:val="28"/>
        </w:rPr>
        <w:t>двухкамерного</w:t>
      </w:r>
      <w:proofErr w:type="gramEnd"/>
      <w:r w:rsidR="002C5375">
        <w:rPr>
          <w:rFonts w:ascii="Times New Roman" w:hAnsi="Times New Roman" w:cs="Times New Roman"/>
          <w:sz w:val="28"/>
          <w:szCs w:val="28"/>
        </w:rPr>
        <w:t xml:space="preserve"> МТЭ</w:t>
      </w:r>
    </w:p>
    <w:p w:rsidR="00DF72BD" w:rsidRDefault="00DF72BD" w:rsidP="00DF72BD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(Источник: https://studme.org)</w:t>
      </w:r>
    </w:p>
    <w:p w:rsidR="002C5375" w:rsidRDefault="002C5375" w:rsidP="002C5375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22883" cy="3804033"/>
            <wp:effectExtent l="19050" t="19050" r="11430" b="25400"/>
            <wp:docPr id="16" name="Рисунок 16" descr="Биологические топливные элементы. Получение электричества с помощью  микроорганизмов - МИКРОБИОЛОГИЯ: ТЕОРИЯ И ПРАК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ологические топливные элементы. Получение электричества с помощью  микроорганизмов - МИКРОБИОЛОГИЯ: ТЕОРИЯ И ПРАКТ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5" t="1499" r="1685" b="29952"/>
                    <a:stretch/>
                  </pic:blipFill>
                  <pic:spPr bwMode="auto">
                    <a:xfrm>
                      <a:off x="0" y="0"/>
                      <a:ext cx="5709254" cy="379497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375" w:rsidRDefault="002C5375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29391F" w:rsidRDefault="0029391F" w:rsidP="0029391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8. Содержимое наборов МТЭ</w:t>
      </w:r>
    </w:p>
    <w:p w:rsidR="0029391F" w:rsidRDefault="0029391F" w:rsidP="0029391F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(Источник: </w:t>
      </w:r>
      <w:r w:rsidRPr="0029391F">
        <w:rPr>
          <w:rFonts w:ascii="Times New Roman" w:hAnsi="Times New Roman" w:cs="Times New Roman"/>
          <w:sz w:val="28"/>
          <w:szCs w:val="28"/>
        </w:rPr>
        <w:t>https://docs.google.com/document/d/1cAIZqx8mFwvLNfM76t5JfhkzP2XH6QzFqJpocmwjPx4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27D70" w:rsidRPr="00795DE8" w:rsidRDefault="0029391F" w:rsidP="00795DE8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21C29352" wp14:editId="409A65D7">
            <wp:extent cx="2916620" cy="2124002"/>
            <wp:effectExtent l="0" t="0" r="0" b="0"/>
            <wp:docPr id="17" name="Рисунок 17" descr="https://lh4.googleusercontent.com/WCLraUxm7RFzIVPoVqEPuyGhcOL0r-QzIcgMmLesvsEtUCQM_RNVYz0hwFEhWAZzt3Mr6Xp3LdUR7uHSXfosevQ6rw2hzBS4yM5Y7ad4FOuHV6X069xG_P80P9BuqhnXK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WCLraUxm7RFzIVPoVqEPuyGhcOL0r-QzIcgMmLesvsEtUCQM_RNVYz0hwFEhWAZzt3Mr6Xp3LdUR7uHSXfosevQ6rw2hzBS4yM5Y7ad4FOuHV6X069xG_P80P9BuqhnXKQ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1"/>
                    <a:stretch/>
                  </pic:blipFill>
                  <pic:spPr bwMode="auto">
                    <a:xfrm>
                      <a:off x="0" y="0"/>
                      <a:ext cx="2919410" cy="212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7E41B3A8" wp14:editId="399629F8">
            <wp:extent cx="2814393" cy="2112579"/>
            <wp:effectExtent l="0" t="0" r="5080" b="2540"/>
            <wp:docPr id="18" name="Рисунок 18" descr="https://lh5.googleusercontent.com/ZyaEEWZjh_xi1i1dK7wbDtbTBcyiuA2b4T2p6APUEP-OTwefei9d_xwEr_Q3giSsKyefoi76vPwn-twOhK5mZMyDQ2G5ReYhg7YJldV8cfVrh14kpVqR3ym-UJnSpdaP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5.googleusercontent.com/ZyaEEWZjh_xi1i1dK7wbDtbTBcyiuA2b4T2p6APUEP-OTwefei9d_xwEr_Q3giSsKyefoi76vPwn-twOhK5mZMyDQ2G5ReYhg7YJldV8cfVrh14kpVqR3ym-UJnSpdaPE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99" cy="21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08A" w:rsidRDefault="00BA682C" w:rsidP="0068608A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9</w:t>
      </w:r>
      <w:r w:rsidR="002C5375">
        <w:rPr>
          <w:rFonts w:ascii="Times New Roman" w:hAnsi="Times New Roman" w:cs="Times New Roman"/>
          <w:sz w:val="28"/>
          <w:szCs w:val="28"/>
        </w:rPr>
        <w:t>.</w:t>
      </w:r>
      <w:r w:rsidR="0068608A">
        <w:rPr>
          <w:rFonts w:ascii="Times New Roman" w:hAnsi="Times New Roman" w:cs="Times New Roman"/>
          <w:sz w:val="28"/>
          <w:szCs w:val="28"/>
        </w:rPr>
        <w:t xml:space="preserve"> Установки МТЭ</w:t>
      </w:r>
      <w:r w:rsidR="00DF72BD">
        <w:rPr>
          <w:rFonts w:ascii="Times New Roman" w:hAnsi="Times New Roman" w:cs="Times New Roman"/>
          <w:sz w:val="28"/>
          <w:szCs w:val="28"/>
        </w:rPr>
        <w:t xml:space="preserve"> с двумя исследуемыми образцами почв</w:t>
      </w:r>
    </w:p>
    <w:p w:rsidR="0068608A" w:rsidRDefault="0068608A" w:rsidP="000A5F95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F98" w:rsidRDefault="001E3F9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6860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6A3C" w:rsidRPr="004A6A3C" w:rsidRDefault="004A6A3C" w:rsidP="004A6A3C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BA682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  <w:r w:rsidR="00055884">
        <w:rPr>
          <w:rFonts w:ascii="Times New Roman" w:hAnsi="Times New Roman" w:cs="Times New Roman"/>
          <w:sz w:val="28"/>
          <w:szCs w:val="28"/>
        </w:rPr>
        <w:t xml:space="preserve"> График </w:t>
      </w:r>
      <w:r w:rsidR="0068608A">
        <w:rPr>
          <w:rFonts w:ascii="Times New Roman" w:hAnsi="Times New Roman" w:cs="Times New Roman"/>
          <w:sz w:val="28"/>
          <w:szCs w:val="28"/>
        </w:rPr>
        <w:t>напряжения в первом исследуемом образце почвы</w:t>
      </w:r>
    </w:p>
    <w:p w:rsidR="00D27D70" w:rsidRDefault="000A5F95" w:rsidP="00795DE8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4F83E2" wp14:editId="19833B76">
            <wp:extent cx="5864772" cy="278145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3342" t="22177" r="4510" b="16958"/>
                    <a:stretch/>
                  </pic:blipFill>
                  <pic:spPr bwMode="auto">
                    <a:xfrm>
                      <a:off x="0" y="0"/>
                      <a:ext cx="5861640" cy="277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CC1" w:rsidRDefault="004A04FE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BA682C">
        <w:rPr>
          <w:rFonts w:ascii="Times New Roman" w:hAnsi="Times New Roman" w:cs="Times New Roman"/>
          <w:sz w:val="28"/>
          <w:szCs w:val="28"/>
        </w:rPr>
        <w:t>11</w:t>
      </w:r>
      <w:r w:rsidR="00255E8C">
        <w:rPr>
          <w:rFonts w:ascii="Times New Roman" w:hAnsi="Times New Roman" w:cs="Times New Roman"/>
          <w:sz w:val="28"/>
          <w:szCs w:val="28"/>
        </w:rPr>
        <w:t>.</w:t>
      </w:r>
      <w:r w:rsidR="0068608A">
        <w:rPr>
          <w:rFonts w:ascii="Times New Roman" w:hAnsi="Times New Roman" w:cs="Times New Roman"/>
          <w:sz w:val="28"/>
          <w:szCs w:val="28"/>
        </w:rPr>
        <w:t xml:space="preserve">График напряжения в первом </w:t>
      </w:r>
      <w:r w:rsidR="00255E8C">
        <w:rPr>
          <w:rFonts w:ascii="Times New Roman" w:hAnsi="Times New Roman" w:cs="Times New Roman"/>
          <w:sz w:val="28"/>
          <w:szCs w:val="28"/>
        </w:rPr>
        <w:t>контрольном</w:t>
      </w:r>
      <w:r w:rsidR="0068608A">
        <w:rPr>
          <w:rFonts w:ascii="Times New Roman" w:hAnsi="Times New Roman" w:cs="Times New Roman"/>
          <w:sz w:val="28"/>
          <w:szCs w:val="28"/>
        </w:rPr>
        <w:t xml:space="preserve"> образце почвы</w:t>
      </w:r>
    </w:p>
    <w:p w:rsidR="001E3F98" w:rsidRDefault="000A5F95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864772" cy="2815092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3077" t="20760" r="3979" b="16959"/>
                    <a:stretch/>
                  </pic:blipFill>
                  <pic:spPr bwMode="auto">
                    <a:xfrm>
                      <a:off x="0" y="0"/>
                      <a:ext cx="5861639" cy="281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F98" w:rsidRDefault="001E3F9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4A04FE" w:rsidRDefault="004A04FE" w:rsidP="00015014">
      <w:pPr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255E8C">
        <w:rPr>
          <w:rFonts w:ascii="Times New Roman" w:hAnsi="Times New Roman" w:cs="Times New Roman"/>
          <w:sz w:val="28"/>
          <w:szCs w:val="28"/>
        </w:rPr>
        <w:t>1</w:t>
      </w:r>
      <w:r w:rsidR="00BA682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55E8C">
        <w:rPr>
          <w:rFonts w:ascii="Times New Roman" w:hAnsi="Times New Roman" w:cs="Times New Roman"/>
          <w:sz w:val="28"/>
          <w:szCs w:val="28"/>
        </w:rPr>
        <w:t>График напряжения во втором  исследуемом образце почвы</w:t>
      </w:r>
    </w:p>
    <w:p w:rsidR="00D27D70" w:rsidRDefault="000A5F95" w:rsidP="00795DE8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833DF74" wp14:editId="391035FD">
            <wp:extent cx="5943600" cy="2877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2547" t="28007" r="4775" b="9410"/>
                    <a:stretch/>
                  </pic:blipFill>
                  <pic:spPr bwMode="auto">
                    <a:xfrm>
                      <a:off x="0" y="0"/>
                      <a:ext cx="5940426" cy="2875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E8C" w:rsidRDefault="00255E8C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BA682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График напряжения во втором контрольном образце почвы</w:t>
      </w:r>
    </w:p>
    <w:p w:rsidR="00255E8C" w:rsidRDefault="000A5F95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916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22812" t="27366" r="5305" b="9882"/>
                    <a:stretch/>
                  </pic:blipFill>
                  <pic:spPr bwMode="auto">
                    <a:xfrm>
                      <a:off x="0" y="0"/>
                      <a:ext cx="5940425" cy="291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E8C" w:rsidRDefault="00255E8C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255E8C" w:rsidRDefault="00255E8C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</w:t>
      </w:r>
      <w:r w:rsidR="002C5375">
        <w:rPr>
          <w:rFonts w:ascii="Times New Roman" w:hAnsi="Times New Roman" w:cs="Times New Roman"/>
          <w:sz w:val="28"/>
          <w:szCs w:val="28"/>
        </w:rPr>
        <w:t>ожение 1</w:t>
      </w:r>
      <w:r w:rsidR="00BA682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График температуры </w:t>
      </w:r>
      <w:r w:rsidR="008208B7">
        <w:rPr>
          <w:rFonts w:ascii="Times New Roman" w:hAnsi="Times New Roman" w:cs="Times New Roman"/>
          <w:sz w:val="28"/>
          <w:szCs w:val="28"/>
        </w:rPr>
        <w:t>второй установки МТЭ</w:t>
      </w:r>
    </w:p>
    <w:p w:rsidR="00D27D70" w:rsidRDefault="000A5F95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982848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3077" t="20760" r="5571" b="15544"/>
                    <a:stretch/>
                  </pic:blipFill>
                  <pic:spPr bwMode="auto">
                    <a:xfrm>
                      <a:off x="0" y="0"/>
                      <a:ext cx="5940426" cy="2981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55E8C" w:rsidRDefault="008208B7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15. График температуры второй установки МТЭ</w:t>
      </w:r>
    </w:p>
    <w:p w:rsidR="008208B7" w:rsidRDefault="005C5961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87866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1872" t="20559" r="5542" b="16909"/>
                    <a:stretch/>
                  </pic:blipFill>
                  <pic:spPr bwMode="auto">
                    <a:xfrm>
                      <a:off x="0" y="0"/>
                      <a:ext cx="5940427" cy="287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8B7" w:rsidRDefault="008208B7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95DE8" w:rsidRDefault="00795DE8" w:rsidP="00255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62656" w:rsidRDefault="002C5375" w:rsidP="004A04FE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5C5961">
        <w:rPr>
          <w:rFonts w:ascii="Times New Roman" w:hAnsi="Times New Roman" w:cs="Times New Roman"/>
          <w:sz w:val="28"/>
          <w:szCs w:val="28"/>
        </w:rPr>
        <w:t>6</w:t>
      </w:r>
      <w:r w:rsidR="00762656">
        <w:rPr>
          <w:rFonts w:ascii="Times New Roman" w:hAnsi="Times New Roman" w:cs="Times New Roman"/>
          <w:sz w:val="28"/>
          <w:szCs w:val="28"/>
        </w:rPr>
        <w:t xml:space="preserve">. Результаты </w:t>
      </w:r>
      <w:proofErr w:type="spellStart"/>
      <w:r w:rsidR="00762656">
        <w:rPr>
          <w:rFonts w:ascii="Times New Roman" w:hAnsi="Times New Roman" w:cs="Times New Roman"/>
          <w:sz w:val="28"/>
          <w:szCs w:val="28"/>
        </w:rPr>
        <w:t>редуктазного</w:t>
      </w:r>
      <w:proofErr w:type="spellEnd"/>
      <w:r w:rsidR="00762656">
        <w:rPr>
          <w:rFonts w:ascii="Times New Roman" w:hAnsi="Times New Roman" w:cs="Times New Roman"/>
          <w:sz w:val="28"/>
          <w:szCs w:val="28"/>
        </w:rPr>
        <w:t xml:space="preserve"> теста</w:t>
      </w:r>
    </w:p>
    <w:p w:rsidR="003E180E" w:rsidRDefault="00330C87" w:rsidP="00795DE8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4FF5C0E" wp14:editId="637B5542">
            <wp:extent cx="2743200" cy="2570401"/>
            <wp:effectExtent l="0" t="0" r="0" b="1905"/>
            <wp:docPr id="22" name="Рисунок 22" descr="F:\проекты\биоквантум\МТЭ\Интернет бактерий\ФОТО\WhatsApp Image 2021-03-16 at 21.26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ы\биоквантум\МТЭ\Интернет бактерий\ФОТО\WhatsApp Image 2021-03-16 at 21.26.5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r="9243"/>
                    <a:stretch/>
                  </pic:blipFill>
                  <pic:spPr bwMode="auto">
                    <a:xfrm>
                      <a:off x="0" y="0"/>
                      <a:ext cx="2763632" cy="2589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26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D82AC75" wp14:editId="691EB20F">
            <wp:extent cx="3036800" cy="2590835"/>
            <wp:effectExtent l="0" t="0" r="0" b="0"/>
            <wp:docPr id="10" name="Рисунок 10" descr="E:\проекты\биоквантум\МТЭ\Интернет бактерий\ФОТО\WhatsApp Image 2021-03-23 at 09.24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роекты\биоквантум\МТЭ\Интернет бактерий\ФОТО\WhatsApp Image 2021-03-23 at 09.24.28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64" t="2933" r="8928" b="9866"/>
                    <a:stretch/>
                  </pic:blipFill>
                  <pic:spPr bwMode="auto">
                    <a:xfrm>
                      <a:off x="0" y="0"/>
                      <a:ext cx="3035180" cy="258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F8A" w:rsidRDefault="008E0F8A" w:rsidP="008E0F8A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17. Самодельный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каталазник</w:t>
      </w:r>
      <w:proofErr w:type="spellEnd"/>
    </w:p>
    <w:p w:rsidR="008E0F8A" w:rsidRDefault="006B24F6" w:rsidP="008E0F8A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862551" cy="5312979"/>
            <wp:effectExtent l="0" t="0" r="5080" b="2540"/>
            <wp:docPr id="13" name="Рисунок 13" descr="C:\Users\Трофим\AppData\Local\Microsoft\Windows\INetCache\Content.Word\IMG_20211115_19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офим\AppData\Local\Microsoft\Windows\INetCache\Content.Word\IMG_20211115_193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39"/>
                    <a:stretch/>
                  </pic:blipFill>
                  <pic:spPr bwMode="auto">
                    <a:xfrm>
                      <a:off x="0" y="0"/>
                      <a:ext cx="3865710" cy="531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4F6" w:rsidRDefault="006B24F6" w:rsidP="008E0F8A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762656" w:rsidRDefault="00D27D70" w:rsidP="008E0F8A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762656">
        <w:rPr>
          <w:rFonts w:ascii="Times New Roman" w:hAnsi="Times New Roman" w:cs="Times New Roman"/>
          <w:sz w:val="28"/>
          <w:szCs w:val="28"/>
        </w:rPr>
        <w:t>риложение 1</w:t>
      </w:r>
      <w:r w:rsidR="008E0F8A">
        <w:rPr>
          <w:rFonts w:ascii="Times New Roman" w:hAnsi="Times New Roman" w:cs="Times New Roman"/>
          <w:sz w:val="28"/>
          <w:szCs w:val="28"/>
        </w:rPr>
        <w:t>8.</w:t>
      </w:r>
      <w:r w:rsidR="009616EE">
        <w:rPr>
          <w:rFonts w:ascii="Times New Roman" w:hAnsi="Times New Roman" w:cs="Times New Roman"/>
          <w:sz w:val="28"/>
          <w:szCs w:val="28"/>
        </w:rPr>
        <w:t xml:space="preserve"> Результаты </w:t>
      </w:r>
      <w:proofErr w:type="spellStart"/>
      <w:r w:rsidR="009616EE">
        <w:rPr>
          <w:rFonts w:ascii="Times New Roman" w:hAnsi="Times New Roman" w:cs="Times New Roman"/>
          <w:sz w:val="28"/>
          <w:szCs w:val="28"/>
        </w:rPr>
        <w:t>каталазного</w:t>
      </w:r>
      <w:proofErr w:type="spellEnd"/>
      <w:r w:rsidR="009616EE">
        <w:rPr>
          <w:rFonts w:ascii="Times New Roman" w:hAnsi="Times New Roman" w:cs="Times New Roman"/>
          <w:sz w:val="28"/>
          <w:szCs w:val="28"/>
        </w:rPr>
        <w:t xml:space="preserve"> теста</w:t>
      </w:r>
      <w:r w:rsidR="005C59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762656" w:rsidRDefault="00762656" w:rsidP="009616EE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F5294" w:rsidRDefault="00762656" w:rsidP="00D27D70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7D1D5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.</w:t>
      </w:r>
      <w:r w:rsidR="00F33455">
        <w:rPr>
          <w:rFonts w:ascii="Times New Roman" w:hAnsi="Times New Roman" w:cs="Times New Roman"/>
          <w:sz w:val="28"/>
          <w:szCs w:val="28"/>
        </w:rPr>
        <w:t xml:space="preserve"> Результаты дыхательного теста</w:t>
      </w:r>
    </w:p>
    <w:p w:rsidR="00A071BE" w:rsidRDefault="00A071BE" w:rsidP="00D27D70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D27D70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D27D70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A071BE" w:rsidRDefault="00A071BE" w:rsidP="004A04FE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25424" cy="3042409"/>
            <wp:effectExtent l="0" t="0" r="0" b="5715"/>
            <wp:docPr id="28" name="Рисунок 28" descr="C:\Users\Трофим\Documents\проекты\биоквантум\МТЭ\Интернет бактерий\ФОТО\WhatsApp Image 2021-04-09 at 11.13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рофим\Documents\проекты\биоквантум\МТЭ\Интернет бактерий\ФОТО\WhatsApp Image 2021-04-09 at 11.13.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6" t="2388" r="43235" b="60980"/>
                    <a:stretch/>
                  </pic:blipFill>
                  <pic:spPr bwMode="auto">
                    <a:xfrm>
                      <a:off x="0" y="0"/>
                      <a:ext cx="2855343" cy="3074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3845" cy="3042745"/>
            <wp:effectExtent l="0" t="0" r="5715" b="5715"/>
            <wp:docPr id="29" name="Рисунок 29" descr="C:\Users\Трофим\Documents\проекты\биоквантум\МТЭ\Интернет бактерий\ФОТО\WhatsApp Image 2021-04-09 at 11.13.50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рофим\Documents\проекты\биоквантум\МТЭ\Интернет бактерий\ФОТО\WhatsApp Image 2021-04-09 at 11.13.50 (5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12" r="30242" b="64570"/>
                    <a:stretch/>
                  </pic:blipFill>
                  <pic:spPr bwMode="auto">
                    <a:xfrm>
                      <a:off x="0" y="0"/>
                      <a:ext cx="3023024" cy="304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71BE" w:rsidRDefault="00A071BE" w:rsidP="004A04FE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Исследуемая почва                                     Контрольная почва</w:t>
      </w:r>
    </w:p>
    <w:p w:rsidR="00A071BE" w:rsidRDefault="00A071BE" w:rsidP="004A04FE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D74E8C" w:rsidRDefault="00D74E8C" w:rsidP="004A04FE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D74E8C" w:rsidRDefault="00D74E8C" w:rsidP="004A04FE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D74E8C" w:rsidRDefault="00D74E8C" w:rsidP="004A04FE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D74E8C" w:rsidRDefault="00D74E8C" w:rsidP="004A04FE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D74E8C" w:rsidRDefault="00D74E8C" w:rsidP="004A04FE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D74E8C" w:rsidRDefault="00D74E8C" w:rsidP="004A04FE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</w:p>
    <w:p w:rsidR="00D74E8C" w:rsidRDefault="00A071BE" w:rsidP="00D74E8C">
      <w:pPr>
        <w:spacing w:after="0" w:line="240" w:lineRule="auto"/>
        <w:ind w:left="-851" w:right="-1" w:firstLine="851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459582" wp14:editId="35855C24">
            <wp:extent cx="2879263" cy="3250212"/>
            <wp:effectExtent l="0" t="0" r="0" b="7620"/>
            <wp:docPr id="30" name="Рисунок 30" descr="C:\Users\Трофим\Documents\проекты\биоквантум\МТЭ\Интернет бактерий\ФОТО\WhatsApp Image 2021-04-09 at 11.13.50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рофим\Documents\проекты\биоквантум\МТЭ\Интернет бактерий\ФОТО\WhatsApp Image 2021-04-09 at 11.13.50 (4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47" t="4576" r="34218" b="58819"/>
                    <a:stretch/>
                  </pic:blipFill>
                  <pic:spPr bwMode="auto">
                    <a:xfrm>
                      <a:off x="0" y="0"/>
                      <a:ext cx="2877724" cy="32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71B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2CA898" wp14:editId="444CAF0D">
            <wp:extent cx="2963917" cy="3256651"/>
            <wp:effectExtent l="0" t="0" r="8255" b="1270"/>
            <wp:docPr id="31" name="Рисунок 31" descr="C:\Users\Трофим\Documents\проекты\биоквантум\МТЭ\Интернет бактерий\ФОТО\WhatsApp Image 2021-04-09 at 11.13.50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рофим\Documents\проекты\биоквантум\МТЭ\Интернет бактерий\ФОТО\WhatsApp Image 2021-04-09 at 11.13.50 (2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55" t="9152" r="36074" b="55437"/>
                    <a:stretch/>
                  </pic:blipFill>
                  <pic:spPr bwMode="auto">
                    <a:xfrm>
                      <a:off x="0" y="0"/>
                      <a:ext cx="2962334" cy="325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4E8C" w:rsidRDefault="00D74E8C" w:rsidP="00D74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Воздух                                                     Дрожжи</w:t>
      </w:r>
    </w:p>
    <w:p w:rsidR="009F5294" w:rsidRDefault="007D1D57" w:rsidP="00D74E8C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20</w:t>
      </w:r>
      <w:r w:rsidR="00F33455">
        <w:rPr>
          <w:rFonts w:ascii="Times New Roman" w:hAnsi="Times New Roman" w:cs="Times New Roman"/>
          <w:sz w:val="28"/>
          <w:szCs w:val="28"/>
        </w:rPr>
        <w:t xml:space="preserve">. Результаты </w:t>
      </w:r>
      <w:proofErr w:type="spellStart"/>
      <w:r w:rsidR="00F33455">
        <w:rPr>
          <w:rFonts w:ascii="Times New Roman" w:hAnsi="Times New Roman" w:cs="Times New Roman"/>
          <w:sz w:val="28"/>
          <w:szCs w:val="28"/>
        </w:rPr>
        <w:t>фитотеста</w:t>
      </w:r>
      <w:proofErr w:type="spellEnd"/>
    </w:p>
    <w:p w:rsidR="000F7833" w:rsidRDefault="004F097F" w:rsidP="009F5294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E180E" w:rsidRDefault="003E180E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196259" w:rsidRDefault="00196259" w:rsidP="007D1D57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</w:p>
    <w:p w:rsidR="009F5294" w:rsidRDefault="007D1D57" w:rsidP="009F5294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21</w:t>
      </w:r>
      <w:r w:rsidR="009F5294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9F5294">
        <w:rPr>
          <w:rFonts w:ascii="Times New Roman" w:hAnsi="Times New Roman" w:cs="Times New Roman"/>
          <w:sz w:val="28"/>
          <w:szCs w:val="28"/>
        </w:rPr>
        <w:t>Фитомасса</w:t>
      </w:r>
      <w:proofErr w:type="spellEnd"/>
      <w:r w:rsidR="009F5294">
        <w:rPr>
          <w:rFonts w:ascii="Times New Roman" w:hAnsi="Times New Roman" w:cs="Times New Roman"/>
          <w:sz w:val="28"/>
          <w:szCs w:val="28"/>
        </w:rPr>
        <w:t xml:space="preserve"> в конце эксперимента</w:t>
      </w:r>
    </w:p>
    <w:p w:rsidR="00D27D70" w:rsidRDefault="002F758F" w:rsidP="003E180E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6400" cy="3200400"/>
            <wp:effectExtent l="0" t="0" r="19050" b="19050"/>
            <wp:docPr id="27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02DCC" w:rsidRDefault="007D1D57" w:rsidP="003E180E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22</w:t>
      </w:r>
      <w:r w:rsidR="00202DCC">
        <w:rPr>
          <w:rFonts w:ascii="Times New Roman" w:hAnsi="Times New Roman" w:cs="Times New Roman"/>
          <w:sz w:val="28"/>
          <w:szCs w:val="28"/>
        </w:rPr>
        <w:t>. Измерение рН</w:t>
      </w:r>
    </w:p>
    <w:p w:rsidR="00202DCC" w:rsidRPr="00015014" w:rsidRDefault="000F7833" w:rsidP="009F5294">
      <w:pPr>
        <w:spacing w:after="0" w:line="240" w:lineRule="auto"/>
        <w:ind w:left="-851" w:right="-1" w:firstLine="851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143046" cy="3365010"/>
            <wp:effectExtent l="19050" t="0" r="0" b="0"/>
            <wp:docPr id="23" name="Рисунок 23" descr="C:\Users\Трофим\AppData\Local\Microsoft\Windows\INetCache\Content.Word\IMG_20211025_18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рофим\AppData\Local\Microsoft\Windows\INetCache\Content.Word\IMG_20211025_1829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9" t="3301" r="25453" b="15094"/>
                    <a:stretch/>
                  </pic:blipFill>
                  <pic:spPr bwMode="auto">
                    <a:xfrm>
                      <a:off x="0" y="0"/>
                      <a:ext cx="4148138" cy="336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02DCC" w:rsidRPr="00015014" w:rsidSect="00A071BE">
      <w:footerReference w:type="default" r:id="rId37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F4E" w:rsidRDefault="00675F4E" w:rsidP="00682526">
      <w:pPr>
        <w:spacing w:after="0" w:line="240" w:lineRule="auto"/>
      </w:pPr>
      <w:r>
        <w:separator/>
      </w:r>
    </w:p>
  </w:endnote>
  <w:endnote w:type="continuationSeparator" w:id="0">
    <w:p w:rsidR="00675F4E" w:rsidRDefault="00675F4E" w:rsidP="00682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21">
    <w:altName w:val="Calibri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616189"/>
      <w:docPartObj>
        <w:docPartGallery w:val="Page Numbers (Bottom of Page)"/>
        <w:docPartUnique/>
      </w:docPartObj>
    </w:sdtPr>
    <w:sdtEndPr/>
    <w:sdtContent>
      <w:p w:rsidR="00626B7B" w:rsidRDefault="00626B7B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2057">
          <w:rPr>
            <w:noProof/>
          </w:rPr>
          <w:t>21</w:t>
        </w:r>
        <w:r>
          <w:fldChar w:fldCharType="end"/>
        </w:r>
      </w:p>
    </w:sdtContent>
  </w:sdt>
  <w:p w:rsidR="005C5961" w:rsidRDefault="005C596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F4E" w:rsidRDefault="00675F4E" w:rsidP="00682526">
      <w:pPr>
        <w:spacing w:after="0" w:line="240" w:lineRule="auto"/>
      </w:pPr>
      <w:r>
        <w:separator/>
      </w:r>
    </w:p>
  </w:footnote>
  <w:footnote w:type="continuationSeparator" w:id="0">
    <w:p w:rsidR="00675F4E" w:rsidRDefault="00675F4E" w:rsidP="006825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0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lang w:val="en-U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99D0399"/>
    <w:multiLevelType w:val="hybridMultilevel"/>
    <w:tmpl w:val="88A48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977873"/>
    <w:multiLevelType w:val="hybridMultilevel"/>
    <w:tmpl w:val="369A3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27629A"/>
    <w:multiLevelType w:val="hybridMultilevel"/>
    <w:tmpl w:val="D9D66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2F1EAE"/>
    <w:multiLevelType w:val="hybridMultilevel"/>
    <w:tmpl w:val="71FC3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C692D24"/>
    <w:multiLevelType w:val="hybridMultilevel"/>
    <w:tmpl w:val="0BB45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1C94645"/>
    <w:multiLevelType w:val="hybridMultilevel"/>
    <w:tmpl w:val="0478D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9A46C1"/>
    <w:multiLevelType w:val="hybridMultilevel"/>
    <w:tmpl w:val="404AB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D9F6958"/>
    <w:multiLevelType w:val="hybridMultilevel"/>
    <w:tmpl w:val="675224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082C2F"/>
    <w:multiLevelType w:val="hybridMultilevel"/>
    <w:tmpl w:val="8DA21C6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243D41"/>
    <w:multiLevelType w:val="hybridMultilevel"/>
    <w:tmpl w:val="41C821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4312E9"/>
    <w:multiLevelType w:val="hybridMultilevel"/>
    <w:tmpl w:val="62A25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5435A0C"/>
    <w:multiLevelType w:val="hybridMultilevel"/>
    <w:tmpl w:val="84BA6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317206"/>
    <w:multiLevelType w:val="hybridMultilevel"/>
    <w:tmpl w:val="1FB01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5609C3"/>
    <w:multiLevelType w:val="hybridMultilevel"/>
    <w:tmpl w:val="65D41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7806C5"/>
    <w:multiLevelType w:val="hybridMultilevel"/>
    <w:tmpl w:val="33F81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B9B5A3B"/>
    <w:multiLevelType w:val="hybridMultilevel"/>
    <w:tmpl w:val="262007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0B35423"/>
    <w:multiLevelType w:val="hybridMultilevel"/>
    <w:tmpl w:val="119E23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5"/>
  </w:num>
  <w:num w:numId="3">
    <w:abstractNumId w:val="24"/>
  </w:num>
  <w:num w:numId="4">
    <w:abstractNumId w:val="19"/>
  </w:num>
  <w:num w:numId="5">
    <w:abstractNumId w:val="18"/>
  </w:num>
  <w:num w:numId="6">
    <w:abstractNumId w:val="25"/>
  </w:num>
  <w:num w:numId="7">
    <w:abstractNumId w:val="20"/>
  </w:num>
  <w:num w:numId="8">
    <w:abstractNumId w:val="14"/>
  </w:num>
  <w:num w:numId="9">
    <w:abstractNumId w:val="27"/>
  </w:num>
  <w:num w:numId="10">
    <w:abstractNumId w:val="23"/>
  </w:num>
  <w:num w:numId="11">
    <w:abstractNumId w:val="16"/>
  </w:num>
  <w:num w:numId="12">
    <w:abstractNumId w:val="12"/>
  </w:num>
  <w:num w:numId="13">
    <w:abstractNumId w:val="26"/>
  </w:num>
  <w:num w:numId="14">
    <w:abstractNumId w:val="22"/>
  </w:num>
  <w:num w:numId="15">
    <w:abstractNumId w:val="28"/>
  </w:num>
  <w:num w:numId="16">
    <w:abstractNumId w:val="17"/>
  </w:num>
  <w:num w:numId="17">
    <w:abstractNumId w:val="13"/>
  </w:num>
  <w:num w:numId="18">
    <w:abstractNumId w:val="0"/>
  </w:num>
  <w:num w:numId="19">
    <w:abstractNumId w:val="1"/>
  </w:num>
  <w:num w:numId="20">
    <w:abstractNumId w:val="2"/>
  </w:num>
  <w:num w:numId="21">
    <w:abstractNumId w:val="3"/>
  </w:num>
  <w:num w:numId="22">
    <w:abstractNumId w:val="4"/>
  </w:num>
  <w:num w:numId="23">
    <w:abstractNumId w:val="5"/>
  </w:num>
  <w:num w:numId="24">
    <w:abstractNumId w:val="6"/>
  </w:num>
  <w:num w:numId="25">
    <w:abstractNumId w:val="7"/>
  </w:num>
  <w:num w:numId="26">
    <w:abstractNumId w:val="8"/>
  </w:num>
  <w:num w:numId="27">
    <w:abstractNumId w:val="9"/>
  </w:num>
  <w:num w:numId="28">
    <w:abstractNumId w:val="10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457"/>
    <w:rsid w:val="00015014"/>
    <w:rsid w:val="00044644"/>
    <w:rsid w:val="0005343D"/>
    <w:rsid w:val="00055884"/>
    <w:rsid w:val="0009444A"/>
    <w:rsid w:val="000A16DE"/>
    <w:rsid w:val="000A5F95"/>
    <w:rsid w:val="000F65D3"/>
    <w:rsid w:val="000F7833"/>
    <w:rsid w:val="001013C8"/>
    <w:rsid w:val="001345D3"/>
    <w:rsid w:val="00154218"/>
    <w:rsid w:val="00177C63"/>
    <w:rsid w:val="00196259"/>
    <w:rsid w:val="001B2000"/>
    <w:rsid w:val="001B3498"/>
    <w:rsid w:val="001E1381"/>
    <w:rsid w:val="001E3F98"/>
    <w:rsid w:val="001E6B73"/>
    <w:rsid w:val="001E7F61"/>
    <w:rsid w:val="00202DCC"/>
    <w:rsid w:val="00217B8D"/>
    <w:rsid w:val="00223385"/>
    <w:rsid w:val="00227285"/>
    <w:rsid w:val="00244BE6"/>
    <w:rsid w:val="00247950"/>
    <w:rsid w:val="00255E8C"/>
    <w:rsid w:val="00272F92"/>
    <w:rsid w:val="00281030"/>
    <w:rsid w:val="0029391F"/>
    <w:rsid w:val="002A60E0"/>
    <w:rsid w:val="002C5375"/>
    <w:rsid w:val="002E01A2"/>
    <w:rsid w:val="002F3800"/>
    <w:rsid w:val="002F758F"/>
    <w:rsid w:val="00307B28"/>
    <w:rsid w:val="00312DE0"/>
    <w:rsid w:val="00330C87"/>
    <w:rsid w:val="00331E74"/>
    <w:rsid w:val="00373F2C"/>
    <w:rsid w:val="00380C97"/>
    <w:rsid w:val="00382307"/>
    <w:rsid w:val="003A4E87"/>
    <w:rsid w:val="003D049F"/>
    <w:rsid w:val="003D04FD"/>
    <w:rsid w:val="003D238A"/>
    <w:rsid w:val="003E180E"/>
    <w:rsid w:val="003F0770"/>
    <w:rsid w:val="003F4EE0"/>
    <w:rsid w:val="003F79E8"/>
    <w:rsid w:val="00432AF7"/>
    <w:rsid w:val="0045086A"/>
    <w:rsid w:val="004612A2"/>
    <w:rsid w:val="00463DCC"/>
    <w:rsid w:val="004716B9"/>
    <w:rsid w:val="0047672F"/>
    <w:rsid w:val="004772FE"/>
    <w:rsid w:val="004A04FE"/>
    <w:rsid w:val="004A6A3C"/>
    <w:rsid w:val="004C3C1F"/>
    <w:rsid w:val="004C4130"/>
    <w:rsid w:val="004F097F"/>
    <w:rsid w:val="00527DA2"/>
    <w:rsid w:val="00545903"/>
    <w:rsid w:val="00575793"/>
    <w:rsid w:val="005B30DB"/>
    <w:rsid w:val="005C5961"/>
    <w:rsid w:val="005F425D"/>
    <w:rsid w:val="00602168"/>
    <w:rsid w:val="00606980"/>
    <w:rsid w:val="00617E4B"/>
    <w:rsid w:val="00626B7B"/>
    <w:rsid w:val="00675F4E"/>
    <w:rsid w:val="00682526"/>
    <w:rsid w:val="0068608A"/>
    <w:rsid w:val="00696DA6"/>
    <w:rsid w:val="006A2E46"/>
    <w:rsid w:val="006B24F6"/>
    <w:rsid w:val="006D1A80"/>
    <w:rsid w:val="006D395D"/>
    <w:rsid w:val="007007CB"/>
    <w:rsid w:val="007410E8"/>
    <w:rsid w:val="0074565E"/>
    <w:rsid w:val="00762656"/>
    <w:rsid w:val="0077328A"/>
    <w:rsid w:val="00775219"/>
    <w:rsid w:val="00795AC8"/>
    <w:rsid w:val="00795DE8"/>
    <w:rsid w:val="007C0FFE"/>
    <w:rsid w:val="007D1D57"/>
    <w:rsid w:val="00806E6C"/>
    <w:rsid w:val="00807025"/>
    <w:rsid w:val="00807CAA"/>
    <w:rsid w:val="00807EB4"/>
    <w:rsid w:val="00817457"/>
    <w:rsid w:val="008208B7"/>
    <w:rsid w:val="008349F0"/>
    <w:rsid w:val="00872276"/>
    <w:rsid w:val="00874553"/>
    <w:rsid w:val="008854E1"/>
    <w:rsid w:val="008A0B78"/>
    <w:rsid w:val="008C2D92"/>
    <w:rsid w:val="008E0F8A"/>
    <w:rsid w:val="008F4F4A"/>
    <w:rsid w:val="009269FD"/>
    <w:rsid w:val="00927E91"/>
    <w:rsid w:val="009547FC"/>
    <w:rsid w:val="009616EE"/>
    <w:rsid w:val="0096530E"/>
    <w:rsid w:val="009675E8"/>
    <w:rsid w:val="009813DD"/>
    <w:rsid w:val="00985E20"/>
    <w:rsid w:val="009B480C"/>
    <w:rsid w:val="009C0C18"/>
    <w:rsid w:val="009D518F"/>
    <w:rsid w:val="009F37E3"/>
    <w:rsid w:val="009F5294"/>
    <w:rsid w:val="00A071BE"/>
    <w:rsid w:val="00A13E74"/>
    <w:rsid w:val="00A255D7"/>
    <w:rsid w:val="00A31720"/>
    <w:rsid w:val="00A4798C"/>
    <w:rsid w:val="00A520C3"/>
    <w:rsid w:val="00A52E74"/>
    <w:rsid w:val="00A569F1"/>
    <w:rsid w:val="00A66F78"/>
    <w:rsid w:val="00A77EC0"/>
    <w:rsid w:val="00AA3B28"/>
    <w:rsid w:val="00AB2DF3"/>
    <w:rsid w:val="00AC4C6E"/>
    <w:rsid w:val="00AD68BB"/>
    <w:rsid w:val="00B278D7"/>
    <w:rsid w:val="00B35CC1"/>
    <w:rsid w:val="00B52BB6"/>
    <w:rsid w:val="00B77C62"/>
    <w:rsid w:val="00B8259F"/>
    <w:rsid w:val="00BA1A07"/>
    <w:rsid w:val="00BA682C"/>
    <w:rsid w:val="00BE4762"/>
    <w:rsid w:val="00C20CAB"/>
    <w:rsid w:val="00C657E9"/>
    <w:rsid w:val="00C92049"/>
    <w:rsid w:val="00CA2950"/>
    <w:rsid w:val="00CE49B1"/>
    <w:rsid w:val="00D27D70"/>
    <w:rsid w:val="00D74E8C"/>
    <w:rsid w:val="00DA68EC"/>
    <w:rsid w:val="00DB5E3E"/>
    <w:rsid w:val="00DE1829"/>
    <w:rsid w:val="00DE7A15"/>
    <w:rsid w:val="00DF72BD"/>
    <w:rsid w:val="00E33359"/>
    <w:rsid w:val="00E41967"/>
    <w:rsid w:val="00E56860"/>
    <w:rsid w:val="00E62A3E"/>
    <w:rsid w:val="00E704D8"/>
    <w:rsid w:val="00EA3CC4"/>
    <w:rsid w:val="00EA6FB2"/>
    <w:rsid w:val="00EF18B4"/>
    <w:rsid w:val="00EF7F15"/>
    <w:rsid w:val="00F132BA"/>
    <w:rsid w:val="00F13463"/>
    <w:rsid w:val="00F2108F"/>
    <w:rsid w:val="00F33455"/>
    <w:rsid w:val="00F35903"/>
    <w:rsid w:val="00F35EE3"/>
    <w:rsid w:val="00F51F32"/>
    <w:rsid w:val="00F63246"/>
    <w:rsid w:val="00F9004B"/>
    <w:rsid w:val="00F92FC3"/>
    <w:rsid w:val="00FA2057"/>
    <w:rsid w:val="00FB2E9A"/>
    <w:rsid w:val="00FC0275"/>
    <w:rsid w:val="00FC034E"/>
    <w:rsid w:val="00FC0DC6"/>
    <w:rsid w:val="00FF2F70"/>
    <w:rsid w:val="00FF302C"/>
    <w:rsid w:val="00FF37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5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8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2526"/>
  </w:style>
  <w:style w:type="paragraph" w:styleId="a6">
    <w:name w:val="footer"/>
    <w:basedOn w:val="a"/>
    <w:link w:val="a7"/>
    <w:uiPriority w:val="99"/>
    <w:unhideWhenUsed/>
    <w:rsid w:val="0068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2526"/>
  </w:style>
  <w:style w:type="paragraph" w:styleId="a8">
    <w:name w:val="Balloon Text"/>
    <w:basedOn w:val="a"/>
    <w:link w:val="a9"/>
    <w:uiPriority w:val="99"/>
    <w:semiHidden/>
    <w:unhideWhenUsed/>
    <w:rsid w:val="0068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252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961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293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A31720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626B7B"/>
    <w:pPr>
      <w:suppressAutoHyphens/>
      <w:ind w:left="720"/>
    </w:pPr>
    <w:rPr>
      <w:rFonts w:ascii="Calibri" w:eastAsia="SimSun" w:hAnsi="Calibri" w:cs="font221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5D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8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2526"/>
  </w:style>
  <w:style w:type="paragraph" w:styleId="a6">
    <w:name w:val="footer"/>
    <w:basedOn w:val="a"/>
    <w:link w:val="a7"/>
    <w:uiPriority w:val="99"/>
    <w:unhideWhenUsed/>
    <w:rsid w:val="0068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2526"/>
  </w:style>
  <w:style w:type="paragraph" w:styleId="a8">
    <w:name w:val="Balloon Text"/>
    <w:basedOn w:val="a"/>
    <w:link w:val="a9"/>
    <w:uiPriority w:val="99"/>
    <w:semiHidden/>
    <w:unhideWhenUsed/>
    <w:rsid w:val="0068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82526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39"/>
    <w:rsid w:val="009616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semiHidden/>
    <w:unhideWhenUsed/>
    <w:rsid w:val="002939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A31720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626B7B"/>
    <w:pPr>
      <w:suppressAutoHyphens/>
      <w:ind w:left="720"/>
    </w:pPr>
    <w:rPr>
      <w:rFonts w:ascii="Calibri" w:eastAsia="SimSun" w:hAnsi="Calibri" w:cs="font22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26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yberleninka.ru/article/n/issledovanie-vozmozhnosti-funktsionirovaniya-tverdofaznyh-mikrobnyh-toplivnyh-elementov-novoy-konstruktsii/viewer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2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4.jpe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1cAIZqx8mFwvLNfM76t5JfhkzP2XH6QzFqJpocmwjPx4/edit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Исследуемая почва</c:v>
                </c:pt>
              </c:strCache>
            </c:strRef>
          </c:tx>
          <c:cat>
            <c:strRef>
              <c:f>Лист1!$A$2:$A$19</c:f>
              <c:strCache>
                <c:ptCount val="18"/>
                <c:pt idx="0">
                  <c:v>1 мин</c:v>
                </c:pt>
                <c:pt idx="1">
                  <c:v>2 мин</c:v>
                </c:pt>
                <c:pt idx="2">
                  <c:v>3 мин</c:v>
                </c:pt>
                <c:pt idx="3">
                  <c:v>4 мин</c:v>
                </c:pt>
                <c:pt idx="4">
                  <c:v>5 мин</c:v>
                </c:pt>
                <c:pt idx="5">
                  <c:v>6 мин</c:v>
                </c:pt>
                <c:pt idx="6">
                  <c:v>7 мин</c:v>
                </c:pt>
                <c:pt idx="7">
                  <c:v>8 мин</c:v>
                </c:pt>
                <c:pt idx="8">
                  <c:v>9 мин</c:v>
                </c:pt>
                <c:pt idx="9">
                  <c:v>10 мин</c:v>
                </c:pt>
                <c:pt idx="10">
                  <c:v>15 мин</c:v>
                </c:pt>
                <c:pt idx="11">
                  <c:v>20 мин</c:v>
                </c:pt>
                <c:pt idx="12">
                  <c:v>25 мин</c:v>
                </c:pt>
                <c:pt idx="13">
                  <c:v>30 мин</c:v>
                </c:pt>
                <c:pt idx="14">
                  <c:v>35 мин</c:v>
                </c:pt>
                <c:pt idx="15">
                  <c:v>40 мин</c:v>
                </c:pt>
                <c:pt idx="16">
                  <c:v>45 мин</c:v>
                </c:pt>
                <c:pt idx="17">
                  <c:v>50 мин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</c:v>
                </c:pt>
                <c:pt idx="1">
                  <c:v>2.5</c:v>
                </c:pt>
                <c:pt idx="2">
                  <c:v>3.5</c:v>
                </c:pt>
                <c:pt idx="3">
                  <c:v>4</c:v>
                </c:pt>
                <c:pt idx="4">
                  <c:v>5</c:v>
                </c:pt>
                <c:pt idx="5">
                  <c:v>5.5</c:v>
                </c:pt>
                <c:pt idx="6">
                  <c:v>6</c:v>
                </c:pt>
                <c:pt idx="7">
                  <c:v>6.5</c:v>
                </c:pt>
                <c:pt idx="8">
                  <c:v>7</c:v>
                </c:pt>
                <c:pt idx="9">
                  <c:v>7.5</c:v>
                </c:pt>
                <c:pt idx="10">
                  <c:v>8.5</c:v>
                </c:pt>
                <c:pt idx="11">
                  <c:v>9.5</c:v>
                </c:pt>
                <c:pt idx="12">
                  <c:v>10.5</c:v>
                </c:pt>
                <c:pt idx="13">
                  <c:v>11</c:v>
                </c:pt>
                <c:pt idx="14">
                  <c:v>11.5</c:v>
                </c:pt>
                <c:pt idx="15">
                  <c:v>12</c:v>
                </c:pt>
                <c:pt idx="16">
                  <c:v>12.5</c:v>
                </c:pt>
                <c:pt idx="17">
                  <c:v>12.75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C68C-4DC6-8130-E36E3FC4C9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Контрольная почва</c:v>
                </c:pt>
              </c:strCache>
            </c:strRef>
          </c:tx>
          <c:cat>
            <c:strRef>
              <c:f>Лист1!$A$2:$A$19</c:f>
              <c:strCache>
                <c:ptCount val="18"/>
                <c:pt idx="0">
                  <c:v>1 мин</c:v>
                </c:pt>
                <c:pt idx="1">
                  <c:v>2 мин</c:v>
                </c:pt>
                <c:pt idx="2">
                  <c:v>3 мин</c:v>
                </c:pt>
                <c:pt idx="3">
                  <c:v>4 мин</c:v>
                </c:pt>
                <c:pt idx="4">
                  <c:v>5 мин</c:v>
                </c:pt>
                <c:pt idx="5">
                  <c:v>6 мин</c:v>
                </c:pt>
                <c:pt idx="6">
                  <c:v>7 мин</c:v>
                </c:pt>
                <c:pt idx="7">
                  <c:v>8 мин</c:v>
                </c:pt>
                <c:pt idx="8">
                  <c:v>9 мин</c:v>
                </c:pt>
                <c:pt idx="9">
                  <c:v>10 мин</c:v>
                </c:pt>
                <c:pt idx="10">
                  <c:v>15 мин</c:v>
                </c:pt>
                <c:pt idx="11">
                  <c:v>20 мин</c:v>
                </c:pt>
                <c:pt idx="12">
                  <c:v>25 мин</c:v>
                </c:pt>
                <c:pt idx="13">
                  <c:v>30 мин</c:v>
                </c:pt>
                <c:pt idx="14">
                  <c:v>35 мин</c:v>
                </c:pt>
                <c:pt idx="15">
                  <c:v>40 мин</c:v>
                </c:pt>
                <c:pt idx="16">
                  <c:v>45 мин</c:v>
                </c:pt>
                <c:pt idx="17">
                  <c:v>50 мин</c:v>
                </c:pt>
              </c:strCache>
            </c:strRef>
          </c:cat>
          <c:val>
            <c:numRef>
              <c:f>Лист1!$C$2:$C$19</c:f>
              <c:numCache>
                <c:formatCode>General</c:formatCode>
                <c:ptCount val="18"/>
                <c:pt idx="0">
                  <c:v>1.5</c:v>
                </c:pt>
                <c:pt idx="1">
                  <c:v>3.5</c:v>
                </c:pt>
                <c:pt idx="2">
                  <c:v>5</c:v>
                </c:pt>
                <c:pt idx="3">
                  <c:v>5.75</c:v>
                </c:pt>
                <c:pt idx="4">
                  <c:v>6.25</c:v>
                </c:pt>
                <c:pt idx="5">
                  <c:v>6.75</c:v>
                </c:pt>
                <c:pt idx="6">
                  <c:v>7</c:v>
                </c:pt>
                <c:pt idx="7">
                  <c:v>7.25</c:v>
                </c:pt>
                <c:pt idx="8">
                  <c:v>7.5</c:v>
                </c:pt>
                <c:pt idx="9">
                  <c:v>7.75</c:v>
                </c:pt>
                <c:pt idx="10">
                  <c:v>8</c:v>
                </c:pt>
                <c:pt idx="11">
                  <c:v>8</c:v>
                </c:pt>
                <c:pt idx="12">
                  <c:v>8.25</c:v>
                </c:pt>
                <c:pt idx="13">
                  <c:v>8.5</c:v>
                </c:pt>
                <c:pt idx="14">
                  <c:v>8.5</c:v>
                </c:pt>
                <c:pt idx="15">
                  <c:v>8.75</c:v>
                </c:pt>
                <c:pt idx="16">
                  <c:v>8.75</c:v>
                </c:pt>
                <c:pt idx="17">
                  <c:v>8.75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C68C-4DC6-8130-E36E3FC4C9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31391872"/>
        <c:axId val="131393408"/>
      </c:lineChart>
      <c:catAx>
        <c:axId val="13139187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31393408"/>
        <c:crosses val="autoZero"/>
        <c:auto val="1"/>
        <c:lblAlgn val="ctr"/>
        <c:lblOffset val="100"/>
        <c:noMultiLvlLbl val="0"/>
      </c:catAx>
      <c:valAx>
        <c:axId val="13139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391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всхожести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Устройство 1</c:v>
                </c:pt>
                <c:pt idx="1">
                  <c:v>Устройство 2</c:v>
                </c:pt>
                <c:pt idx="2">
                  <c:v>Устройство 3</c:v>
                </c:pt>
                <c:pt idx="3">
                  <c:v>Устройство 4</c:v>
                </c:pt>
                <c:pt idx="4">
                  <c:v>Вода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99</c:v>
                </c:pt>
                <c:pt idx="1">
                  <c:v>98</c:v>
                </c:pt>
                <c:pt idx="2">
                  <c:v>100</c:v>
                </c:pt>
                <c:pt idx="3">
                  <c:v>98</c:v>
                </c:pt>
                <c:pt idx="4">
                  <c:v>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Длина ростков, мм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Устройство 1</c:v>
                </c:pt>
                <c:pt idx="1">
                  <c:v>Устройство 2</c:v>
                </c:pt>
                <c:pt idx="2">
                  <c:v>Устройство 3</c:v>
                </c:pt>
                <c:pt idx="3">
                  <c:v>Устройство 4</c:v>
                </c:pt>
                <c:pt idx="4">
                  <c:v>Вода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105</c:v>
                </c:pt>
                <c:pt idx="1">
                  <c:v>104</c:v>
                </c:pt>
                <c:pt idx="2">
                  <c:v>124</c:v>
                </c:pt>
                <c:pt idx="3">
                  <c:v>129</c:v>
                </c:pt>
                <c:pt idx="4">
                  <c:v>100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8185728"/>
        <c:axId val="209387520"/>
      </c:barChart>
      <c:catAx>
        <c:axId val="158185728"/>
        <c:scaling>
          <c:orientation val="minMax"/>
        </c:scaling>
        <c:delete val="0"/>
        <c:axPos val="b"/>
        <c:majorTickMark val="out"/>
        <c:minorTickMark val="none"/>
        <c:tickLblPos val="nextTo"/>
        <c:crossAx val="209387520"/>
        <c:crosses val="autoZero"/>
        <c:auto val="1"/>
        <c:lblAlgn val="ctr"/>
        <c:lblOffset val="100"/>
        <c:noMultiLvlLbl val="0"/>
      </c:catAx>
      <c:valAx>
        <c:axId val="209387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8185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Фитомасса, мг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Устройство 1</c:v>
                </c:pt>
                <c:pt idx="1">
                  <c:v>Устройство 2</c:v>
                </c:pt>
                <c:pt idx="2">
                  <c:v>Устройство 3</c:v>
                </c:pt>
                <c:pt idx="3">
                  <c:v>Устройство 4</c:v>
                </c:pt>
                <c:pt idx="4">
                  <c:v>Вода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1641</c:v>
                </c:pt>
                <c:pt idx="1">
                  <c:v>1341</c:v>
                </c:pt>
                <c:pt idx="2">
                  <c:v>1580</c:v>
                </c:pt>
                <c:pt idx="3">
                  <c:v>1698</c:v>
                </c:pt>
                <c:pt idx="4">
                  <c:v>1434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9395072"/>
        <c:axId val="209413248"/>
      </c:barChart>
      <c:catAx>
        <c:axId val="209395072"/>
        <c:scaling>
          <c:orientation val="minMax"/>
        </c:scaling>
        <c:delete val="0"/>
        <c:axPos val="b"/>
        <c:majorTickMark val="out"/>
        <c:minorTickMark val="none"/>
        <c:tickLblPos val="nextTo"/>
        <c:crossAx val="209413248"/>
        <c:crosses val="autoZero"/>
        <c:auto val="1"/>
        <c:lblAlgn val="ctr"/>
        <c:lblOffset val="100"/>
        <c:noMultiLvlLbl val="0"/>
      </c:catAx>
      <c:valAx>
        <c:axId val="209413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93950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2526</Words>
  <Characters>14401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cp:lastPrinted>2021-11-15T04:24:00Z</cp:lastPrinted>
  <dcterms:created xsi:type="dcterms:W3CDTF">2022-01-19T08:07:00Z</dcterms:created>
  <dcterms:modified xsi:type="dcterms:W3CDTF">2022-01-20T09:43:00Z</dcterms:modified>
</cp:coreProperties>
</file>