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drawings/drawing7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W w:w="11194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7513"/>
        <w:gridCol w:w="1412"/>
      </w:tblGrid>
      <w:tr w:rsidR="00C30FBA" w14:paraId="4D2FA34C" w14:textId="77777777" w:rsidTr="00C30FBA">
        <w:tc>
          <w:tcPr>
            <w:tcW w:w="2269" w:type="dxa"/>
          </w:tcPr>
          <w:p w14:paraId="37CECE2C" w14:textId="77777777" w:rsidR="00C30FBA" w:rsidRDefault="00C30FBA" w:rsidP="00270A2A">
            <w:pPr>
              <w:ind w:right="-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C8358B" w14:textId="77777777" w:rsidR="00C30FBA" w:rsidRDefault="00C30FBA" w:rsidP="00270A2A">
            <w:pPr>
              <w:ind w:right="-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BADAE2" w14:textId="77777777" w:rsidR="00C30FBA" w:rsidRDefault="00C30FBA" w:rsidP="00270A2A">
            <w:pPr>
              <w:ind w:right="-567"/>
              <w:rPr>
                <w:rFonts w:ascii="Times New Roman" w:hAnsi="Times New Roman" w:cs="Times New Roman"/>
                <w:sz w:val="28"/>
                <w:szCs w:val="28"/>
              </w:rPr>
            </w:pPr>
            <w:r w:rsidRPr="00751D81">
              <w:rPr>
                <w:rFonts w:ascii="Times New Roman" w:hAnsi="Times New Roman" w:cs="Times New Roman"/>
                <w:noProof/>
                <w:color w:val="000000"/>
                <w:sz w:val="28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5325646A" wp14:editId="5C8A2134">
                  <wp:extent cx="1485900" cy="844471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945" cy="847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14:paraId="556BCB38" w14:textId="77777777" w:rsidR="00C30FBA" w:rsidRPr="00B6303B" w:rsidRDefault="00C30FBA" w:rsidP="00270A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03B">
              <w:rPr>
                <w:rFonts w:ascii="Times New Roman" w:hAnsi="Times New Roman" w:cs="Times New Roman"/>
                <w:sz w:val="28"/>
                <w:szCs w:val="28"/>
              </w:rPr>
              <w:t>Министерство сельского хозяйства Российской Федерации</w:t>
            </w:r>
          </w:p>
          <w:p w14:paraId="23600940" w14:textId="77777777" w:rsidR="00C30FBA" w:rsidRPr="00B6303B" w:rsidRDefault="00C30FBA" w:rsidP="00270A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03B">
              <w:rPr>
                <w:rFonts w:ascii="Times New Roman" w:hAnsi="Times New Roman" w:cs="Times New Roman"/>
                <w:sz w:val="28"/>
                <w:szCs w:val="28"/>
              </w:rPr>
              <w:t>ФГБО ВО Нижегородская ГСХА</w:t>
            </w:r>
          </w:p>
          <w:p w14:paraId="364FA7EE" w14:textId="77777777" w:rsidR="00C30FBA" w:rsidRPr="00B6303B" w:rsidRDefault="00C30FBA" w:rsidP="00270A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03B">
              <w:rPr>
                <w:rFonts w:ascii="Times New Roman" w:hAnsi="Times New Roman" w:cs="Times New Roman"/>
                <w:sz w:val="28"/>
                <w:szCs w:val="28"/>
              </w:rPr>
              <w:t>Кафедра ботаники, физиологии и защиты растений</w:t>
            </w:r>
          </w:p>
          <w:p w14:paraId="28EA1A79" w14:textId="77777777" w:rsidR="00C30FBA" w:rsidRPr="00B6303B" w:rsidRDefault="00C30FBA" w:rsidP="00270A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03B">
              <w:rPr>
                <w:rFonts w:ascii="Times New Roman" w:hAnsi="Times New Roman" w:cs="Times New Roman"/>
                <w:sz w:val="28"/>
                <w:szCs w:val="28"/>
              </w:rPr>
              <w:t>Министерство обр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азо</w:t>
            </w:r>
            <w:r w:rsidRPr="00B6303B">
              <w:rPr>
                <w:rFonts w:ascii="Times New Roman" w:hAnsi="Times New Roman" w:cs="Times New Roman"/>
                <w:sz w:val="28"/>
                <w:szCs w:val="28"/>
              </w:rPr>
              <w:t>вания, науки и молодёжной политике Нижегородской области</w:t>
            </w:r>
          </w:p>
          <w:p w14:paraId="38065299" w14:textId="77777777" w:rsidR="00C30FBA" w:rsidRDefault="00C30FBA" w:rsidP="00270A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03B">
              <w:rPr>
                <w:rFonts w:ascii="Times New Roman" w:hAnsi="Times New Roman" w:cs="Times New Roman"/>
                <w:sz w:val="28"/>
                <w:szCs w:val="28"/>
              </w:rPr>
              <w:t>ГБУ ДО "Центр молодёжных инженерных и научных компетенций КВАНТОРИУМ"</w:t>
            </w:r>
          </w:p>
        </w:tc>
        <w:tc>
          <w:tcPr>
            <w:tcW w:w="1412" w:type="dxa"/>
          </w:tcPr>
          <w:p w14:paraId="659B8BB9" w14:textId="77777777" w:rsidR="00C30FBA" w:rsidRDefault="00C30FBA" w:rsidP="00270A2A">
            <w:pPr>
              <w:ind w:right="-567"/>
              <w:rPr>
                <w:noProof/>
              </w:rPr>
            </w:pPr>
          </w:p>
          <w:p w14:paraId="1B4C37BD" w14:textId="77777777" w:rsidR="00C30FBA" w:rsidRDefault="00C30FBA" w:rsidP="00270A2A">
            <w:pPr>
              <w:ind w:right="-567"/>
              <w:rPr>
                <w:noProof/>
                <w:szCs w:val="28"/>
              </w:rPr>
            </w:pPr>
          </w:p>
          <w:p w14:paraId="560306FB" w14:textId="77777777" w:rsidR="00C30FBA" w:rsidRDefault="00C30FBA" w:rsidP="00270A2A">
            <w:pPr>
              <w:ind w:right="-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28BAE8" wp14:editId="47972927">
                  <wp:extent cx="914400" cy="925975"/>
                  <wp:effectExtent l="0" t="0" r="0" b="7620"/>
                  <wp:docPr id="46" name="Рисунок 46" descr="https://yt3.ggpht.com/a-/AJLlDp1TN-cSuCE6XdggWpFvYXjb8gGPK2Q_jjpouw=s900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yt3.ggpht.com/a-/AJLlDp1TN-cSuCE6XdggWpFvYXjb8gGPK2Q_jjpouw=s900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637" cy="93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988BD4" w14:textId="77777777" w:rsidR="006E1546" w:rsidRDefault="006E1546" w:rsidP="00270A2A">
      <w:pPr>
        <w:spacing w:after="0" w:line="240" w:lineRule="auto"/>
        <w:ind w:left="-993" w:right="-56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72390919" w14:textId="77777777" w:rsidR="00E1773E" w:rsidRDefault="00E1773E" w:rsidP="00270A2A">
      <w:pPr>
        <w:spacing w:after="0" w:line="240" w:lineRule="auto"/>
        <w:ind w:left="-993" w:right="-56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111EF00F" w14:textId="77777777" w:rsidR="00E1773E" w:rsidRDefault="00E1773E" w:rsidP="00270A2A">
      <w:pPr>
        <w:spacing w:after="0" w:line="240" w:lineRule="auto"/>
        <w:ind w:left="-993" w:right="-567"/>
        <w:rPr>
          <w:rFonts w:ascii="Times New Roman" w:hAnsi="Times New Roman" w:cs="Times New Roman"/>
          <w:sz w:val="28"/>
          <w:szCs w:val="28"/>
        </w:rPr>
      </w:pPr>
    </w:p>
    <w:p w14:paraId="6AEC192F" w14:textId="77777777" w:rsidR="006E1546" w:rsidRPr="00B6303B" w:rsidRDefault="006E1546" w:rsidP="00270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0D24F728" w14:textId="77777777" w:rsidR="00270A2A" w:rsidRDefault="00270A2A" w:rsidP="00270A2A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CDB54F2" w14:textId="77777777" w:rsidR="00270A2A" w:rsidRDefault="00270A2A" w:rsidP="00270A2A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E8F0094" w14:textId="5E2A6E6E" w:rsidR="005433C9" w:rsidRPr="00482DE6" w:rsidRDefault="009475B3" w:rsidP="00270A2A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82DE6">
        <w:rPr>
          <w:rFonts w:ascii="Times New Roman" w:hAnsi="Times New Roman" w:cs="Times New Roman"/>
          <w:b/>
          <w:sz w:val="36"/>
          <w:szCs w:val="36"/>
        </w:rPr>
        <w:t xml:space="preserve">Разработка технологии </w:t>
      </w:r>
      <w:r w:rsidR="00AC3CBD" w:rsidRPr="00482DE6">
        <w:rPr>
          <w:rFonts w:ascii="Times New Roman" w:hAnsi="Times New Roman" w:cs="Times New Roman"/>
          <w:b/>
          <w:sz w:val="36"/>
          <w:szCs w:val="36"/>
        </w:rPr>
        <w:t>межвидового</w:t>
      </w:r>
      <w:r w:rsidRPr="00482DE6">
        <w:rPr>
          <w:rFonts w:ascii="Times New Roman" w:hAnsi="Times New Roman" w:cs="Times New Roman"/>
          <w:b/>
          <w:sz w:val="36"/>
          <w:szCs w:val="36"/>
        </w:rPr>
        <w:t xml:space="preserve"> переноса генов при селекции растений </w:t>
      </w:r>
      <w:r w:rsidRPr="00482DE6">
        <w:rPr>
          <w:rFonts w:ascii="Times New Roman" w:hAnsi="Times New Roman" w:cs="Times New Roman"/>
          <w:b/>
          <w:sz w:val="36"/>
          <w:szCs w:val="36"/>
          <w:lang w:val="en-US"/>
        </w:rPr>
        <w:t>c</w:t>
      </w:r>
      <w:r w:rsidR="006F5B0A" w:rsidRPr="00482DE6">
        <w:rPr>
          <w:rFonts w:ascii="Times New Roman" w:hAnsi="Times New Roman" w:cs="Times New Roman"/>
          <w:b/>
          <w:sz w:val="36"/>
          <w:szCs w:val="36"/>
        </w:rPr>
        <w:t xml:space="preserve"> помощью</w:t>
      </w:r>
      <w:r w:rsidRPr="00482DE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482DE6">
        <w:rPr>
          <w:rFonts w:ascii="Times New Roman" w:hAnsi="Times New Roman" w:cs="Times New Roman"/>
          <w:b/>
          <w:sz w:val="36"/>
          <w:szCs w:val="36"/>
          <w:lang w:val="en-US"/>
        </w:rPr>
        <w:t>CRISPR</w:t>
      </w:r>
      <w:r w:rsidR="006F5B0A" w:rsidRPr="00482DE6">
        <w:rPr>
          <w:rFonts w:ascii="Times New Roman" w:hAnsi="Times New Roman" w:cs="Times New Roman"/>
          <w:b/>
          <w:sz w:val="36"/>
          <w:szCs w:val="36"/>
        </w:rPr>
        <w:t>/</w:t>
      </w:r>
      <w:r w:rsidR="00482DE6">
        <w:rPr>
          <w:rFonts w:ascii="Times New Roman" w:hAnsi="Times New Roman" w:cs="Times New Roman"/>
          <w:b/>
          <w:sz w:val="36"/>
          <w:szCs w:val="36"/>
        </w:rPr>
        <w:t>С</w:t>
      </w:r>
      <w:r w:rsidR="00482DE6">
        <w:rPr>
          <w:rFonts w:ascii="Times New Roman" w:hAnsi="Times New Roman" w:cs="Times New Roman"/>
          <w:b/>
          <w:sz w:val="36"/>
          <w:szCs w:val="36"/>
          <w:lang w:val="en-US"/>
        </w:rPr>
        <w:t>as</w:t>
      </w:r>
      <w:r w:rsidR="006F5B0A" w:rsidRPr="00482DE6">
        <w:rPr>
          <w:rFonts w:ascii="Times New Roman" w:hAnsi="Times New Roman" w:cs="Times New Roman"/>
          <w:b/>
          <w:sz w:val="36"/>
          <w:szCs w:val="36"/>
        </w:rPr>
        <w:t xml:space="preserve"> системы</w:t>
      </w:r>
    </w:p>
    <w:p w14:paraId="4F162C2B" w14:textId="77777777" w:rsidR="005433C9" w:rsidRDefault="005433C9" w:rsidP="00270A2A">
      <w:pPr>
        <w:spacing w:line="240" w:lineRule="auto"/>
        <w:ind w:left="4536"/>
        <w:jc w:val="right"/>
        <w:rPr>
          <w:rFonts w:ascii="Times New Roman" w:hAnsi="Times New Roman" w:cs="Times New Roman"/>
          <w:sz w:val="28"/>
          <w:szCs w:val="28"/>
        </w:rPr>
      </w:pPr>
    </w:p>
    <w:p w14:paraId="20A957F2" w14:textId="77777777" w:rsidR="0078393C" w:rsidRPr="00B6303B" w:rsidRDefault="0078393C" w:rsidP="00270A2A">
      <w:pPr>
        <w:spacing w:line="240" w:lineRule="auto"/>
        <w:ind w:left="4536"/>
        <w:jc w:val="right"/>
        <w:rPr>
          <w:rFonts w:ascii="Times New Roman" w:hAnsi="Times New Roman" w:cs="Times New Roman"/>
          <w:sz w:val="28"/>
          <w:szCs w:val="28"/>
        </w:rPr>
      </w:pPr>
    </w:p>
    <w:p w14:paraId="3D00448D" w14:textId="77777777" w:rsidR="00270A2A" w:rsidRDefault="00270A2A" w:rsidP="00270A2A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</w:p>
    <w:p w14:paraId="56DBD5EC" w14:textId="77777777" w:rsidR="00270A2A" w:rsidRDefault="00270A2A" w:rsidP="00270A2A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</w:p>
    <w:p w14:paraId="1B9FAF17" w14:textId="220E38C9" w:rsidR="00A6205E" w:rsidRDefault="00AA3CB9" w:rsidP="00270A2A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</w:t>
      </w:r>
      <w:r w:rsidR="00A6205E">
        <w:rPr>
          <w:rFonts w:ascii="Times New Roman" w:hAnsi="Times New Roman" w:cs="Times New Roman"/>
          <w:sz w:val="28"/>
          <w:szCs w:val="28"/>
        </w:rPr>
        <w:t>и</w:t>
      </w:r>
      <w:r w:rsidR="005433C9" w:rsidRPr="00B6303B">
        <w:rPr>
          <w:rFonts w:ascii="Times New Roman" w:hAnsi="Times New Roman" w:cs="Times New Roman"/>
          <w:sz w:val="28"/>
          <w:szCs w:val="28"/>
        </w:rPr>
        <w:t>:</w:t>
      </w:r>
      <w:r w:rsidR="006F5B0A">
        <w:rPr>
          <w:rFonts w:ascii="Times New Roman" w:hAnsi="Times New Roman" w:cs="Times New Roman"/>
          <w:sz w:val="28"/>
          <w:szCs w:val="28"/>
        </w:rPr>
        <w:t xml:space="preserve"> </w:t>
      </w:r>
      <w:r w:rsidR="00A6205E">
        <w:rPr>
          <w:rFonts w:ascii="Times New Roman" w:hAnsi="Times New Roman" w:cs="Times New Roman"/>
          <w:sz w:val="28"/>
          <w:szCs w:val="28"/>
        </w:rPr>
        <w:t>у</w:t>
      </w:r>
      <w:r w:rsidR="009475B3">
        <w:rPr>
          <w:rFonts w:ascii="Times New Roman" w:hAnsi="Times New Roman" w:cs="Times New Roman"/>
          <w:sz w:val="28"/>
          <w:szCs w:val="28"/>
        </w:rPr>
        <w:t>ченик</w:t>
      </w:r>
      <w:r w:rsidR="00A6205E">
        <w:rPr>
          <w:rFonts w:ascii="Times New Roman" w:hAnsi="Times New Roman" w:cs="Times New Roman"/>
          <w:sz w:val="28"/>
          <w:szCs w:val="28"/>
        </w:rPr>
        <w:t>и</w:t>
      </w:r>
      <w:r w:rsidR="00482DE6" w:rsidRPr="00482DE6">
        <w:rPr>
          <w:rFonts w:ascii="Times New Roman" w:hAnsi="Times New Roman" w:cs="Times New Roman"/>
          <w:sz w:val="28"/>
          <w:szCs w:val="28"/>
        </w:rPr>
        <w:t xml:space="preserve"> </w:t>
      </w:r>
      <w:r w:rsidR="00CF0F81">
        <w:rPr>
          <w:rFonts w:ascii="Times New Roman" w:hAnsi="Times New Roman" w:cs="Times New Roman"/>
          <w:sz w:val="28"/>
          <w:szCs w:val="28"/>
        </w:rPr>
        <w:t>10</w:t>
      </w:r>
      <w:r w:rsidR="00482DE6" w:rsidRPr="00482DE6">
        <w:rPr>
          <w:rFonts w:ascii="Times New Roman" w:hAnsi="Times New Roman" w:cs="Times New Roman"/>
          <w:sz w:val="28"/>
          <w:szCs w:val="28"/>
        </w:rPr>
        <w:t xml:space="preserve"> </w:t>
      </w:r>
      <w:r w:rsidR="00482DE6">
        <w:rPr>
          <w:rFonts w:ascii="Times New Roman" w:hAnsi="Times New Roman" w:cs="Times New Roman"/>
          <w:sz w:val="28"/>
          <w:szCs w:val="28"/>
        </w:rPr>
        <w:t xml:space="preserve">класса </w:t>
      </w:r>
      <w:r w:rsidR="009475B3">
        <w:rPr>
          <w:rFonts w:ascii="Times New Roman" w:hAnsi="Times New Roman" w:cs="Times New Roman"/>
          <w:sz w:val="28"/>
          <w:szCs w:val="28"/>
        </w:rPr>
        <w:t>ГБУ ДО ЦМИНК «</w:t>
      </w:r>
      <w:proofErr w:type="spellStart"/>
      <w:r w:rsidR="009475B3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9475B3">
        <w:rPr>
          <w:rFonts w:ascii="Times New Roman" w:hAnsi="Times New Roman" w:cs="Times New Roman"/>
          <w:sz w:val="28"/>
          <w:szCs w:val="28"/>
        </w:rPr>
        <w:t>»</w:t>
      </w:r>
      <w:r w:rsidR="00A6205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0CC678" w14:textId="77777777" w:rsidR="00A6205E" w:rsidRDefault="00A6205E" w:rsidP="00270A2A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Кузьминых Денис Сергеевич, </w:t>
      </w:r>
    </w:p>
    <w:p w14:paraId="7D26BD83" w14:textId="77777777" w:rsidR="00A6205E" w:rsidRDefault="00A6205E" w:rsidP="00270A2A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Левашов Никита Сергеевич.</w:t>
      </w:r>
    </w:p>
    <w:p w14:paraId="52413536" w14:textId="77777777" w:rsidR="00E1773E" w:rsidRDefault="00E1773E" w:rsidP="00270A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A344BE" w14:textId="77777777" w:rsidR="00E47E24" w:rsidRDefault="005433C9" w:rsidP="00270A2A">
      <w:pPr>
        <w:spacing w:line="240" w:lineRule="auto"/>
        <w:ind w:left="4962"/>
        <w:jc w:val="both"/>
        <w:rPr>
          <w:rFonts w:ascii="Times New Roman" w:hAnsi="Times New Roman" w:cs="Times New Roman"/>
          <w:sz w:val="28"/>
          <w:szCs w:val="28"/>
        </w:rPr>
      </w:pPr>
      <w:r w:rsidRPr="00B6303B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r w:rsidR="009475B3">
        <w:rPr>
          <w:rFonts w:ascii="Times New Roman" w:hAnsi="Times New Roman" w:cs="Times New Roman"/>
          <w:sz w:val="28"/>
          <w:szCs w:val="28"/>
        </w:rPr>
        <w:t>педагог</w:t>
      </w:r>
      <w:r w:rsidR="006F5B0A">
        <w:rPr>
          <w:rFonts w:ascii="Times New Roman" w:hAnsi="Times New Roman" w:cs="Times New Roman"/>
          <w:sz w:val="28"/>
          <w:szCs w:val="28"/>
        </w:rPr>
        <w:t xml:space="preserve"> </w:t>
      </w:r>
      <w:r w:rsidR="00667763">
        <w:rPr>
          <w:rFonts w:ascii="Times New Roman" w:hAnsi="Times New Roman" w:cs="Times New Roman"/>
          <w:sz w:val="28"/>
          <w:szCs w:val="28"/>
        </w:rPr>
        <w:t xml:space="preserve">ДО </w:t>
      </w:r>
      <w:r w:rsidR="0078393C">
        <w:rPr>
          <w:rFonts w:ascii="Times New Roman" w:hAnsi="Times New Roman" w:cs="Times New Roman"/>
          <w:sz w:val="28"/>
          <w:szCs w:val="28"/>
        </w:rPr>
        <w:t>ГБУ ДО ЦМИНК «</w:t>
      </w:r>
      <w:proofErr w:type="spellStart"/>
      <w:r w:rsidR="0078393C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78393C">
        <w:rPr>
          <w:rFonts w:ascii="Times New Roman" w:hAnsi="Times New Roman" w:cs="Times New Roman"/>
          <w:sz w:val="28"/>
          <w:szCs w:val="28"/>
        </w:rPr>
        <w:t>»</w:t>
      </w:r>
      <w:r w:rsidR="00667763">
        <w:rPr>
          <w:rFonts w:ascii="Times New Roman" w:hAnsi="Times New Roman" w:cs="Times New Roman"/>
          <w:sz w:val="28"/>
          <w:szCs w:val="28"/>
        </w:rPr>
        <w:t xml:space="preserve">; </w:t>
      </w:r>
      <w:r w:rsidRPr="00B6303B">
        <w:rPr>
          <w:rFonts w:ascii="Times New Roman" w:hAnsi="Times New Roman" w:cs="Times New Roman"/>
          <w:sz w:val="28"/>
          <w:szCs w:val="28"/>
        </w:rPr>
        <w:t>старший преподаватель кафедры ботаники, физиологии и защиты растений ФГБОУ ВО Нижегородская ГСХА</w:t>
      </w:r>
      <w:r w:rsidR="00C30FBA">
        <w:rPr>
          <w:rFonts w:ascii="Times New Roman" w:hAnsi="Times New Roman" w:cs="Times New Roman"/>
          <w:sz w:val="28"/>
          <w:szCs w:val="28"/>
        </w:rPr>
        <w:t>.</w:t>
      </w:r>
    </w:p>
    <w:p w14:paraId="5490E49F" w14:textId="77777777" w:rsidR="005433C9" w:rsidRDefault="005433C9" w:rsidP="00270A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59F790F" w14:textId="77777777" w:rsidR="0022037D" w:rsidRDefault="00AC3CBD" w:rsidP="00270A2A">
      <w:pPr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C3CB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="0022037D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 w:type="page"/>
      </w:r>
    </w:p>
    <w:p w14:paraId="61F4115C" w14:textId="77777777" w:rsidR="00AC3CBD" w:rsidRPr="00AC3CBD" w:rsidRDefault="00AC3CBD" w:rsidP="00270A2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5B982946" w14:textId="0CB2A7A5" w:rsidR="00934647" w:rsidRDefault="00AC3CBD" w:rsidP="00270A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I. Введение</w:t>
      </w:r>
      <w:r w:rsidR="00560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</w:t>
      </w:r>
      <w:proofErr w:type="gramStart"/>
      <w:r w:rsidR="00560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 w:rsidR="00560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.…………………………………………………………..3</w:t>
      </w:r>
      <w:r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II. Обзор литературы</w:t>
      </w:r>
      <w:r w:rsidR="00560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……………………………………………………...…………</w:t>
      </w:r>
      <w:r w:rsidR="00790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2.1. Обзор основных методов селекции растений</w:t>
      </w:r>
      <w:r w:rsidR="00560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</w:t>
      </w:r>
      <w:r w:rsidR="00790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1. 1. Отдаленная гибридизация</w:t>
      </w:r>
      <w:r w:rsidR="000F1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…………………………………………………..</w:t>
      </w:r>
      <w:r w:rsidR="00790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1. 2. Селекция бобовых и злаковых культур</w:t>
      </w:r>
      <w:r w:rsidR="000F1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</w:t>
      </w:r>
      <w:r w:rsidR="00790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1. 2. 1. Система CRISPR-</w:t>
      </w:r>
      <w:proofErr w:type="spellStart"/>
      <w:r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Cas</w:t>
      </w:r>
      <w:proofErr w:type="spellEnd"/>
      <w:r w:rsidR="000F1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…………………………………………………….</w:t>
      </w:r>
      <w:r w:rsidR="00790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2. Антиоксидантной система защиты и её значение в устойчивости растений</w:t>
      </w:r>
      <w:r w:rsidR="000F1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……………………………………………………………………………..</w:t>
      </w:r>
      <w:r w:rsidR="00790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III Материалы и методы исследования</w:t>
      </w:r>
      <w:r w:rsidR="000F1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</w:t>
      </w:r>
      <w:r w:rsidR="00934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1. Объект исследования и схема постановки эксперимента</w:t>
      </w:r>
      <w:r w:rsidR="000F1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………………………………………………………………………..</w:t>
      </w:r>
      <w:r w:rsidR="00934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2. Методы (методики)</w:t>
      </w:r>
      <w:r w:rsidR="00934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исследования</w:t>
      </w:r>
      <w:r w:rsidR="000F1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………………………………………………………………..……</w:t>
      </w:r>
      <w:r w:rsidR="00482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F1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934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</w:p>
    <w:p w14:paraId="51ADCA8C" w14:textId="707D5D04" w:rsidR="00934647" w:rsidRDefault="00934647" w:rsidP="00270A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In</w:t>
      </w:r>
      <w:r w:rsidRPr="00934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vitro</w:t>
      </w:r>
      <w:r w:rsidRPr="00934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методы…………………………………………………………………9</w:t>
      </w:r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2.1.1</w:t>
      </w:r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Выделение белка из растительного материала и определение его концентрации (по </w:t>
      </w:r>
      <w:proofErr w:type="spellStart"/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Лоури</w:t>
      </w:r>
      <w:proofErr w:type="spellEnd"/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0F1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………………………………………………………….</w:t>
      </w:r>
      <w:r w:rsidR="00482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2.1.1</w:t>
      </w:r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Газометрическая</w:t>
      </w:r>
      <w:proofErr w:type="spellEnd"/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методика активности каталазы</w:t>
      </w:r>
      <w:r w:rsidR="000F1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</w:t>
      </w:r>
      <w:r w:rsidR="00482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2.1.3</w:t>
      </w:r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Спектрофотометрический метод определения активности каталазы</w:t>
      </w:r>
      <w:r w:rsidR="000F1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  <w:r w:rsidR="00482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F1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2.1.4</w:t>
      </w:r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Методика определения активности </w:t>
      </w:r>
      <w:proofErr w:type="spellStart"/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супероксиддисмутазы</w:t>
      </w:r>
      <w:proofErr w:type="spellEnd"/>
      <w:r w:rsidR="000F1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</w:t>
      </w:r>
      <w:r w:rsidR="00327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</w:p>
    <w:p w14:paraId="6B4AD940" w14:textId="1FEE22B4" w:rsidR="00CA4EB0" w:rsidRDefault="00934647" w:rsidP="00270A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</w:t>
      </w:r>
      <w:r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InSilico</w:t>
      </w:r>
      <w:proofErr w:type="spellEnd"/>
      <w:r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</w:t>
      </w:r>
      <w:r w:rsidR="00482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2.2.1</w:t>
      </w:r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Методика поиска нуклеотидных и аминокислотных</w:t>
      </w:r>
      <w:r w:rsidR="000F1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последовательностей</w:t>
      </w:r>
      <w:r w:rsidR="000F1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2.2.2</w:t>
      </w:r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Методика BLAST поиска нуклеотидной и аминокислотной последовательностей</w:t>
      </w:r>
      <w:r w:rsidR="000F1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2.2.3</w:t>
      </w:r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Методика поиска </w:t>
      </w:r>
      <w:proofErr w:type="spellStart"/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вырусов</w:t>
      </w:r>
      <w:proofErr w:type="spellEnd"/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биообъектов в </w:t>
      </w:r>
      <w:proofErr w:type="spellStart"/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VirusHostDatabase</w:t>
      </w:r>
      <w:proofErr w:type="spellEnd"/>
      <w:r w:rsidR="000F1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…………...</w:t>
      </w:r>
      <w:r w:rsidR="00327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2.2.4</w:t>
      </w:r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Методика попарного и множественного выравнивания нуклеотидных и аминокислотных последовательностей</w:t>
      </w:r>
      <w:r w:rsidR="000F1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…………...………………………………</w:t>
      </w:r>
      <w:r w:rsidR="00327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</w:t>
      </w:r>
      <w:r w:rsidR="00482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Методика статистической обработки результатов</w:t>
      </w:r>
      <w:r w:rsidR="001E2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</w:t>
      </w:r>
      <w:r w:rsidR="00482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……..</w:t>
      </w:r>
      <w:r w:rsidR="001E2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327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 Результаты и их обсуждение</w:t>
      </w:r>
      <w:r w:rsidR="000F1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………………………………………………...…</w:t>
      </w:r>
      <w:r w:rsidR="00327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482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1. Определение активности ферментов исследуемых объектов</w:t>
      </w:r>
      <w:r w:rsidR="001E2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……………...1</w:t>
      </w:r>
      <w:r w:rsidR="00482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4. 1. 1. Активность каталазы в прорастающих семенах </w:t>
      </w:r>
      <w:proofErr w:type="spellStart"/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овсяницы</w:t>
      </w:r>
      <w:r w:rsidR="00CA4EB0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</w:t>
      </w:r>
      <w:r w:rsidR="00CA4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proofErr w:type="spellEnd"/>
      <w:r w:rsidR="00CA4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 действием стрессфактора</w:t>
      </w:r>
      <w:r w:rsidR="000F1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</w:t>
      </w:r>
      <w:r w:rsidR="00C6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</w:t>
      </w:r>
      <w:r w:rsidR="00CA4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.............................................</w:t>
      </w:r>
      <w:r w:rsidR="001E2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482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4.1.2. Активность СОД (</w:t>
      </w:r>
      <w:proofErr w:type="spellStart"/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Супероксиддисмутаза</w:t>
      </w:r>
      <w:proofErr w:type="spellEnd"/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A4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A4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63DA3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</w:t>
      </w:r>
      <w:r w:rsidR="00CA4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proofErr w:type="spellEnd"/>
      <w:r w:rsidR="00CA4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 действием </w:t>
      </w:r>
      <w:proofErr w:type="spellStart"/>
      <w:r w:rsidR="00CA4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стрессфактора</w:t>
      </w:r>
      <w:proofErr w:type="spellEnd"/>
      <w:r w:rsidR="00C6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</w:t>
      </w:r>
      <w:r w:rsidR="000F1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</w:t>
      </w:r>
      <w:r w:rsidR="00CA4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……………………………………….</w:t>
      </w:r>
      <w:r w:rsidR="00482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="00C6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4.2. </w:t>
      </w:r>
      <w:r w:rsidR="00CA4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Биоинформатика</w:t>
      </w:r>
      <w:r w:rsidR="000F1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</w:t>
      </w:r>
      <w:r w:rsidR="00CA4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………………………………………….</w:t>
      </w:r>
      <w:r w:rsidR="001E2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</w:t>
      </w:r>
      <w:r w:rsidR="00482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</w:p>
    <w:p w14:paraId="317D5C7E" w14:textId="5A53FA0F" w:rsidR="000D5E8A" w:rsidRDefault="00CA4EB0" w:rsidP="00270A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4.2.1. </w:t>
      </w:r>
      <w:r w:rsidRPr="00CA4EB0">
        <w:rPr>
          <w:rFonts w:ascii="Times New Roman" w:hAnsi="Times New Roman" w:cs="Times New Roman"/>
          <w:spacing w:val="-2"/>
          <w:sz w:val="28"/>
          <w:szCs w:val="28"/>
        </w:rPr>
        <w:t>Взаимодействия гена САТ-1 кукурузы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F0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</w:p>
    <w:p w14:paraId="31522B83" w14:textId="6F33958E" w:rsidR="000D5E8A" w:rsidRDefault="000D5E8A" w:rsidP="00270A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4.2.2. </w:t>
      </w:r>
      <w:r w:rsidRPr="000D5E8A">
        <w:rPr>
          <w:rFonts w:ascii="Times New Roman" w:hAnsi="Times New Roman" w:cs="Times New Roman"/>
          <w:spacing w:val="-2"/>
          <w:sz w:val="28"/>
          <w:szCs w:val="28"/>
        </w:rPr>
        <w:t>Разработка модели трансплантации гена САТ-1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………...…………………</w:t>
      </w:r>
      <w:r w:rsidR="00CF0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</w:p>
    <w:p w14:paraId="3C051275" w14:textId="23937F96" w:rsidR="00AC3CBD" w:rsidRPr="00AC3CBD" w:rsidRDefault="00201403" w:rsidP="00270A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 w:rsidRPr="002014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Заключение………………………………………………………………………</w:t>
      </w:r>
      <w:r w:rsidR="00CF0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14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</w:t>
      </w:r>
      <w:r w:rsidR="005B5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Выводы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……...</w:t>
      </w:r>
      <w:r w:rsidR="001E2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...….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F0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="005B5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C3CBD" w:rsidRPr="00AC3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Список литературы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</w:t>
      </w:r>
      <w:r w:rsidRPr="006F5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…...…</w:t>
      </w:r>
      <w:r w:rsidR="00CF0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</w:p>
    <w:p w14:paraId="29A1F436" w14:textId="77777777" w:rsidR="006E049F" w:rsidRDefault="006E049F" w:rsidP="00270A2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5229010" w14:textId="77777777" w:rsidR="005433C9" w:rsidRPr="00D95017" w:rsidRDefault="005433C9" w:rsidP="00270A2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017">
        <w:rPr>
          <w:rFonts w:ascii="Times New Roman" w:hAnsi="Times New Roman" w:cs="Times New Roman"/>
          <w:b/>
          <w:sz w:val="28"/>
          <w:szCs w:val="28"/>
        </w:rPr>
        <w:lastRenderedPageBreak/>
        <w:t>I Введение</w:t>
      </w:r>
    </w:p>
    <w:p w14:paraId="59FD847C" w14:textId="0294DFC4" w:rsidR="003B5E80" w:rsidRDefault="005433C9" w:rsidP="00270A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данный момент, существует проблема потери урожая, вследствие </w:t>
      </w:r>
      <w:r w:rsidR="00776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воздействия климатических факторов </w:t>
      </w:r>
      <w:r w:rsidR="005B55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растения</w:t>
      </w:r>
      <w:r w:rsidRPr="00D95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Существуют различные способы </w:t>
      </w:r>
      <w:r w:rsidR="00277F8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этой проблемы</w:t>
      </w:r>
      <w:r w:rsidRPr="00D95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Решая проблему борьбы с </w:t>
      </w:r>
      <w:r w:rsidR="00277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влиянием </w:t>
      </w:r>
      <w:r w:rsidR="002E57E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внешних факторов на продуктивность растений</w:t>
      </w:r>
      <w:r w:rsidRPr="00D95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остаётся открытой проблема негативного воздействия химических препаратов на растения, что снижает качество его продукции. </w:t>
      </w:r>
      <w:r w:rsidR="007A1F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препараты биостимуляторы, которые, как заявлено</w:t>
      </w:r>
      <w:r w:rsidR="00E6273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A1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способны повысить продуктивность растения в то или иное время</w:t>
      </w:r>
      <w:r w:rsidR="00E62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также негативно влиять на </w:t>
      </w:r>
      <w:r w:rsidR="000218E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 w:rsidR="007A1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95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учёные активно разрабатывают биологические способы борьбы с </w:t>
      </w:r>
      <w:r w:rsidR="00224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пагубным </w:t>
      </w:r>
      <w:r w:rsidR="00127ED9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влиянием, например</w:t>
      </w:r>
      <w:r w:rsidR="007B49A9">
        <w:rPr>
          <w:rFonts w:ascii="Times New Roman" w:eastAsia="Times New Roman" w:hAnsi="Times New Roman" w:cs="Times New Roman"/>
          <w:sz w:val="28"/>
          <w:szCs w:val="28"/>
          <w:lang w:eastAsia="ru-RU"/>
        </w:rPr>
        <w:t>, холода на поле</w:t>
      </w:r>
      <w:r w:rsidR="00482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зные сельхоз </w:t>
      </w:r>
      <w:r w:rsidR="007B49A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</w:t>
      </w:r>
      <w:r w:rsidRPr="00D95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Одним из наиболее </w:t>
      </w:r>
      <w:r w:rsidR="005B5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прорывных можно считать способ</w:t>
      </w:r>
      <w:r w:rsidRPr="00D95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</w:t>
      </w:r>
      <w:r w:rsidR="005B556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номного редактирования</w:t>
      </w:r>
      <w:r w:rsidRPr="00D95017">
        <w:rPr>
          <w:rFonts w:ascii="Times New Roman" w:eastAsia="Times New Roman" w:hAnsi="Times New Roman" w:cs="Times New Roman"/>
          <w:sz w:val="28"/>
          <w:szCs w:val="28"/>
          <w:lang w:eastAsia="ru-RU"/>
        </w:rPr>
        <w:t>.  Самый распространенный способ геномного редактирования — CRISPR/Cas9 система, позволяющая разрезать ключевые гены патогенов, внося множественные генные летальные разрывы</w:t>
      </w:r>
      <w:r w:rsidR="005B5561">
        <w:rPr>
          <w:rFonts w:ascii="Times New Roman" w:eastAsia="Times New Roman" w:hAnsi="Times New Roman" w:cs="Times New Roman"/>
          <w:sz w:val="28"/>
          <w:szCs w:val="28"/>
          <w:lang w:eastAsia="ru-RU"/>
        </w:rPr>
        <w:t>. Однако существует</w:t>
      </w:r>
      <w:r w:rsidRPr="00D95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проблема, ограничивающая применение, заключающаяся в доставке sgRNA-Cas9 нуклеазы до генов патогенов.</w:t>
      </w:r>
      <w:r w:rsidR="00563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Другим важным направлением современного сельского хозяйства, повышающее эффективность растениеводства, является </w:t>
      </w:r>
      <w:r w:rsidR="000C76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новых сортов устойчивых к негативному воздействию окружающей среды. Одними из самых распространённых негативных факторов считается гипертермия</w:t>
      </w:r>
      <w:r w:rsidR="005B5561">
        <w:rPr>
          <w:rFonts w:ascii="Times New Roman" w:eastAsia="Times New Roman" w:hAnsi="Times New Roman" w:cs="Times New Roman"/>
          <w:sz w:val="28"/>
          <w:szCs w:val="28"/>
          <w:lang w:eastAsia="ru-RU"/>
        </w:rPr>
        <w:t>, гипотермия</w:t>
      </w:r>
      <w:r w:rsidR="000C7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засуха. Жизненно важными генами, можно назвать гены </w:t>
      </w:r>
      <w:proofErr w:type="spellStart"/>
      <w:r w:rsidR="000C76DD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антиоксидантой</w:t>
      </w:r>
      <w:proofErr w:type="spellEnd"/>
      <w:r w:rsidR="000C7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защиты, в </w:t>
      </w:r>
      <w:r w:rsidR="003B5E8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особенности,</w:t>
      </w:r>
      <w:r w:rsidR="000C7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кодирующие </w:t>
      </w:r>
      <w:proofErr w:type="spellStart"/>
      <w:r w:rsidR="003B5E80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супероксиддисмутазу</w:t>
      </w:r>
      <w:proofErr w:type="spellEnd"/>
      <w:r w:rsidR="003B5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C76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SOD</w:t>
      </w:r>
      <w:r w:rsidR="003B5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0C7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3B5E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каталазу (</w:t>
      </w:r>
      <w:r w:rsidR="000C76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CAT</w:t>
      </w:r>
      <w:r w:rsidR="003B5E8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C76DD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Воздействуя на них с одной стороны, можно уничтожить вредный биообъект, а с другой, напротив – повысить его устойчивость.</w:t>
      </w:r>
      <w:r w:rsidRPr="00D95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изложенного целью нашей работы явилось</w:t>
      </w:r>
      <w:r w:rsidR="003B5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выявить реакцию прорастающих семян и проростков </w:t>
      </w:r>
      <w:r w:rsidR="00270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гороха и </w:t>
      </w:r>
      <w:r w:rsidR="00CF0F8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кукурузы (культурные растения),</w:t>
      </w:r>
      <w:r w:rsidR="003B5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овсяницы</w:t>
      </w:r>
      <w:r w:rsidR="00270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люцерны</w:t>
      </w:r>
      <w:r w:rsidR="003B5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0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(дикорастущие растения) </w:t>
      </w:r>
      <w:r w:rsidR="003B5E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кратковременное действие отрицательными температурами, а также</w:t>
      </w:r>
      <w:r w:rsidRPr="00D95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</w:t>
      </w:r>
      <w:r w:rsidR="003B5E80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вектор доставки CRISPR/</w:t>
      </w:r>
      <w:proofErr w:type="spellStart"/>
      <w:r w:rsidR="003B5E80">
        <w:rPr>
          <w:rFonts w:ascii="Times New Roman" w:eastAsia="Times New Roman" w:hAnsi="Times New Roman" w:cs="Times New Roman"/>
          <w:sz w:val="28"/>
          <w:szCs w:val="28"/>
          <w:lang w:eastAsia="ru-RU"/>
        </w:rPr>
        <w:t>Cas</w:t>
      </w:r>
      <w:proofErr w:type="spellEnd"/>
      <w:r w:rsidR="003B5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</w:t>
      </w:r>
      <w:r w:rsidRPr="00D95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</w:t>
      </w:r>
      <w:r w:rsidR="003B5E8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аденовируса для замены гена САТ-1 кукурузы на таковой овсяницы</w:t>
      </w:r>
      <w:r w:rsidR="00270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ген гороха на ген люцерны</w:t>
      </w:r>
    </w:p>
    <w:p w14:paraId="6DD07E9B" w14:textId="77777777" w:rsidR="005433C9" w:rsidRPr="000C76DD" w:rsidRDefault="000C76DD" w:rsidP="00270A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поставленной цели решались следующие задачи:</w:t>
      </w:r>
    </w:p>
    <w:p w14:paraId="72960049" w14:textId="77777777" w:rsidR="005433C9" w:rsidRDefault="005433C9" w:rsidP="00270A2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017">
        <w:rPr>
          <w:rFonts w:ascii="Times New Roman" w:hAnsi="Times New Roman" w:cs="Times New Roman"/>
          <w:sz w:val="28"/>
          <w:szCs w:val="28"/>
        </w:rPr>
        <w:t xml:space="preserve">Определить активность </w:t>
      </w:r>
      <w:r w:rsidR="003B5E80">
        <w:rPr>
          <w:rFonts w:ascii="Times New Roman" w:hAnsi="Times New Roman" w:cs="Times New Roman"/>
          <w:sz w:val="28"/>
          <w:szCs w:val="28"/>
        </w:rPr>
        <w:t>каталазы</w:t>
      </w:r>
      <w:r w:rsidR="006F5B0A">
        <w:rPr>
          <w:rFonts w:ascii="Times New Roman" w:hAnsi="Times New Roman" w:cs="Times New Roman"/>
          <w:sz w:val="28"/>
          <w:szCs w:val="28"/>
        </w:rPr>
        <w:t xml:space="preserve"> в</w:t>
      </w:r>
      <w:r w:rsidRPr="00D95017">
        <w:rPr>
          <w:rFonts w:ascii="Times New Roman" w:hAnsi="Times New Roman" w:cs="Times New Roman"/>
          <w:sz w:val="28"/>
          <w:szCs w:val="28"/>
        </w:rPr>
        <w:t xml:space="preserve"> прорастающих </w:t>
      </w:r>
      <w:r w:rsidR="003B5E80">
        <w:rPr>
          <w:rFonts w:ascii="Times New Roman" w:hAnsi="Times New Roman" w:cs="Times New Roman"/>
          <w:sz w:val="28"/>
          <w:szCs w:val="28"/>
        </w:rPr>
        <w:t>семе</w:t>
      </w:r>
      <w:r w:rsidR="003F3E37">
        <w:rPr>
          <w:rFonts w:ascii="Times New Roman" w:hAnsi="Times New Roman" w:cs="Times New Roman"/>
          <w:sz w:val="28"/>
          <w:szCs w:val="28"/>
        </w:rPr>
        <w:t>н</w:t>
      </w:r>
      <w:r w:rsidR="003B5E80">
        <w:rPr>
          <w:rFonts w:ascii="Times New Roman" w:hAnsi="Times New Roman" w:cs="Times New Roman"/>
          <w:sz w:val="28"/>
          <w:szCs w:val="28"/>
        </w:rPr>
        <w:t>ах и проростках</w:t>
      </w:r>
      <w:r w:rsidR="006F5B0A">
        <w:rPr>
          <w:rFonts w:ascii="Times New Roman" w:hAnsi="Times New Roman" w:cs="Times New Roman"/>
          <w:sz w:val="28"/>
          <w:szCs w:val="28"/>
        </w:rPr>
        <w:t xml:space="preserve"> </w:t>
      </w:r>
      <w:r w:rsidR="003B5E80">
        <w:rPr>
          <w:rFonts w:ascii="Times New Roman" w:hAnsi="Times New Roman" w:cs="Times New Roman"/>
          <w:sz w:val="28"/>
          <w:szCs w:val="28"/>
        </w:rPr>
        <w:t>кукурузы и овсяницы</w:t>
      </w:r>
      <w:r w:rsidRPr="00D95017">
        <w:rPr>
          <w:rFonts w:ascii="Times New Roman" w:hAnsi="Times New Roman" w:cs="Times New Roman"/>
          <w:sz w:val="28"/>
          <w:szCs w:val="28"/>
        </w:rPr>
        <w:t xml:space="preserve"> в норме</w:t>
      </w:r>
      <w:r w:rsidR="005B5561">
        <w:rPr>
          <w:rFonts w:ascii="Times New Roman" w:hAnsi="Times New Roman" w:cs="Times New Roman"/>
          <w:sz w:val="28"/>
          <w:szCs w:val="28"/>
        </w:rPr>
        <w:t xml:space="preserve"> и под действием </w:t>
      </w:r>
      <w:r w:rsidR="003B5E80">
        <w:rPr>
          <w:rFonts w:ascii="Times New Roman" w:hAnsi="Times New Roman" w:cs="Times New Roman"/>
          <w:sz w:val="28"/>
          <w:szCs w:val="28"/>
        </w:rPr>
        <w:t>отрицательных температур.</w:t>
      </w:r>
    </w:p>
    <w:p w14:paraId="7F95D3A5" w14:textId="2D21ECE2" w:rsidR="003B5E80" w:rsidRDefault="003B5E80" w:rsidP="00270A2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017">
        <w:rPr>
          <w:rFonts w:ascii="Times New Roman" w:hAnsi="Times New Roman" w:cs="Times New Roman"/>
          <w:sz w:val="28"/>
          <w:szCs w:val="28"/>
        </w:rPr>
        <w:t xml:space="preserve">Определить активность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супероксиддимутазы</w:t>
      </w:r>
      <w:proofErr w:type="spellEnd"/>
      <w:r w:rsidR="006F5B0A">
        <w:rPr>
          <w:rFonts w:ascii="Times New Roman" w:hAnsi="Times New Roman" w:cs="Times New Roman"/>
          <w:sz w:val="28"/>
          <w:szCs w:val="28"/>
        </w:rPr>
        <w:t xml:space="preserve"> в</w:t>
      </w:r>
      <w:r w:rsidRPr="00D95017">
        <w:rPr>
          <w:rFonts w:ascii="Times New Roman" w:hAnsi="Times New Roman" w:cs="Times New Roman"/>
          <w:sz w:val="28"/>
          <w:szCs w:val="28"/>
        </w:rPr>
        <w:t xml:space="preserve"> прорастающих </w:t>
      </w:r>
      <w:r>
        <w:rPr>
          <w:rFonts w:ascii="Times New Roman" w:hAnsi="Times New Roman" w:cs="Times New Roman"/>
          <w:sz w:val="28"/>
          <w:szCs w:val="28"/>
        </w:rPr>
        <w:t xml:space="preserve">семенах и проростках </w:t>
      </w:r>
      <w:r w:rsidR="00270A2A">
        <w:rPr>
          <w:rFonts w:ascii="Times New Roman" w:hAnsi="Times New Roman" w:cs="Times New Roman"/>
          <w:sz w:val="28"/>
          <w:szCs w:val="28"/>
        </w:rPr>
        <w:t xml:space="preserve">исследуемых растений </w:t>
      </w:r>
      <w:r w:rsidRPr="00D95017">
        <w:rPr>
          <w:rFonts w:ascii="Times New Roman" w:hAnsi="Times New Roman" w:cs="Times New Roman"/>
          <w:sz w:val="28"/>
          <w:szCs w:val="28"/>
        </w:rPr>
        <w:t>в норме</w:t>
      </w:r>
      <w:r>
        <w:rPr>
          <w:rFonts w:ascii="Times New Roman" w:hAnsi="Times New Roman" w:cs="Times New Roman"/>
          <w:sz w:val="28"/>
          <w:szCs w:val="28"/>
        </w:rPr>
        <w:t xml:space="preserve"> и под действием отрицательных температур.</w:t>
      </w:r>
    </w:p>
    <w:p w14:paraId="31E56D22" w14:textId="77777777" w:rsidR="003B5E80" w:rsidRDefault="003B5E80" w:rsidP="00270A2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генную сеть взаимодействия САТ-1 с генами ближайшего соседства.</w:t>
      </w:r>
    </w:p>
    <w:p w14:paraId="4998857F" w14:textId="3CF01A89" w:rsidR="000831B3" w:rsidRPr="00E23B70" w:rsidRDefault="003B5E80" w:rsidP="00270A2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вектор</w:t>
      </w:r>
      <w:r w:rsidR="005433C9" w:rsidRPr="00E23B70">
        <w:rPr>
          <w:rFonts w:ascii="Times New Roman" w:hAnsi="Times New Roman" w:cs="Times New Roman"/>
          <w:sz w:val="28"/>
          <w:szCs w:val="28"/>
        </w:rPr>
        <w:t xml:space="preserve"> доставки</w:t>
      </w:r>
      <w:r>
        <w:rPr>
          <w:rFonts w:ascii="Times New Roman" w:hAnsi="Times New Roman" w:cs="Times New Roman"/>
          <w:sz w:val="28"/>
          <w:szCs w:val="28"/>
        </w:rPr>
        <w:t xml:space="preserve"> гена САТ-1 овсяницы</w:t>
      </w:r>
      <w:r w:rsidR="00270A2A">
        <w:rPr>
          <w:rFonts w:ascii="Times New Roman" w:hAnsi="Times New Roman" w:cs="Times New Roman"/>
          <w:sz w:val="28"/>
          <w:szCs w:val="28"/>
        </w:rPr>
        <w:t xml:space="preserve"> и люцерны</w:t>
      </w:r>
      <w:r>
        <w:rPr>
          <w:rFonts w:ascii="Times New Roman" w:hAnsi="Times New Roman" w:cs="Times New Roman"/>
          <w:sz w:val="28"/>
          <w:szCs w:val="28"/>
        </w:rPr>
        <w:t xml:space="preserve"> и вектор доставки</w:t>
      </w:r>
      <w:r w:rsidR="006F5B0A">
        <w:rPr>
          <w:rFonts w:ascii="Times New Roman" w:hAnsi="Times New Roman" w:cs="Times New Roman"/>
          <w:sz w:val="28"/>
          <w:szCs w:val="28"/>
        </w:rPr>
        <w:t xml:space="preserve"> </w:t>
      </w:r>
      <w:r w:rsidR="005433C9" w:rsidRPr="00E23B70">
        <w:rPr>
          <w:rFonts w:ascii="Times New Roman" w:hAnsi="Times New Roman" w:cs="Times New Roman"/>
          <w:sz w:val="28"/>
          <w:szCs w:val="28"/>
          <w:lang w:val="en-US"/>
        </w:rPr>
        <w:t>CRISPR</w:t>
      </w:r>
      <w:r w:rsidR="005433C9" w:rsidRPr="00E23B70">
        <w:rPr>
          <w:rFonts w:ascii="Times New Roman" w:hAnsi="Times New Roman" w:cs="Times New Roman"/>
          <w:sz w:val="28"/>
          <w:szCs w:val="28"/>
        </w:rPr>
        <w:t>/</w:t>
      </w:r>
      <w:r w:rsidR="005433C9" w:rsidRPr="00E23B70">
        <w:rPr>
          <w:rFonts w:ascii="Times New Roman" w:hAnsi="Times New Roman" w:cs="Times New Roman"/>
          <w:sz w:val="28"/>
          <w:szCs w:val="28"/>
          <w:lang w:val="en-US"/>
        </w:rPr>
        <w:t>Cas</w:t>
      </w:r>
      <w:r w:rsidR="003E3BAA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E23B70">
        <w:rPr>
          <w:rFonts w:ascii="Times New Roman" w:hAnsi="Times New Roman" w:cs="Times New Roman"/>
          <w:sz w:val="28"/>
          <w:szCs w:val="28"/>
          <w:lang w:val="en-US"/>
        </w:rPr>
        <w:t>CRISPR</w:t>
      </w:r>
      <w:r w:rsidRPr="00E23B70">
        <w:rPr>
          <w:rFonts w:ascii="Times New Roman" w:hAnsi="Times New Roman" w:cs="Times New Roman"/>
          <w:sz w:val="28"/>
          <w:szCs w:val="28"/>
        </w:rPr>
        <w:t>/</w:t>
      </w:r>
      <w:r w:rsidRPr="00E23B70">
        <w:rPr>
          <w:rFonts w:ascii="Times New Roman" w:hAnsi="Times New Roman" w:cs="Times New Roman"/>
          <w:sz w:val="28"/>
          <w:szCs w:val="28"/>
          <w:lang w:val="en-US"/>
        </w:rPr>
        <w:t>Cas</w:t>
      </w:r>
      <w:r w:rsidR="00AE3794">
        <w:rPr>
          <w:rFonts w:ascii="Times New Roman" w:hAnsi="Times New Roman" w:cs="Times New Roman"/>
          <w:sz w:val="28"/>
          <w:szCs w:val="28"/>
        </w:rPr>
        <w:t xml:space="preserve">9 </w:t>
      </w:r>
      <w:r w:rsidR="006F5B0A">
        <w:rPr>
          <w:rFonts w:ascii="Times New Roman" w:hAnsi="Times New Roman" w:cs="Times New Roman"/>
          <w:sz w:val="28"/>
          <w:szCs w:val="28"/>
        </w:rPr>
        <w:t>систем</w:t>
      </w:r>
      <w:r w:rsidR="005433C9" w:rsidRPr="00E23B70">
        <w:rPr>
          <w:rFonts w:ascii="Times New Roman" w:hAnsi="Times New Roman" w:cs="Times New Roman"/>
          <w:sz w:val="28"/>
          <w:szCs w:val="28"/>
        </w:rPr>
        <w:t xml:space="preserve"> для редактирования </w:t>
      </w:r>
      <w:r>
        <w:rPr>
          <w:rFonts w:ascii="Times New Roman" w:hAnsi="Times New Roman" w:cs="Times New Roman"/>
          <w:sz w:val="28"/>
          <w:szCs w:val="28"/>
        </w:rPr>
        <w:t>генома кукурузы</w:t>
      </w:r>
      <w:r w:rsidR="00270A2A">
        <w:rPr>
          <w:rFonts w:ascii="Times New Roman" w:hAnsi="Times New Roman" w:cs="Times New Roman"/>
          <w:sz w:val="28"/>
          <w:szCs w:val="28"/>
        </w:rPr>
        <w:t xml:space="preserve"> и гороха.</w:t>
      </w:r>
    </w:p>
    <w:p w14:paraId="7B46324C" w14:textId="77777777" w:rsidR="005433C9" w:rsidRPr="00D95017" w:rsidRDefault="005433C9" w:rsidP="00270A2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95017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F0493A8" w14:textId="77777777" w:rsidR="00C735AD" w:rsidRDefault="008206A5" w:rsidP="00270A2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501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II </w:t>
      </w:r>
      <w:r w:rsidR="00C735AD" w:rsidRPr="00D95017">
        <w:rPr>
          <w:rFonts w:ascii="Times New Roman" w:hAnsi="Times New Roman" w:cs="Times New Roman"/>
          <w:b/>
          <w:bCs/>
          <w:sz w:val="28"/>
          <w:szCs w:val="28"/>
        </w:rPr>
        <w:t>Обзор литературы</w:t>
      </w:r>
      <w:r w:rsidR="000C34B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DA16C38" w14:textId="77777777" w:rsidR="000A40BB" w:rsidRPr="00F239E1" w:rsidRDefault="000A40BB" w:rsidP="00270A2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9E1">
        <w:rPr>
          <w:rFonts w:ascii="Times New Roman" w:hAnsi="Times New Roman" w:cs="Times New Roman"/>
          <w:b/>
          <w:sz w:val="28"/>
          <w:szCs w:val="28"/>
        </w:rPr>
        <w:t>2.1 Обзор основных методов селекции растений</w:t>
      </w:r>
      <w:r w:rsidR="003E3BAA">
        <w:rPr>
          <w:rFonts w:ascii="Times New Roman" w:hAnsi="Times New Roman" w:cs="Times New Roman"/>
          <w:b/>
          <w:sz w:val="28"/>
          <w:szCs w:val="28"/>
        </w:rPr>
        <w:t>.</w:t>
      </w:r>
    </w:p>
    <w:p w14:paraId="34C19888" w14:textId="77777777" w:rsidR="0022037D" w:rsidRDefault="00C51702" w:rsidP="00270A2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1702">
        <w:rPr>
          <w:rFonts w:ascii="Times New Roman" w:hAnsi="Times New Roman" w:cs="Times New Roman"/>
          <w:bCs/>
          <w:sz w:val="28"/>
          <w:szCs w:val="28"/>
        </w:rPr>
        <w:t xml:space="preserve">Полиплоидия (или дупликация всего генома) - это условие наличия более двух основных наборов хромосом. </w:t>
      </w:r>
      <w:proofErr w:type="spellStart"/>
      <w:r w:rsidRPr="00C51702">
        <w:rPr>
          <w:rFonts w:ascii="Times New Roman" w:hAnsi="Times New Roman" w:cs="Times New Roman"/>
          <w:bCs/>
          <w:sz w:val="28"/>
          <w:szCs w:val="28"/>
        </w:rPr>
        <w:t>Полиплоидизация</w:t>
      </w:r>
      <w:proofErr w:type="spellEnd"/>
      <w:r w:rsidRPr="00C51702">
        <w:rPr>
          <w:rFonts w:ascii="Times New Roman" w:hAnsi="Times New Roman" w:cs="Times New Roman"/>
          <w:bCs/>
          <w:sz w:val="28"/>
          <w:szCs w:val="28"/>
        </w:rPr>
        <w:t xml:space="preserve"> хорошо переносится многими видами и может приводить к определенным биологическим функциям. У млекопитающих запрограммированная </w:t>
      </w:r>
      <w:proofErr w:type="spellStart"/>
      <w:r w:rsidRPr="00C51702">
        <w:rPr>
          <w:rFonts w:ascii="Times New Roman" w:hAnsi="Times New Roman" w:cs="Times New Roman"/>
          <w:bCs/>
          <w:sz w:val="28"/>
          <w:szCs w:val="28"/>
        </w:rPr>
        <w:t>полиплоидизация</w:t>
      </w:r>
      <w:proofErr w:type="spellEnd"/>
      <w:r w:rsidRPr="00C51702">
        <w:rPr>
          <w:rFonts w:ascii="Times New Roman" w:hAnsi="Times New Roman" w:cs="Times New Roman"/>
          <w:bCs/>
          <w:sz w:val="28"/>
          <w:szCs w:val="28"/>
        </w:rPr>
        <w:t xml:space="preserve"> происходит во время развития в определенных тканях, таких как сердце и плацента, и считается признаком дифференцировки. Однако незапланированная </w:t>
      </w:r>
      <w:proofErr w:type="spellStart"/>
      <w:r w:rsidRPr="00C51702">
        <w:rPr>
          <w:rFonts w:ascii="Times New Roman" w:hAnsi="Times New Roman" w:cs="Times New Roman"/>
          <w:bCs/>
          <w:sz w:val="28"/>
          <w:szCs w:val="28"/>
        </w:rPr>
        <w:t>полиплоидизация</w:t>
      </w:r>
      <w:proofErr w:type="spellEnd"/>
      <w:r w:rsidRPr="00C51702">
        <w:rPr>
          <w:rFonts w:ascii="Times New Roman" w:hAnsi="Times New Roman" w:cs="Times New Roman"/>
          <w:bCs/>
          <w:sz w:val="28"/>
          <w:szCs w:val="28"/>
        </w:rPr>
        <w:t xml:space="preserve"> может вызвать нестабильность генома и наблюдается при патологических состояниях, таких как рак. Полиплоидия паренхимы печени была впервые описана более 100 лет назад. Печень - один из немногих органов млекопитающих, в которых полиплоидия изменяется во время гомеостаза, регенерации и в ответ на повреждение. В печени человека примерно 30% </w:t>
      </w:r>
      <w:proofErr w:type="spellStart"/>
      <w:r w:rsidRPr="00C51702">
        <w:rPr>
          <w:rFonts w:ascii="Times New Roman" w:hAnsi="Times New Roman" w:cs="Times New Roman"/>
          <w:bCs/>
          <w:sz w:val="28"/>
          <w:szCs w:val="28"/>
        </w:rPr>
        <w:t>гепатоцитов</w:t>
      </w:r>
      <w:proofErr w:type="spellEnd"/>
      <w:r w:rsidRPr="00C51702">
        <w:rPr>
          <w:rFonts w:ascii="Times New Roman" w:hAnsi="Times New Roman" w:cs="Times New Roman"/>
          <w:bCs/>
          <w:sz w:val="28"/>
          <w:szCs w:val="28"/>
        </w:rPr>
        <w:t xml:space="preserve"> полиплоидны. Полиплоидия </w:t>
      </w:r>
      <w:proofErr w:type="spellStart"/>
      <w:r w:rsidRPr="00C51702">
        <w:rPr>
          <w:rFonts w:ascii="Times New Roman" w:hAnsi="Times New Roman" w:cs="Times New Roman"/>
          <w:bCs/>
          <w:sz w:val="28"/>
          <w:szCs w:val="28"/>
        </w:rPr>
        <w:t>гепатоцитов</w:t>
      </w:r>
      <w:proofErr w:type="spellEnd"/>
      <w:r w:rsidRPr="00C51702">
        <w:rPr>
          <w:rFonts w:ascii="Times New Roman" w:hAnsi="Times New Roman" w:cs="Times New Roman"/>
          <w:bCs/>
          <w:sz w:val="28"/>
          <w:szCs w:val="28"/>
        </w:rPr>
        <w:t xml:space="preserve"> является результатом как ядерной полиплоидии (увеличение количества ДНК на ядро), так и клеточной полиплоидии (увеличения количества ядер на клетку). В этом обзоре мы обсуждаем регуляцию полиплоидии в развитии печени и патофизиологию. Мы также предоставляем обзор современных знаний о механизмах </w:t>
      </w:r>
      <w:proofErr w:type="spellStart"/>
      <w:r w:rsidRPr="00C51702">
        <w:rPr>
          <w:rFonts w:ascii="Times New Roman" w:hAnsi="Times New Roman" w:cs="Times New Roman"/>
          <w:bCs/>
          <w:sz w:val="28"/>
          <w:szCs w:val="28"/>
        </w:rPr>
        <w:t>полиплоидизациигепатоцитов</w:t>
      </w:r>
      <w:proofErr w:type="spellEnd"/>
      <w:r w:rsidRPr="00C51702">
        <w:rPr>
          <w:rFonts w:ascii="Times New Roman" w:hAnsi="Times New Roman" w:cs="Times New Roman"/>
          <w:bCs/>
          <w:sz w:val="28"/>
          <w:szCs w:val="28"/>
        </w:rPr>
        <w:t xml:space="preserve">, его биологическом значении и судьбе полиплоидных </w:t>
      </w:r>
      <w:proofErr w:type="spellStart"/>
      <w:r w:rsidRPr="00C51702">
        <w:rPr>
          <w:rFonts w:ascii="Times New Roman" w:hAnsi="Times New Roman" w:cs="Times New Roman"/>
          <w:bCs/>
          <w:sz w:val="28"/>
          <w:szCs w:val="28"/>
        </w:rPr>
        <w:t>гепатоцитов</w:t>
      </w:r>
      <w:proofErr w:type="spellEnd"/>
      <w:r w:rsidRPr="00C51702">
        <w:rPr>
          <w:rFonts w:ascii="Times New Roman" w:hAnsi="Times New Roman" w:cs="Times New Roman"/>
          <w:bCs/>
          <w:sz w:val="28"/>
          <w:szCs w:val="28"/>
        </w:rPr>
        <w:t xml:space="preserve"> во время онкогенеза печени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C51702">
        <w:rPr>
          <w:rFonts w:ascii="Times New Roman" w:hAnsi="Times New Roman" w:cs="Times New Roman"/>
          <w:bCs/>
          <w:sz w:val="28"/>
          <w:szCs w:val="28"/>
        </w:rPr>
        <w:t>Donne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2020)</w:t>
      </w:r>
      <w:r w:rsidRPr="00C51702">
        <w:rPr>
          <w:rFonts w:ascii="Times New Roman" w:hAnsi="Times New Roman" w:cs="Times New Roman"/>
          <w:bCs/>
          <w:sz w:val="28"/>
          <w:szCs w:val="28"/>
        </w:rPr>
        <w:t>.</w:t>
      </w:r>
      <w:r w:rsidR="000A40BB" w:rsidRPr="00C51702">
        <w:rPr>
          <w:rFonts w:ascii="Times New Roman" w:hAnsi="Times New Roman" w:cs="Times New Roman"/>
          <w:bCs/>
          <w:sz w:val="28"/>
          <w:szCs w:val="28"/>
        </w:rPr>
        <w:t xml:space="preserve"> Данное явление применяется как метод селекции.</w:t>
      </w:r>
    </w:p>
    <w:p w14:paraId="02055A60" w14:textId="77777777" w:rsidR="00654830" w:rsidRDefault="00C51702" w:rsidP="00270A2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C51702">
        <w:rPr>
          <w:rFonts w:ascii="Times New Roman" w:hAnsi="Times New Roman" w:cs="Times New Roman"/>
          <w:bCs/>
          <w:sz w:val="28"/>
          <w:szCs w:val="28"/>
        </w:rPr>
        <w:t xml:space="preserve">ревосходство </w:t>
      </w:r>
      <w:proofErr w:type="spellStart"/>
      <w:r w:rsidRPr="00C51702">
        <w:rPr>
          <w:rFonts w:ascii="Times New Roman" w:hAnsi="Times New Roman" w:cs="Times New Roman"/>
          <w:bCs/>
          <w:sz w:val="28"/>
          <w:szCs w:val="28"/>
        </w:rPr>
        <w:t>полиплоидов</w:t>
      </w:r>
      <w:proofErr w:type="spellEnd"/>
      <w:r w:rsidRPr="00C51702">
        <w:rPr>
          <w:rFonts w:ascii="Times New Roman" w:hAnsi="Times New Roman" w:cs="Times New Roman"/>
          <w:bCs/>
          <w:sz w:val="28"/>
          <w:szCs w:val="28"/>
        </w:rPr>
        <w:t xml:space="preserve"> было целью многих селекционеров в прошлом веке, которые индуцировали полиплоидию и / или использовали природные </w:t>
      </w:r>
      <w:proofErr w:type="spellStart"/>
      <w:r w:rsidRPr="00C51702">
        <w:rPr>
          <w:rFonts w:ascii="Times New Roman" w:hAnsi="Times New Roman" w:cs="Times New Roman"/>
          <w:bCs/>
          <w:sz w:val="28"/>
          <w:szCs w:val="28"/>
        </w:rPr>
        <w:t>полиплоиды</w:t>
      </w:r>
      <w:proofErr w:type="spellEnd"/>
      <w:r w:rsidRPr="00C51702">
        <w:rPr>
          <w:rFonts w:ascii="Times New Roman" w:hAnsi="Times New Roman" w:cs="Times New Roman"/>
          <w:bCs/>
          <w:sz w:val="28"/>
          <w:szCs w:val="28"/>
        </w:rPr>
        <w:t xml:space="preserve"> разными способами для получения все более и более улучшенных сортов растений. Некоторые из наиболее важных последствий полиплоидии для селекции растений - это прирост органов растений (эффект «</w:t>
      </w:r>
      <w:proofErr w:type="spellStart"/>
      <w:r w:rsidRPr="00C51702">
        <w:rPr>
          <w:rFonts w:ascii="Times New Roman" w:hAnsi="Times New Roman" w:cs="Times New Roman"/>
          <w:bCs/>
          <w:sz w:val="28"/>
          <w:szCs w:val="28"/>
        </w:rPr>
        <w:t>гига</w:t>
      </w:r>
      <w:proofErr w:type="spellEnd"/>
      <w:r w:rsidRPr="00C51702">
        <w:rPr>
          <w:rFonts w:ascii="Times New Roman" w:hAnsi="Times New Roman" w:cs="Times New Roman"/>
          <w:bCs/>
          <w:sz w:val="28"/>
          <w:szCs w:val="28"/>
        </w:rPr>
        <w:t xml:space="preserve">»), буферизация вредных мутаций, повышенная гетерозиготность и гетерозис (сила гибрида). Что касается таких характеристик, как инструменты, сорта были созданы с более высоким уровнем урожайности, улучшив качество продукции и увеличив устойчивость как к биотическим, так и к абиотическим стрессам. В некоторых случаях, когда скрещивание между двумя видами невозможно из-за различий в уровне плоидности, </w:t>
      </w:r>
      <w:proofErr w:type="spellStart"/>
      <w:r w:rsidRPr="00C51702">
        <w:rPr>
          <w:rFonts w:ascii="Times New Roman" w:hAnsi="Times New Roman" w:cs="Times New Roman"/>
          <w:bCs/>
          <w:sz w:val="28"/>
          <w:szCs w:val="28"/>
        </w:rPr>
        <w:t>полиплоиды</w:t>
      </w:r>
      <w:proofErr w:type="spellEnd"/>
      <w:r w:rsidRPr="00C51702">
        <w:rPr>
          <w:rFonts w:ascii="Times New Roman" w:hAnsi="Times New Roman" w:cs="Times New Roman"/>
          <w:bCs/>
          <w:sz w:val="28"/>
          <w:szCs w:val="28"/>
        </w:rPr>
        <w:t xml:space="preserve"> могут использоваться в качестве моста для передачи генов между ними. Кроме того, полиплоидия часто приводит к снижению плодовитости из-за </w:t>
      </w:r>
      <w:proofErr w:type="spellStart"/>
      <w:r w:rsidRPr="00C51702">
        <w:rPr>
          <w:rFonts w:ascii="Times New Roman" w:hAnsi="Times New Roman" w:cs="Times New Roman"/>
          <w:bCs/>
          <w:sz w:val="28"/>
          <w:szCs w:val="28"/>
        </w:rPr>
        <w:t>мейотических</w:t>
      </w:r>
      <w:proofErr w:type="spellEnd"/>
      <w:r w:rsidRPr="00C51702">
        <w:rPr>
          <w:rFonts w:ascii="Times New Roman" w:hAnsi="Times New Roman" w:cs="Times New Roman"/>
          <w:bCs/>
          <w:sz w:val="28"/>
          <w:szCs w:val="28"/>
        </w:rPr>
        <w:t xml:space="preserve"> ошибок, что позволяет получать бессемянные сорта. С другой стороны, удвоение генома у новообразованного стерильного гибрида позволяет восстановить его фертильность. Основываясь на этих аспектах, настоящий обзор первоначально касается происхождения, частоты и классификации </w:t>
      </w:r>
      <w:proofErr w:type="spellStart"/>
      <w:r w:rsidRPr="00C51702">
        <w:rPr>
          <w:rFonts w:ascii="Times New Roman" w:hAnsi="Times New Roman" w:cs="Times New Roman"/>
          <w:bCs/>
          <w:sz w:val="28"/>
          <w:szCs w:val="28"/>
        </w:rPr>
        <w:t>полиплоидов</w:t>
      </w:r>
      <w:proofErr w:type="spellEnd"/>
      <w:r w:rsidRPr="00C51702">
        <w:rPr>
          <w:rFonts w:ascii="Times New Roman" w:hAnsi="Times New Roman" w:cs="Times New Roman"/>
          <w:bCs/>
          <w:sz w:val="28"/>
          <w:szCs w:val="28"/>
        </w:rPr>
        <w:t xml:space="preserve">, прогрессирующий, чтобы показать революцию, которой способствовало открытие естественных </w:t>
      </w:r>
      <w:proofErr w:type="spellStart"/>
      <w:r w:rsidRPr="00C51702">
        <w:rPr>
          <w:rFonts w:ascii="Times New Roman" w:hAnsi="Times New Roman" w:cs="Times New Roman"/>
          <w:bCs/>
          <w:sz w:val="28"/>
          <w:szCs w:val="28"/>
        </w:rPr>
        <w:t>полиплоидов</w:t>
      </w:r>
      <w:proofErr w:type="spellEnd"/>
      <w:r w:rsidRPr="00C51702">
        <w:rPr>
          <w:rFonts w:ascii="Times New Roman" w:hAnsi="Times New Roman" w:cs="Times New Roman"/>
          <w:bCs/>
          <w:sz w:val="28"/>
          <w:szCs w:val="28"/>
        </w:rPr>
        <w:t xml:space="preserve"> и индукция </w:t>
      </w:r>
      <w:proofErr w:type="spellStart"/>
      <w:r w:rsidRPr="00C51702">
        <w:rPr>
          <w:rFonts w:ascii="Times New Roman" w:hAnsi="Times New Roman" w:cs="Times New Roman"/>
          <w:bCs/>
          <w:sz w:val="28"/>
          <w:szCs w:val="28"/>
        </w:rPr>
        <w:t>полиплоидизации</w:t>
      </w:r>
      <w:proofErr w:type="spellEnd"/>
      <w:r w:rsidRPr="00C51702">
        <w:rPr>
          <w:rFonts w:ascii="Times New Roman" w:hAnsi="Times New Roman" w:cs="Times New Roman"/>
          <w:bCs/>
          <w:sz w:val="28"/>
          <w:szCs w:val="28"/>
        </w:rPr>
        <w:t xml:space="preserve"> в статусе программы селекции отдельных культур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C51702">
        <w:rPr>
          <w:rFonts w:ascii="Times New Roman" w:hAnsi="Times New Roman" w:cs="Times New Roman"/>
          <w:bCs/>
          <w:sz w:val="28"/>
          <w:szCs w:val="28"/>
        </w:rPr>
        <w:t>Sattler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A94FAA">
        <w:rPr>
          <w:rFonts w:ascii="Times New Roman" w:hAnsi="Times New Roman" w:cs="Times New Roman"/>
          <w:bCs/>
          <w:sz w:val="28"/>
          <w:szCs w:val="28"/>
        </w:rPr>
        <w:t>2016)</w:t>
      </w:r>
      <w:r w:rsidRPr="00C51702">
        <w:rPr>
          <w:rFonts w:ascii="Times New Roman" w:hAnsi="Times New Roman" w:cs="Times New Roman"/>
          <w:bCs/>
          <w:sz w:val="28"/>
          <w:szCs w:val="28"/>
        </w:rPr>
        <w:t>.</w:t>
      </w:r>
    </w:p>
    <w:p w14:paraId="5BA8E009" w14:textId="77777777" w:rsidR="00790263" w:rsidRDefault="00516521" w:rsidP="00270A2A">
      <w:pPr>
        <w:tabs>
          <w:tab w:val="left" w:pos="2892"/>
          <w:tab w:val="center" w:pos="5173"/>
        </w:tabs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2268B47F" w14:textId="3D9D6E9A" w:rsidR="00654830" w:rsidRPr="007C37AD" w:rsidRDefault="00654830" w:rsidP="00790263">
      <w:pPr>
        <w:tabs>
          <w:tab w:val="left" w:pos="2892"/>
          <w:tab w:val="center" w:pos="5173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37AD">
        <w:rPr>
          <w:rFonts w:ascii="Times New Roman" w:hAnsi="Times New Roman" w:cs="Times New Roman"/>
          <w:b/>
          <w:bCs/>
          <w:sz w:val="28"/>
          <w:szCs w:val="28"/>
        </w:rPr>
        <w:lastRenderedPageBreak/>
        <w:t>2.1.1. Отдаленная гибридизация.</w:t>
      </w:r>
    </w:p>
    <w:p w14:paraId="25E138A5" w14:textId="77777777" w:rsidR="007C37AD" w:rsidRDefault="00654830" w:rsidP="00270A2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4830">
        <w:rPr>
          <w:rFonts w:ascii="Times New Roman" w:hAnsi="Times New Roman" w:cs="Times New Roman"/>
          <w:bCs/>
          <w:sz w:val="28"/>
          <w:szCs w:val="28"/>
        </w:rPr>
        <w:t xml:space="preserve">Отдаленная гибридизация относится к скрещиванию между двумя различными видами, родами или таксонами более высокого ранга, которые могут нарушать видовые границы, увеличивать генетическую изменчивость и объединять биологические характеристики существующих видов. Это важный способ создания генетической изменчивости, фертильных штаммов и отличных характеристик в новых штаммах и популяциях. Объединяя анализы и резюме многих взаимосвязанных документов по растениям и животным, как отечественных, так и международных, включая примеры и многолетние исследования по дистанционной гибридизации у рыб из нашей лаборатории, мы суммируем и сравниваем сходства и различия в дистанционной гибридизации растений и животных. Кроме того, мы анализируем и рассматриваем биологические характеристики их различных </w:t>
      </w:r>
      <w:proofErr w:type="spellStart"/>
      <w:r w:rsidRPr="00654830">
        <w:rPr>
          <w:rFonts w:ascii="Times New Roman" w:hAnsi="Times New Roman" w:cs="Times New Roman"/>
          <w:bCs/>
          <w:sz w:val="28"/>
          <w:szCs w:val="28"/>
        </w:rPr>
        <w:t>плоидных</w:t>
      </w:r>
      <w:proofErr w:type="spellEnd"/>
      <w:r w:rsidRPr="00654830">
        <w:rPr>
          <w:rFonts w:ascii="Times New Roman" w:hAnsi="Times New Roman" w:cs="Times New Roman"/>
          <w:bCs/>
          <w:sz w:val="28"/>
          <w:szCs w:val="28"/>
        </w:rPr>
        <w:t xml:space="preserve"> потомков и возможные причины неравенства в показателях выживаемости. Обсуждаются также механизмы стерильности у животных и растений отдаленных гибридов, а также методы исследования биологических особенностей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654830">
        <w:rPr>
          <w:rFonts w:ascii="Times New Roman" w:hAnsi="Times New Roman" w:cs="Times New Roman"/>
          <w:bCs/>
          <w:sz w:val="28"/>
          <w:szCs w:val="28"/>
        </w:rPr>
        <w:t>Chen.J,2018)</w:t>
      </w:r>
    </w:p>
    <w:p w14:paraId="4C46C784" w14:textId="77777777" w:rsidR="00523733" w:rsidRPr="00F239E1" w:rsidRDefault="007C37AD" w:rsidP="00270A2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7AD">
        <w:rPr>
          <w:rFonts w:ascii="Times New Roman" w:hAnsi="Times New Roman" w:cs="Times New Roman"/>
          <w:bCs/>
          <w:sz w:val="28"/>
          <w:szCs w:val="28"/>
        </w:rPr>
        <w:t xml:space="preserve">Гиногенез является важным репродуктивным режимом у рыб и довольно широко используется в генетической селекции. Гиногенетическое потомство (2n = 100, сокращенно GRCC) было получено в результате отдаленной гибридизации </w:t>
      </w:r>
      <w:proofErr w:type="spellStart"/>
      <w:r w:rsidRPr="007C37AD">
        <w:rPr>
          <w:rFonts w:ascii="Times New Roman" w:hAnsi="Times New Roman" w:cs="Times New Roman"/>
          <w:bCs/>
          <w:sz w:val="28"/>
          <w:szCs w:val="28"/>
        </w:rPr>
        <w:t>Carassiusauratusredvar</w:t>
      </w:r>
      <w:proofErr w:type="spellEnd"/>
      <w:r w:rsidRPr="007C37AD">
        <w:rPr>
          <w:rFonts w:ascii="Times New Roman" w:hAnsi="Times New Roman" w:cs="Times New Roman"/>
          <w:bCs/>
          <w:sz w:val="28"/>
          <w:szCs w:val="28"/>
        </w:rPr>
        <w:t xml:space="preserve">. (2n = 100, RCC) (♀) × </w:t>
      </w:r>
      <w:proofErr w:type="spellStart"/>
      <w:r w:rsidRPr="007C37AD">
        <w:rPr>
          <w:rFonts w:ascii="Times New Roman" w:hAnsi="Times New Roman" w:cs="Times New Roman"/>
          <w:bCs/>
          <w:sz w:val="28"/>
          <w:szCs w:val="28"/>
        </w:rPr>
        <w:t>Megalobramaamblycephala</w:t>
      </w:r>
      <w:proofErr w:type="spellEnd"/>
      <w:r w:rsidRPr="007C37AD">
        <w:rPr>
          <w:rFonts w:ascii="Times New Roman" w:hAnsi="Times New Roman" w:cs="Times New Roman"/>
          <w:bCs/>
          <w:sz w:val="28"/>
          <w:szCs w:val="28"/>
        </w:rPr>
        <w:t xml:space="preserve"> (2n = 48, BSB) (♂), в котором как мужчина, так и женщина имели нормальное развитие гонад. Чтобы лучше понять геномные и эпигенетические последствия GRCC, на GRCC и RCC были проведены флуоресцентная гибридизация </w:t>
      </w:r>
      <w:proofErr w:type="spellStart"/>
      <w:r w:rsidRPr="007C37AD">
        <w:rPr>
          <w:rFonts w:ascii="Times New Roman" w:hAnsi="Times New Roman" w:cs="Times New Roman"/>
          <w:bCs/>
          <w:sz w:val="28"/>
          <w:szCs w:val="28"/>
        </w:rPr>
        <w:t>insitu</w:t>
      </w:r>
      <w:proofErr w:type="spellEnd"/>
      <w:r w:rsidRPr="007C37AD">
        <w:rPr>
          <w:rFonts w:ascii="Times New Roman" w:hAnsi="Times New Roman" w:cs="Times New Roman"/>
          <w:bCs/>
          <w:sz w:val="28"/>
          <w:szCs w:val="28"/>
        </w:rPr>
        <w:t xml:space="preserve">, полиморфизм длины </w:t>
      </w:r>
      <w:proofErr w:type="spellStart"/>
      <w:r w:rsidRPr="007C37AD">
        <w:rPr>
          <w:rFonts w:ascii="Times New Roman" w:hAnsi="Times New Roman" w:cs="Times New Roman"/>
          <w:bCs/>
          <w:sz w:val="28"/>
          <w:szCs w:val="28"/>
        </w:rPr>
        <w:t>амплифицированного</w:t>
      </w:r>
      <w:proofErr w:type="spellEnd"/>
      <w:r w:rsidRPr="007C37AD">
        <w:rPr>
          <w:rFonts w:ascii="Times New Roman" w:hAnsi="Times New Roman" w:cs="Times New Roman"/>
          <w:bCs/>
          <w:sz w:val="28"/>
          <w:szCs w:val="28"/>
        </w:rPr>
        <w:t xml:space="preserve"> фрагмента и анализ чувствительного к </w:t>
      </w:r>
      <w:proofErr w:type="spellStart"/>
      <w:r w:rsidRPr="007C37AD">
        <w:rPr>
          <w:rFonts w:ascii="Times New Roman" w:hAnsi="Times New Roman" w:cs="Times New Roman"/>
          <w:bCs/>
          <w:sz w:val="28"/>
          <w:szCs w:val="28"/>
        </w:rPr>
        <w:t>метилированиюамплификационного</w:t>
      </w:r>
      <w:proofErr w:type="spellEnd"/>
      <w:r w:rsidRPr="007C37AD">
        <w:rPr>
          <w:rFonts w:ascii="Times New Roman" w:hAnsi="Times New Roman" w:cs="Times New Roman"/>
          <w:bCs/>
          <w:sz w:val="28"/>
          <w:szCs w:val="28"/>
        </w:rPr>
        <w:t xml:space="preserve"> полиморфизма. GRCC обладают двумя наборами хромосом, полученных из RCC, и от одной до трех микрохромосом, в которых 30,44% полос наследуют эти паттерны от красного карася и тупорылого леща, а 24,12% новых полос были обнаружены с помощью анализа полиморфизма длины </w:t>
      </w:r>
      <w:proofErr w:type="spellStart"/>
      <w:r w:rsidRPr="007C37AD">
        <w:rPr>
          <w:rFonts w:ascii="Times New Roman" w:hAnsi="Times New Roman" w:cs="Times New Roman"/>
          <w:bCs/>
          <w:sz w:val="28"/>
          <w:szCs w:val="28"/>
        </w:rPr>
        <w:t>амплифицированных</w:t>
      </w:r>
      <w:proofErr w:type="spellEnd"/>
      <w:r w:rsidRPr="007C37AD">
        <w:rPr>
          <w:rFonts w:ascii="Times New Roman" w:hAnsi="Times New Roman" w:cs="Times New Roman"/>
          <w:bCs/>
          <w:sz w:val="28"/>
          <w:szCs w:val="28"/>
        </w:rPr>
        <w:t xml:space="preserve"> фрагментов. Что касается метилирования, то уровень метилирования ДНК GRCC был ниже, чем у их родителей, и 45,29%</w:t>
      </w:r>
      <w:r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Pr="00F239E1">
        <w:rPr>
          <w:rFonts w:ascii="Times New Roman" w:hAnsi="Times New Roman" w:cs="Times New Roman"/>
          <w:bCs/>
          <w:sz w:val="28"/>
          <w:szCs w:val="28"/>
        </w:rPr>
        <w:t>Qin</w:t>
      </w:r>
      <w:proofErr w:type="spellEnd"/>
      <w:r w:rsidRPr="00F239E1">
        <w:rPr>
          <w:rFonts w:ascii="Times New Roman" w:hAnsi="Times New Roman" w:cs="Times New Roman"/>
          <w:bCs/>
          <w:sz w:val="28"/>
          <w:szCs w:val="28"/>
        </w:rPr>
        <w:t xml:space="preserve"> Q,2020)</w:t>
      </w:r>
      <w:r w:rsidR="00F239E1">
        <w:rPr>
          <w:rFonts w:ascii="Times New Roman" w:hAnsi="Times New Roman" w:cs="Times New Roman"/>
          <w:bCs/>
          <w:sz w:val="28"/>
          <w:szCs w:val="28"/>
        </w:rPr>
        <w:t>.</w:t>
      </w:r>
    </w:p>
    <w:p w14:paraId="5260E7EC" w14:textId="77777777" w:rsidR="00523733" w:rsidRDefault="00523733" w:rsidP="00270A2A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39E1">
        <w:rPr>
          <w:rFonts w:ascii="Times New Roman" w:hAnsi="Times New Roman" w:cs="Times New Roman"/>
          <w:b/>
          <w:bCs/>
          <w:sz w:val="28"/>
          <w:szCs w:val="28"/>
        </w:rPr>
        <w:t>2.1.2. С</w:t>
      </w:r>
      <w:r w:rsidR="009C5214" w:rsidRPr="00F239E1">
        <w:rPr>
          <w:rFonts w:ascii="Times New Roman" w:hAnsi="Times New Roman" w:cs="Times New Roman"/>
          <w:b/>
          <w:bCs/>
          <w:sz w:val="28"/>
          <w:szCs w:val="28"/>
        </w:rPr>
        <w:t>елекция</w:t>
      </w:r>
      <w:r w:rsidR="009C52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17017">
        <w:rPr>
          <w:rFonts w:ascii="Times New Roman" w:hAnsi="Times New Roman" w:cs="Times New Roman"/>
          <w:b/>
          <w:bCs/>
          <w:sz w:val="28"/>
          <w:szCs w:val="28"/>
        </w:rPr>
        <w:t>злаковых</w:t>
      </w:r>
      <w:r w:rsidRPr="00523733">
        <w:rPr>
          <w:rFonts w:ascii="Times New Roman" w:hAnsi="Times New Roman" w:cs="Times New Roman"/>
          <w:b/>
          <w:bCs/>
          <w:sz w:val="28"/>
          <w:szCs w:val="28"/>
        </w:rPr>
        <w:t xml:space="preserve"> культур</w:t>
      </w:r>
      <w:r w:rsidR="0001701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AAE21D2" w14:textId="77777777" w:rsidR="00523733" w:rsidRPr="00482DE6" w:rsidRDefault="00017017" w:rsidP="00270A2A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017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елекция просо.</w:t>
      </w:r>
      <w:r w:rsidR="00482D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7017">
        <w:rPr>
          <w:rFonts w:ascii="Times New Roman" w:hAnsi="Times New Roman" w:cs="Times New Roman"/>
          <w:sz w:val="28"/>
          <w:szCs w:val="28"/>
        </w:rPr>
        <w:t xml:space="preserve">Селекционная работа по просу направлена на создание новых </w:t>
      </w:r>
      <w:proofErr w:type="spellStart"/>
      <w:r w:rsidRPr="00017017">
        <w:rPr>
          <w:rFonts w:ascii="Times New Roman" w:hAnsi="Times New Roman" w:cs="Times New Roman"/>
          <w:sz w:val="28"/>
          <w:szCs w:val="28"/>
        </w:rPr>
        <w:t>крупнозѐрных</w:t>
      </w:r>
      <w:proofErr w:type="spellEnd"/>
      <w:r w:rsidRPr="00017017">
        <w:rPr>
          <w:rFonts w:ascii="Times New Roman" w:hAnsi="Times New Roman" w:cs="Times New Roman"/>
          <w:sz w:val="28"/>
          <w:szCs w:val="28"/>
        </w:rPr>
        <w:t xml:space="preserve"> высокопродуктивных сортов с коротким периодом вегетации, устойчивых к основным заболеваниям. Для основных регионов </w:t>
      </w:r>
      <w:proofErr w:type="spellStart"/>
      <w:r w:rsidRPr="00017017">
        <w:rPr>
          <w:rFonts w:ascii="Times New Roman" w:hAnsi="Times New Roman" w:cs="Times New Roman"/>
          <w:sz w:val="28"/>
          <w:szCs w:val="28"/>
        </w:rPr>
        <w:t>прососеяния</w:t>
      </w:r>
      <w:proofErr w:type="spellEnd"/>
      <w:r w:rsidRPr="00017017">
        <w:rPr>
          <w:rFonts w:ascii="Times New Roman" w:hAnsi="Times New Roman" w:cs="Times New Roman"/>
          <w:sz w:val="28"/>
          <w:szCs w:val="28"/>
        </w:rPr>
        <w:t xml:space="preserve"> – Нижневолжского, </w:t>
      </w:r>
      <w:proofErr w:type="spellStart"/>
      <w:r w:rsidRPr="00017017">
        <w:rPr>
          <w:rFonts w:ascii="Times New Roman" w:hAnsi="Times New Roman" w:cs="Times New Roman"/>
          <w:sz w:val="28"/>
          <w:szCs w:val="28"/>
        </w:rPr>
        <w:t>Средневолжского</w:t>
      </w:r>
      <w:proofErr w:type="spellEnd"/>
      <w:r w:rsidRPr="00017017">
        <w:rPr>
          <w:rFonts w:ascii="Times New Roman" w:hAnsi="Times New Roman" w:cs="Times New Roman"/>
          <w:sz w:val="28"/>
          <w:szCs w:val="28"/>
        </w:rPr>
        <w:t>, Центрально-</w:t>
      </w:r>
      <w:proofErr w:type="spellStart"/>
      <w:r w:rsidRPr="00017017">
        <w:rPr>
          <w:rFonts w:ascii="Times New Roman" w:hAnsi="Times New Roman" w:cs="Times New Roman"/>
          <w:sz w:val="28"/>
          <w:szCs w:val="28"/>
        </w:rPr>
        <w:t>Чернозѐмного</w:t>
      </w:r>
      <w:proofErr w:type="spellEnd"/>
      <w:r w:rsidRPr="00017017">
        <w:rPr>
          <w:rFonts w:ascii="Times New Roman" w:hAnsi="Times New Roman" w:cs="Times New Roman"/>
          <w:sz w:val="28"/>
          <w:szCs w:val="28"/>
        </w:rPr>
        <w:t xml:space="preserve"> создание сортов с генетически обусловленной защитой от наиболее вредоносного вредителя – головни имеет важное значение. Практически для всех регионов актуальна проблема повышения крупности зерна, особенно для обеспечения технологического отделения семян культурного проса от </w:t>
      </w:r>
      <w:proofErr w:type="spellStart"/>
      <w:r w:rsidRPr="00017017">
        <w:rPr>
          <w:rFonts w:ascii="Times New Roman" w:hAnsi="Times New Roman" w:cs="Times New Roman"/>
          <w:sz w:val="28"/>
          <w:szCs w:val="28"/>
        </w:rPr>
        <w:t>сорнополевого</w:t>
      </w:r>
      <w:proofErr w:type="spellEnd"/>
      <w:r w:rsidRPr="00017017">
        <w:rPr>
          <w:rFonts w:ascii="Times New Roman" w:hAnsi="Times New Roman" w:cs="Times New Roman"/>
          <w:sz w:val="28"/>
          <w:szCs w:val="28"/>
        </w:rPr>
        <w:t xml:space="preserve">. Для расширения генофонда культуры по отдельным </w:t>
      </w:r>
      <w:proofErr w:type="spellStart"/>
      <w:r w:rsidRPr="00017017">
        <w:rPr>
          <w:rFonts w:ascii="Times New Roman" w:hAnsi="Times New Roman" w:cs="Times New Roman"/>
          <w:sz w:val="28"/>
          <w:szCs w:val="28"/>
        </w:rPr>
        <w:lastRenderedPageBreak/>
        <w:t>селекционно</w:t>
      </w:r>
      <w:proofErr w:type="spellEnd"/>
      <w:r w:rsidRPr="00017017">
        <w:rPr>
          <w:rFonts w:ascii="Times New Roman" w:hAnsi="Times New Roman" w:cs="Times New Roman"/>
          <w:sz w:val="28"/>
          <w:szCs w:val="28"/>
        </w:rPr>
        <w:t xml:space="preserve"> ценным признакам наряду с известными способами получения мутаций и рекомбинаций используются новые методы, в том числе с применением биоинженерных технологий. Для более полной реализации потенциала проса ведется создание исходного материала и сортов разных биотипов, различающихся по срокам созревания, физиологии развития, использованию элементов питания и реакции на погодные условия. В работе на количественные признаки и повышение потенциала продуктивности растений, качество получаемой продукции за основу взят метод сложной ступенчатой гибридизации при эволюционном подходе в формировании селекционного материала с преимущественным использованием местного или эколого-географически близкого исходного материала. При селекции на невосприимчивость к головне работа продолжается по приданию </w:t>
      </w:r>
      <w:proofErr w:type="spellStart"/>
      <w:r w:rsidRPr="00017017">
        <w:rPr>
          <w:rFonts w:ascii="Times New Roman" w:hAnsi="Times New Roman" w:cs="Times New Roman"/>
          <w:sz w:val="28"/>
          <w:szCs w:val="28"/>
        </w:rPr>
        <w:t>расоспецифической</w:t>
      </w:r>
      <w:proofErr w:type="spellEnd"/>
      <w:r w:rsidRPr="00017017">
        <w:rPr>
          <w:rFonts w:ascii="Times New Roman" w:hAnsi="Times New Roman" w:cs="Times New Roman"/>
          <w:sz w:val="28"/>
          <w:szCs w:val="28"/>
        </w:rPr>
        <w:t xml:space="preserve"> устойчивости к патогенам с использованием неидентичных эффективных генов. На ближайшую перспективу создан ценный селекционный материал с сочетанием важнейших признаков и свойств, в конкурсном испытании изучаются лучшие образцы. На всех этапах селекционного процесса в учреждениях создан перспективный селекционный материал. Генофонд проса располагает </w:t>
      </w:r>
      <w:proofErr w:type="spellStart"/>
      <w:r w:rsidRPr="00017017">
        <w:rPr>
          <w:rFonts w:ascii="Times New Roman" w:hAnsi="Times New Roman" w:cs="Times New Roman"/>
          <w:sz w:val="28"/>
          <w:szCs w:val="28"/>
        </w:rPr>
        <w:t>крупнозѐрными</w:t>
      </w:r>
      <w:proofErr w:type="spellEnd"/>
      <w:r w:rsidRPr="00017017">
        <w:rPr>
          <w:rFonts w:ascii="Times New Roman" w:hAnsi="Times New Roman" w:cs="Times New Roman"/>
          <w:sz w:val="28"/>
          <w:szCs w:val="28"/>
        </w:rPr>
        <w:t xml:space="preserve"> гибридами, скороспелыми, </w:t>
      </w:r>
      <w:proofErr w:type="spellStart"/>
      <w:r w:rsidRPr="00017017">
        <w:rPr>
          <w:rFonts w:ascii="Times New Roman" w:hAnsi="Times New Roman" w:cs="Times New Roman"/>
          <w:sz w:val="28"/>
          <w:szCs w:val="28"/>
        </w:rPr>
        <w:t>тонкоплѐнчатыми</w:t>
      </w:r>
      <w:proofErr w:type="spellEnd"/>
      <w:r w:rsidRPr="00017017">
        <w:rPr>
          <w:rFonts w:ascii="Times New Roman" w:hAnsi="Times New Roman" w:cs="Times New Roman"/>
          <w:sz w:val="28"/>
          <w:szCs w:val="28"/>
        </w:rPr>
        <w:t xml:space="preserve">, с высоким качеством пшена. За отчетный период на государственное испытание переданы 14 новых сортов проса, для которых характерны </w:t>
      </w:r>
      <w:proofErr w:type="spellStart"/>
      <w:r w:rsidRPr="00017017">
        <w:rPr>
          <w:rFonts w:ascii="Times New Roman" w:hAnsi="Times New Roman" w:cs="Times New Roman"/>
          <w:sz w:val="28"/>
          <w:szCs w:val="28"/>
        </w:rPr>
        <w:t>крупнозерность</w:t>
      </w:r>
      <w:proofErr w:type="spellEnd"/>
      <w:r w:rsidRPr="00017017">
        <w:rPr>
          <w:rFonts w:ascii="Times New Roman" w:hAnsi="Times New Roman" w:cs="Times New Roman"/>
          <w:sz w:val="28"/>
          <w:szCs w:val="28"/>
        </w:rPr>
        <w:t xml:space="preserve">, пластичность, засухоустойчивость, высокие технологические качества пшена, повышенный потенциал продуктивности: Варяг (ФИЦ «Казанский НЦ РАН» Привольное, Атлет (ФНЦ ЗБК), Степное 9 (Воронежский АНЦ имени В.В. Докучаева, Оренбургское 27 (ФНЦ биологических систем и агротехнологий РАН, </w:t>
      </w:r>
      <w:proofErr w:type="spellStart"/>
      <w:r w:rsidRPr="00017017">
        <w:rPr>
          <w:rFonts w:ascii="Times New Roman" w:hAnsi="Times New Roman" w:cs="Times New Roman"/>
          <w:sz w:val="28"/>
          <w:szCs w:val="28"/>
        </w:rPr>
        <w:t>Сарбин</w:t>
      </w:r>
      <w:proofErr w:type="spellEnd"/>
      <w:r w:rsidRPr="000170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7017">
        <w:rPr>
          <w:rFonts w:ascii="Times New Roman" w:hAnsi="Times New Roman" w:cs="Times New Roman"/>
          <w:sz w:val="28"/>
          <w:szCs w:val="28"/>
        </w:rPr>
        <w:t>Сарфил</w:t>
      </w:r>
      <w:proofErr w:type="spellEnd"/>
      <w:r w:rsidRPr="00017017">
        <w:rPr>
          <w:rFonts w:ascii="Times New Roman" w:hAnsi="Times New Roman" w:cs="Times New Roman"/>
          <w:sz w:val="28"/>
          <w:szCs w:val="28"/>
        </w:rPr>
        <w:t xml:space="preserve"> (НИИСХ Юго-Востока), Альбатрос Бэла, Нуар (РНИПТИ сорго и кукурузы), Золушка (Волгоградский ФНЦ агроэкологии, комплексной мелиорации и защиты лесоразведения РАН (Нижнее-Волжский НИИСХ), Барнаульское 18 (Алтайский ФНЦ </w:t>
      </w:r>
      <w:proofErr w:type="spellStart"/>
      <w:r w:rsidRPr="00017017">
        <w:rPr>
          <w:rFonts w:ascii="Times New Roman" w:hAnsi="Times New Roman" w:cs="Times New Roman"/>
          <w:sz w:val="28"/>
          <w:szCs w:val="28"/>
        </w:rPr>
        <w:t>агробиотехнологий</w:t>
      </w:r>
      <w:proofErr w:type="spellEnd"/>
      <w:r w:rsidRPr="00017017">
        <w:rPr>
          <w:rFonts w:ascii="Times New Roman" w:hAnsi="Times New Roman" w:cs="Times New Roman"/>
          <w:sz w:val="28"/>
          <w:szCs w:val="28"/>
        </w:rPr>
        <w:t>), Константа (Самарский ФИЦ РАН), Золотая нива. Ярлык Батыра. По результатам государственного испытания внесены в Госреестр селекционных достижений по Уральскому региону сорта проса Ярлык и Оренбургское 27, по Восточно</w:t>
      </w:r>
      <w:r w:rsidR="00AE3794" w:rsidRPr="00AE379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AE3794">
        <w:rPr>
          <w:rFonts w:ascii="Times New Roman" w:hAnsi="Times New Roman" w:cs="Times New Roman"/>
          <w:sz w:val="28"/>
          <w:szCs w:val="28"/>
        </w:rPr>
        <w:t>Сибирскому</w:t>
      </w:r>
      <w:r w:rsidRPr="00017017">
        <w:rPr>
          <w:rFonts w:ascii="Times New Roman" w:hAnsi="Times New Roman" w:cs="Times New Roman"/>
          <w:sz w:val="28"/>
          <w:szCs w:val="28"/>
        </w:rPr>
        <w:t>Кулундинское</w:t>
      </w:r>
      <w:proofErr w:type="spellEnd"/>
      <w:r w:rsidRPr="00017017">
        <w:rPr>
          <w:rFonts w:ascii="Times New Roman" w:hAnsi="Times New Roman" w:cs="Times New Roman"/>
          <w:sz w:val="28"/>
          <w:szCs w:val="28"/>
        </w:rPr>
        <w:t xml:space="preserve">, по Северо-Кавказскому – Кавказские зори и Альбатрос, Поволжское 80 по </w:t>
      </w:r>
      <w:proofErr w:type="spellStart"/>
      <w:r w:rsidRPr="00017017">
        <w:rPr>
          <w:rFonts w:ascii="Times New Roman" w:hAnsi="Times New Roman" w:cs="Times New Roman"/>
          <w:sz w:val="28"/>
          <w:szCs w:val="28"/>
        </w:rPr>
        <w:t>Средневолжскому</w:t>
      </w:r>
      <w:proofErr w:type="spellEnd"/>
      <w:r w:rsidRPr="00017017">
        <w:rPr>
          <w:rFonts w:ascii="Times New Roman" w:hAnsi="Times New Roman" w:cs="Times New Roman"/>
          <w:sz w:val="28"/>
          <w:szCs w:val="28"/>
        </w:rPr>
        <w:t xml:space="preserve">, Привольное по Центральному и Западно-Сибирскому регионам, </w:t>
      </w:r>
      <w:proofErr w:type="spellStart"/>
      <w:r w:rsidRPr="00017017">
        <w:rPr>
          <w:rFonts w:ascii="Times New Roman" w:hAnsi="Times New Roman" w:cs="Times New Roman"/>
          <w:sz w:val="28"/>
          <w:szCs w:val="28"/>
        </w:rPr>
        <w:t>Сарбин</w:t>
      </w:r>
      <w:proofErr w:type="spellEnd"/>
      <w:r w:rsidRPr="00017017">
        <w:rPr>
          <w:rFonts w:ascii="Times New Roman" w:hAnsi="Times New Roman" w:cs="Times New Roman"/>
          <w:sz w:val="28"/>
          <w:szCs w:val="28"/>
        </w:rPr>
        <w:t xml:space="preserve"> – по Нижневолжскому, Варяг по Центральному и Волго-Вятскому, Степное 9 - по Центрально-</w:t>
      </w:r>
      <w:proofErr w:type="spellStart"/>
      <w:r w:rsidRPr="00017017">
        <w:rPr>
          <w:rFonts w:ascii="Times New Roman" w:hAnsi="Times New Roman" w:cs="Times New Roman"/>
          <w:sz w:val="28"/>
          <w:szCs w:val="28"/>
        </w:rPr>
        <w:t>Чернозѐмному</w:t>
      </w:r>
      <w:proofErr w:type="spellEnd"/>
      <w:r w:rsidRPr="00017017">
        <w:rPr>
          <w:rFonts w:ascii="Times New Roman" w:hAnsi="Times New Roman" w:cs="Times New Roman"/>
          <w:sz w:val="28"/>
          <w:szCs w:val="28"/>
        </w:rPr>
        <w:t xml:space="preserve"> региону</w:t>
      </w:r>
      <w:r w:rsidR="00523733" w:rsidRPr="00523733">
        <w:rPr>
          <w:rFonts w:ascii="Times New Roman" w:hAnsi="Times New Roman" w:cs="Times New Roman"/>
          <w:sz w:val="28"/>
          <w:szCs w:val="28"/>
        </w:rPr>
        <w:t>(Зотиков</w:t>
      </w:r>
      <w:r w:rsidR="00523733">
        <w:rPr>
          <w:rFonts w:ascii="Times New Roman" w:hAnsi="Times New Roman" w:cs="Times New Roman"/>
          <w:sz w:val="28"/>
          <w:szCs w:val="28"/>
        </w:rPr>
        <w:t>,2020</w:t>
      </w:r>
      <w:r w:rsidR="00523733" w:rsidRPr="00523733">
        <w:rPr>
          <w:rFonts w:ascii="Times New Roman" w:hAnsi="Times New Roman" w:cs="Times New Roman"/>
          <w:sz w:val="28"/>
          <w:szCs w:val="28"/>
        </w:rPr>
        <w:t>)</w:t>
      </w:r>
      <w:r w:rsidR="00516521">
        <w:rPr>
          <w:rFonts w:ascii="Times New Roman" w:hAnsi="Times New Roman" w:cs="Times New Roman"/>
          <w:sz w:val="28"/>
          <w:szCs w:val="28"/>
        </w:rPr>
        <w:t>.</w:t>
      </w:r>
    </w:p>
    <w:p w14:paraId="3554745E" w14:textId="77777777" w:rsidR="00654830" w:rsidRPr="00482DE6" w:rsidRDefault="003E3BAA" w:rsidP="00270A2A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Селекция пшеницы</w:t>
      </w:r>
      <w:r w:rsidR="00654830" w:rsidRPr="00654830">
        <w:rPr>
          <w:rFonts w:ascii="Times New Roman" w:hAnsi="Times New Roman" w:cs="Times New Roman"/>
          <w:b/>
          <w:sz w:val="28"/>
          <w:szCs w:val="28"/>
        </w:rPr>
        <w:t>.</w:t>
      </w:r>
      <w:r w:rsidR="00482D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4830" w:rsidRPr="00654830">
        <w:rPr>
          <w:rFonts w:ascii="Times New Roman" w:hAnsi="Times New Roman" w:cs="Times New Roman"/>
          <w:sz w:val="28"/>
          <w:szCs w:val="28"/>
        </w:rPr>
        <w:t>Пшеница является основной продовольственной культурой как в мире, так и в Китае. Благодаря прогрессу селекции пшеницы и других сельскохозяйственных технологий урожайность зерна пшеницы на единицу площади увеличилась в Китае более чем в пять раз с 1952 по 2006 год. В первой части данной статьи кратко рассматривается история селекции пшеницы в Китае. Во-вторых, суммируется создание системы дистанционной гибридизации "</w:t>
      </w:r>
      <w:proofErr w:type="spellStart"/>
      <w:r w:rsidR="00654830" w:rsidRPr="00654830">
        <w:rPr>
          <w:rFonts w:ascii="Times New Roman" w:hAnsi="Times New Roman" w:cs="Times New Roman"/>
          <w:sz w:val="28"/>
          <w:szCs w:val="28"/>
        </w:rPr>
        <w:t>Triticumaestivum-Agropyron</w:t>
      </w:r>
      <w:proofErr w:type="spellEnd"/>
      <w:r w:rsidR="00654830" w:rsidRPr="00654830">
        <w:rPr>
          <w:rFonts w:ascii="Times New Roman" w:hAnsi="Times New Roman" w:cs="Times New Roman"/>
          <w:sz w:val="28"/>
          <w:szCs w:val="28"/>
        </w:rPr>
        <w:t xml:space="preserve">" и ее вклад в производство и селекцию пшеницы в Китае. Наконец, обсуждаются будущие проблемы </w:t>
      </w:r>
      <w:r w:rsidR="00654830" w:rsidRPr="00654830">
        <w:rPr>
          <w:rFonts w:ascii="Times New Roman" w:hAnsi="Times New Roman" w:cs="Times New Roman"/>
          <w:sz w:val="28"/>
          <w:szCs w:val="28"/>
        </w:rPr>
        <w:lastRenderedPageBreak/>
        <w:t>селекции пшеницы, которые включают в себя способы повышения эффективности использования воды, питательных веществ почвы и световой энергии путем селекции. В качестве примера представлен и обсужден ход наших исследований по повышению эффективности использования</w:t>
      </w:r>
      <w:r w:rsidR="00353D4F">
        <w:rPr>
          <w:rFonts w:ascii="Times New Roman" w:hAnsi="Times New Roman" w:cs="Times New Roman"/>
          <w:sz w:val="28"/>
          <w:szCs w:val="28"/>
        </w:rPr>
        <w:t xml:space="preserve"> света в пшенице путем селекции</w:t>
      </w:r>
      <w:r w:rsidR="00482DE6">
        <w:rPr>
          <w:rFonts w:ascii="Times New Roman" w:hAnsi="Times New Roman" w:cs="Times New Roman"/>
          <w:sz w:val="28"/>
          <w:szCs w:val="28"/>
        </w:rPr>
        <w:t xml:space="preserve"> </w:t>
      </w:r>
      <w:r w:rsidR="007C37AD">
        <w:rPr>
          <w:rFonts w:ascii="Times New Roman" w:hAnsi="Times New Roman" w:cs="Times New Roman"/>
          <w:sz w:val="28"/>
          <w:szCs w:val="28"/>
        </w:rPr>
        <w:t>(</w:t>
      </w:r>
      <w:r w:rsidR="007C37AD" w:rsidRPr="00516521">
        <w:rPr>
          <w:rFonts w:ascii="Times New Roman" w:hAnsi="Times New Roman" w:cs="Times New Roman"/>
          <w:sz w:val="28"/>
          <w:szCs w:val="28"/>
        </w:rPr>
        <w:t>Li Z, 2008)</w:t>
      </w:r>
      <w:r w:rsidR="00516521">
        <w:rPr>
          <w:rFonts w:ascii="Times New Roman" w:hAnsi="Times New Roman" w:cs="Times New Roman"/>
          <w:sz w:val="28"/>
          <w:szCs w:val="28"/>
        </w:rPr>
        <w:t>.</w:t>
      </w:r>
    </w:p>
    <w:p w14:paraId="04011664" w14:textId="77777777" w:rsidR="00B5734F" w:rsidRPr="000D6CC1" w:rsidRDefault="00560E2A" w:rsidP="00270A2A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2.1.2.1. </w:t>
      </w:r>
      <w:r w:rsidR="003E3BAA">
        <w:rPr>
          <w:rFonts w:ascii="Times New Roman" w:hAnsi="Times New Roman" w:cs="Times New Roman"/>
          <w:b/>
          <w:sz w:val="28"/>
          <w:szCs w:val="28"/>
        </w:rPr>
        <w:t xml:space="preserve">Система </w:t>
      </w:r>
      <w:r w:rsidR="000D6CC1" w:rsidRPr="000D6CC1">
        <w:rPr>
          <w:rFonts w:ascii="Times New Roman" w:hAnsi="Times New Roman" w:cs="Times New Roman"/>
          <w:b/>
          <w:sz w:val="28"/>
          <w:szCs w:val="28"/>
        </w:rPr>
        <w:t>CRISPR-</w:t>
      </w:r>
      <w:proofErr w:type="spellStart"/>
      <w:r w:rsidR="000D6CC1" w:rsidRPr="000D6CC1">
        <w:rPr>
          <w:rFonts w:ascii="Times New Roman" w:hAnsi="Times New Roman" w:cs="Times New Roman"/>
          <w:b/>
          <w:sz w:val="28"/>
          <w:szCs w:val="28"/>
        </w:rPr>
        <w:t>Cas</w:t>
      </w:r>
      <w:proofErr w:type="spellEnd"/>
      <w:r w:rsidR="000D6CC1" w:rsidRPr="000D6CC1">
        <w:rPr>
          <w:rFonts w:ascii="Times New Roman" w:hAnsi="Times New Roman" w:cs="Times New Roman"/>
          <w:b/>
          <w:sz w:val="28"/>
          <w:szCs w:val="28"/>
        </w:rPr>
        <w:t>.</w:t>
      </w:r>
    </w:p>
    <w:p w14:paraId="38C49E72" w14:textId="77777777" w:rsidR="00516521" w:rsidRDefault="00B5734F" w:rsidP="00270A2A">
      <w:pPr>
        <w:spacing w:before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6CC1">
        <w:rPr>
          <w:rFonts w:ascii="Times New Roman" w:hAnsi="Times New Roman" w:cs="Times New Roman"/>
          <w:sz w:val="28"/>
          <w:szCs w:val="28"/>
        </w:rPr>
        <w:t xml:space="preserve">Прокариотическим организмам угрожает большое количество вирусов, и они разработали множество защитных стратегий. Среди них только </w:t>
      </w:r>
      <w:proofErr w:type="spellStart"/>
      <w:r w:rsidRPr="000D6CC1">
        <w:rPr>
          <w:rFonts w:ascii="Times New Roman" w:hAnsi="Times New Roman" w:cs="Times New Roman"/>
          <w:sz w:val="28"/>
          <w:szCs w:val="28"/>
        </w:rPr>
        <w:t>кластеризованные</w:t>
      </w:r>
      <w:proofErr w:type="spellEnd"/>
      <w:r w:rsidRPr="000D6CC1">
        <w:rPr>
          <w:rFonts w:ascii="Times New Roman" w:hAnsi="Times New Roman" w:cs="Times New Roman"/>
          <w:sz w:val="28"/>
          <w:szCs w:val="28"/>
        </w:rPr>
        <w:t>, регулярно чередующиес</w:t>
      </w:r>
      <w:r w:rsidR="000D6CC1">
        <w:rPr>
          <w:rFonts w:ascii="Times New Roman" w:hAnsi="Times New Roman" w:cs="Times New Roman"/>
          <w:sz w:val="28"/>
          <w:szCs w:val="28"/>
        </w:rPr>
        <w:t xml:space="preserve">я короткие </w:t>
      </w:r>
      <w:proofErr w:type="spellStart"/>
      <w:r w:rsidR="000D6CC1">
        <w:rPr>
          <w:rFonts w:ascii="Times New Roman" w:hAnsi="Times New Roman" w:cs="Times New Roman"/>
          <w:sz w:val="28"/>
          <w:szCs w:val="28"/>
        </w:rPr>
        <w:t>палиндромные</w:t>
      </w:r>
      <w:proofErr w:type="spellEnd"/>
      <w:r w:rsidR="000D6C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6CC1">
        <w:rPr>
          <w:rFonts w:ascii="Times New Roman" w:hAnsi="Times New Roman" w:cs="Times New Roman"/>
          <w:sz w:val="28"/>
          <w:szCs w:val="28"/>
        </w:rPr>
        <w:t>повторы</w:t>
      </w:r>
      <w:r w:rsidRPr="000D6CC1">
        <w:rPr>
          <w:rFonts w:ascii="Times New Roman" w:hAnsi="Times New Roman" w:cs="Times New Roman"/>
          <w:sz w:val="28"/>
          <w:szCs w:val="28"/>
        </w:rPr>
        <w:t>CRISP</w:t>
      </w:r>
      <w:r w:rsidR="000D6CC1">
        <w:rPr>
          <w:rFonts w:ascii="Times New Roman" w:hAnsi="Times New Roman" w:cs="Times New Roman"/>
          <w:sz w:val="28"/>
          <w:szCs w:val="28"/>
        </w:rPr>
        <w:t>R</w:t>
      </w:r>
      <w:r w:rsidRPr="000D6CC1">
        <w:rPr>
          <w:rFonts w:ascii="Times New Roman" w:hAnsi="Times New Roman" w:cs="Times New Roman"/>
          <w:sz w:val="28"/>
          <w:szCs w:val="28"/>
        </w:rPr>
        <w:t>-Cas</w:t>
      </w:r>
      <w:proofErr w:type="spellEnd"/>
      <w:r w:rsidRPr="000D6CC1">
        <w:rPr>
          <w:rFonts w:ascii="Times New Roman" w:hAnsi="Times New Roman" w:cs="Times New Roman"/>
          <w:sz w:val="28"/>
          <w:szCs w:val="28"/>
        </w:rPr>
        <w:t xml:space="preserve"> системы обеспечивают адаптивный иммунитет против чужеродных элементов. При вирусной инъекции небольшая последовательность вирусного генома, известная как </w:t>
      </w:r>
      <w:proofErr w:type="spellStart"/>
      <w:r w:rsidRPr="000D6CC1">
        <w:rPr>
          <w:rFonts w:ascii="Times New Roman" w:hAnsi="Times New Roman" w:cs="Times New Roman"/>
          <w:sz w:val="28"/>
          <w:szCs w:val="28"/>
        </w:rPr>
        <w:t>спейсер</w:t>
      </w:r>
      <w:proofErr w:type="spellEnd"/>
      <w:r w:rsidRPr="000D6CC1">
        <w:rPr>
          <w:rFonts w:ascii="Times New Roman" w:hAnsi="Times New Roman" w:cs="Times New Roman"/>
          <w:sz w:val="28"/>
          <w:szCs w:val="28"/>
        </w:rPr>
        <w:t>, интегрируется в локус CRISPR для иммунизации клетки-хозяина. </w:t>
      </w:r>
      <w:proofErr w:type="spellStart"/>
      <w:r w:rsidRPr="000D6CC1">
        <w:rPr>
          <w:rFonts w:ascii="Times New Roman" w:hAnsi="Times New Roman" w:cs="Times New Roman"/>
          <w:sz w:val="28"/>
          <w:szCs w:val="28"/>
        </w:rPr>
        <w:t>Спейсеры</w:t>
      </w:r>
      <w:proofErr w:type="spellEnd"/>
      <w:r w:rsidRPr="000D6CC1">
        <w:rPr>
          <w:rFonts w:ascii="Times New Roman" w:hAnsi="Times New Roman" w:cs="Times New Roman"/>
          <w:sz w:val="28"/>
          <w:szCs w:val="28"/>
        </w:rPr>
        <w:t xml:space="preserve"> транскрибируются в небольшие направляющие РНК, которые направляют расщепление вирусной ДНК нуклеазами CAS. Иммунизация через приобретение </w:t>
      </w:r>
      <w:proofErr w:type="spellStart"/>
      <w:r w:rsidRPr="000D6CC1">
        <w:rPr>
          <w:rFonts w:ascii="Times New Roman" w:hAnsi="Times New Roman" w:cs="Times New Roman"/>
          <w:sz w:val="28"/>
          <w:szCs w:val="28"/>
        </w:rPr>
        <w:t>спейсеров</w:t>
      </w:r>
      <w:proofErr w:type="spellEnd"/>
      <w:r w:rsidRPr="000D6CC1">
        <w:rPr>
          <w:rFonts w:ascii="Times New Roman" w:hAnsi="Times New Roman" w:cs="Times New Roman"/>
          <w:sz w:val="28"/>
          <w:szCs w:val="28"/>
        </w:rPr>
        <w:t xml:space="preserve"> обеспечивает уникальную форму эволюции, при которой популяция не только быстро приобретает устойчивость к своим хищникам, но и передает этот механизм сопротивления вертикально своему потомству</w:t>
      </w:r>
      <w:r w:rsidR="000D6CC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85DEA">
        <w:fldChar w:fldCharType="begin"/>
      </w:r>
      <w:r w:rsidR="00385DEA">
        <w:instrText xml:space="preserve"> HYPERLINK "https://pubmed.ncbi.nlm.nih.gov/?term=Marraffini+LA&amp;cauthor_id=26432244" </w:instrText>
      </w:r>
      <w:r w:rsidR="00385DEA">
        <w:fldChar w:fldCharType="separate"/>
      </w:r>
      <w:r w:rsidR="000D6CC1" w:rsidRPr="000D6CC1">
        <w:rPr>
          <w:rFonts w:ascii="Times New Roman" w:hAnsi="Times New Roman" w:cs="Times New Roman"/>
          <w:sz w:val="28"/>
          <w:szCs w:val="28"/>
        </w:rPr>
        <w:t>Marraffini</w:t>
      </w:r>
      <w:proofErr w:type="spellEnd"/>
      <w:r w:rsidR="00385DEA">
        <w:rPr>
          <w:rFonts w:ascii="Times New Roman" w:hAnsi="Times New Roman" w:cs="Times New Roman"/>
          <w:sz w:val="28"/>
          <w:szCs w:val="28"/>
        </w:rPr>
        <w:fldChar w:fldCharType="end"/>
      </w:r>
      <w:r w:rsidR="000D6CC1">
        <w:rPr>
          <w:rFonts w:ascii="Times New Roman" w:hAnsi="Times New Roman" w:cs="Times New Roman"/>
          <w:sz w:val="28"/>
          <w:szCs w:val="28"/>
        </w:rPr>
        <w:t>,</w:t>
      </w:r>
      <w:r w:rsidR="006F5B0A">
        <w:rPr>
          <w:rFonts w:ascii="Times New Roman" w:hAnsi="Times New Roman" w:cs="Times New Roman"/>
          <w:sz w:val="28"/>
          <w:szCs w:val="28"/>
        </w:rPr>
        <w:t xml:space="preserve"> </w:t>
      </w:r>
      <w:r w:rsidR="000D6CC1">
        <w:rPr>
          <w:rFonts w:ascii="Times New Roman" w:hAnsi="Times New Roman" w:cs="Times New Roman"/>
          <w:sz w:val="28"/>
          <w:szCs w:val="28"/>
        </w:rPr>
        <w:t>2015)</w:t>
      </w:r>
      <w:r w:rsidR="00F239E1">
        <w:rPr>
          <w:rFonts w:ascii="Times New Roman" w:hAnsi="Times New Roman" w:cs="Times New Roman"/>
          <w:sz w:val="28"/>
          <w:szCs w:val="28"/>
        </w:rPr>
        <w:t>.</w:t>
      </w:r>
    </w:p>
    <w:p w14:paraId="69FF4404" w14:textId="77777777" w:rsidR="006F4B7C" w:rsidRPr="006F4B7C" w:rsidRDefault="006F4B7C" w:rsidP="00270A2A">
      <w:pPr>
        <w:spacing w:before="24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3E3BA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F4B7C">
        <w:rPr>
          <w:rFonts w:ascii="Times New Roman" w:hAnsi="Times New Roman" w:cs="Times New Roman"/>
          <w:b/>
          <w:sz w:val="28"/>
          <w:szCs w:val="28"/>
        </w:rPr>
        <w:t>Антиоксидантная система защиты и её значение в устойчивости растений.</w:t>
      </w:r>
    </w:p>
    <w:p w14:paraId="5E7B570E" w14:textId="024C8F2D" w:rsidR="0022037D" w:rsidRPr="00934647" w:rsidRDefault="00BC2E33" w:rsidP="00934647">
      <w:pPr>
        <w:spacing w:before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Антиоксидантная система</w:t>
      </w:r>
      <w:r w:rsidR="006F5B0A" w:rsidRPr="006F5B0A">
        <w:rPr>
          <w:rFonts w:ascii="Times New Roman" w:hAnsi="Times New Roman" w:cs="Times New Roman"/>
          <w:sz w:val="28"/>
          <w:szCs w:val="28"/>
        </w:rPr>
        <w:t xml:space="preserve"> защищает растения от повреждений, вызванных окислительным стрессом. Растения обладают очень эффективными ферментами (</w:t>
      </w:r>
      <w:proofErr w:type="spellStart"/>
      <w:r w:rsidR="006F5B0A" w:rsidRPr="006F5B0A">
        <w:rPr>
          <w:rFonts w:ascii="Times New Roman" w:hAnsi="Times New Roman" w:cs="Times New Roman"/>
          <w:sz w:val="28"/>
          <w:szCs w:val="28"/>
        </w:rPr>
        <w:t>супероксиддисмутаза</w:t>
      </w:r>
      <w:proofErr w:type="spellEnd"/>
      <w:r w:rsidR="006F5B0A" w:rsidRPr="006F5B0A">
        <w:rPr>
          <w:rFonts w:ascii="Times New Roman" w:hAnsi="Times New Roman" w:cs="Times New Roman"/>
          <w:sz w:val="28"/>
          <w:szCs w:val="28"/>
        </w:rPr>
        <w:t xml:space="preserve">, </w:t>
      </w:r>
      <w:r w:rsidR="006F5B0A" w:rsidRPr="006F5B0A">
        <w:rPr>
          <w:rFonts w:ascii="Times New Roman" w:hAnsi="Times New Roman" w:cs="Times New Roman"/>
          <w:sz w:val="28"/>
          <w:szCs w:val="28"/>
          <w:lang w:val="en-US"/>
        </w:rPr>
        <w:t>SOD</w:t>
      </w:r>
      <w:r w:rsidR="006F5B0A" w:rsidRPr="006F5B0A">
        <w:rPr>
          <w:rFonts w:ascii="Times New Roman" w:hAnsi="Times New Roman" w:cs="Times New Roman"/>
          <w:sz w:val="28"/>
          <w:szCs w:val="28"/>
        </w:rPr>
        <w:t xml:space="preserve">; каталаза, </w:t>
      </w:r>
      <w:r w:rsidR="006F5B0A" w:rsidRPr="006F5B0A">
        <w:rPr>
          <w:rFonts w:ascii="Times New Roman" w:hAnsi="Times New Roman" w:cs="Times New Roman"/>
          <w:sz w:val="28"/>
          <w:szCs w:val="28"/>
          <w:lang w:val="en-US"/>
        </w:rPr>
        <w:t>CAT</w:t>
      </w:r>
      <w:r w:rsidR="006F5B0A" w:rsidRPr="006F5B0A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6F5B0A" w:rsidRPr="006F5B0A">
        <w:rPr>
          <w:rFonts w:ascii="Times New Roman" w:hAnsi="Times New Roman" w:cs="Times New Roman"/>
          <w:sz w:val="28"/>
          <w:szCs w:val="28"/>
        </w:rPr>
        <w:t>аскорбатпероксидаза</w:t>
      </w:r>
      <w:proofErr w:type="spellEnd"/>
      <w:r w:rsidR="006F5B0A" w:rsidRPr="006F5B0A">
        <w:rPr>
          <w:rFonts w:ascii="Times New Roman" w:hAnsi="Times New Roman" w:cs="Times New Roman"/>
          <w:sz w:val="28"/>
          <w:szCs w:val="28"/>
        </w:rPr>
        <w:t xml:space="preserve">, </w:t>
      </w:r>
      <w:r w:rsidR="006F5B0A" w:rsidRPr="006F5B0A">
        <w:rPr>
          <w:rFonts w:ascii="Times New Roman" w:hAnsi="Times New Roman" w:cs="Times New Roman"/>
          <w:sz w:val="28"/>
          <w:szCs w:val="28"/>
          <w:lang w:val="en-US"/>
        </w:rPr>
        <w:t>APX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глутатионредуктаза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монодегидроаскорбатредуктаза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дегидроаскорбатредуктаза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глутатионпероксидаза</w:t>
      </w:r>
      <w:proofErr w:type="spellEnd"/>
      <w:r w:rsidR="006F5B0A" w:rsidRPr="006F5B0A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гваиколпероксидаза</w:t>
      </w:r>
      <w:proofErr w:type="spellEnd"/>
      <w:r w:rsidR="006F5B0A" w:rsidRPr="006F5B0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F5B0A" w:rsidRPr="006F5B0A">
        <w:rPr>
          <w:rFonts w:ascii="Times New Roman" w:hAnsi="Times New Roman" w:cs="Times New Roman"/>
          <w:sz w:val="28"/>
          <w:szCs w:val="28"/>
        </w:rPr>
        <w:t>неферментативные</w:t>
      </w:r>
      <w:proofErr w:type="spellEnd"/>
      <w:r w:rsidR="006F5B0A" w:rsidRPr="006F5B0A">
        <w:rPr>
          <w:rFonts w:ascii="Times New Roman" w:hAnsi="Times New Roman" w:cs="Times New Roman"/>
          <w:sz w:val="28"/>
          <w:szCs w:val="28"/>
        </w:rPr>
        <w:t xml:space="preserve"> (аскорбиновая кислота, </w:t>
      </w:r>
      <w:r w:rsidR="006F5B0A" w:rsidRPr="006F5B0A">
        <w:rPr>
          <w:rFonts w:ascii="Times New Roman" w:hAnsi="Times New Roman" w:cs="Times New Roman"/>
          <w:sz w:val="28"/>
          <w:szCs w:val="28"/>
          <w:lang w:val="en-US"/>
        </w:rPr>
        <w:t>ASH</w:t>
      </w:r>
      <w:r w:rsidR="006F5B0A" w:rsidRPr="006F5B0A">
        <w:rPr>
          <w:rFonts w:ascii="Times New Roman" w:hAnsi="Times New Roman" w:cs="Times New Roman"/>
          <w:sz w:val="28"/>
          <w:szCs w:val="28"/>
        </w:rPr>
        <w:t xml:space="preserve">; глутатион, </w:t>
      </w:r>
      <w:r w:rsidR="006F5B0A" w:rsidRPr="006F5B0A">
        <w:rPr>
          <w:rFonts w:ascii="Times New Roman" w:hAnsi="Times New Roman" w:cs="Times New Roman"/>
          <w:sz w:val="28"/>
          <w:szCs w:val="28"/>
          <w:lang w:val="en-US"/>
        </w:rPr>
        <w:t>GSH</w:t>
      </w:r>
      <w:r w:rsidR="006F5B0A" w:rsidRPr="006F5B0A">
        <w:rPr>
          <w:rFonts w:ascii="Times New Roman" w:hAnsi="Times New Roman" w:cs="Times New Roman"/>
          <w:sz w:val="28"/>
          <w:szCs w:val="28"/>
        </w:rPr>
        <w:t xml:space="preserve">; фенольные соединения, алкалоиды, небелковые аминокислоты и </w:t>
      </w:r>
      <w:r w:rsidR="006F5B0A" w:rsidRPr="006F5B0A">
        <w:rPr>
          <w:rFonts w:ascii="Times New Roman" w:hAnsi="Times New Roman" w:cs="Times New Roman"/>
          <w:sz w:val="28"/>
          <w:szCs w:val="28"/>
          <w:lang w:val="en-US"/>
        </w:rPr>
        <w:t>α</w:t>
      </w:r>
      <w:r w:rsidR="006F5B0A" w:rsidRPr="006F5B0A">
        <w:rPr>
          <w:rFonts w:ascii="Times New Roman" w:hAnsi="Times New Roman" w:cs="Times New Roman"/>
          <w:sz w:val="28"/>
          <w:szCs w:val="28"/>
        </w:rPr>
        <w:t>-токоферолы) системы антиоксидантной защиты, которые работают согласованно, чтобы контролировать каскады неконтролируемого окисления и защищать клетки растений от окислительного повреждения за счет удаления АФК. АФК также влияют на экспрессию ряда генов и, следовательно, контролируют многие процессы, такие как рост, клеточный цикл, за</w:t>
      </w:r>
      <w:r>
        <w:rPr>
          <w:rFonts w:ascii="Times New Roman" w:hAnsi="Times New Roman" w:cs="Times New Roman"/>
          <w:sz w:val="28"/>
          <w:szCs w:val="28"/>
        </w:rPr>
        <w:t xml:space="preserve">программированную гибель клеток, </w:t>
      </w:r>
      <w:r w:rsidR="006F5B0A" w:rsidRPr="006F5B0A">
        <w:rPr>
          <w:rFonts w:ascii="Times New Roman" w:hAnsi="Times New Roman" w:cs="Times New Roman"/>
          <w:sz w:val="28"/>
          <w:szCs w:val="28"/>
        </w:rPr>
        <w:t>реакции на абиотический стресс, защиту от патогенов, системну</w:t>
      </w:r>
      <w:r>
        <w:rPr>
          <w:rFonts w:ascii="Times New Roman" w:hAnsi="Times New Roman" w:cs="Times New Roman"/>
          <w:sz w:val="28"/>
          <w:szCs w:val="28"/>
        </w:rPr>
        <w:t xml:space="preserve">ю передачу сигналов и развитие </w:t>
      </w:r>
      <w:r w:rsidRPr="00BC2E33"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Segoe UI" w:hAnsi="Segoe UI" w:cs="Segoe UI"/>
          <w:color w:val="212121"/>
          <w:shd w:val="clear" w:color="auto" w:fill="FFFFFF"/>
        </w:rPr>
        <w:t>Gill</w:t>
      </w:r>
      <w:proofErr w:type="spellEnd"/>
      <w:r w:rsidRPr="00BC2E33">
        <w:rPr>
          <w:rFonts w:ascii="Segoe UI" w:hAnsi="Segoe UI" w:cs="Segoe UI"/>
          <w:color w:val="212121"/>
          <w:shd w:val="clear" w:color="auto" w:fill="FFFFFF"/>
        </w:rPr>
        <w:t>, 2010)</w:t>
      </w:r>
      <w:r w:rsidR="006F5B0A" w:rsidRPr="006F5B0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АОС стоит уделять большое значение при выведении новых сортов. Например, показана зависимость </w:t>
      </w:r>
      <w:r w:rsidR="006F4B7C" w:rsidRPr="006F4B7C">
        <w:rPr>
          <w:rFonts w:ascii="Times New Roman" w:hAnsi="Times New Roman" w:cs="Times New Roman"/>
          <w:sz w:val="28"/>
          <w:szCs w:val="28"/>
        </w:rPr>
        <w:t xml:space="preserve">активности антиоксидантной системы защиты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6F4B7C" w:rsidRPr="006F4B7C">
        <w:rPr>
          <w:rFonts w:ascii="Times New Roman" w:hAnsi="Times New Roman" w:cs="Times New Roman"/>
          <w:sz w:val="28"/>
          <w:szCs w:val="28"/>
        </w:rPr>
        <w:t xml:space="preserve"> сорта яблони, устойчивые к высокотемперату</w:t>
      </w:r>
      <w:r>
        <w:rPr>
          <w:rFonts w:ascii="Times New Roman" w:hAnsi="Times New Roman" w:cs="Times New Roman"/>
          <w:sz w:val="28"/>
          <w:szCs w:val="28"/>
        </w:rPr>
        <w:t>рному стрессу в период засухи</w:t>
      </w:r>
      <w:r w:rsidR="006F4B7C" w:rsidRPr="006F4B7C">
        <w:rPr>
          <w:rFonts w:ascii="Times New Roman" w:hAnsi="Times New Roman" w:cs="Times New Roman"/>
          <w:sz w:val="28"/>
          <w:szCs w:val="28"/>
        </w:rPr>
        <w:t xml:space="preserve">. В связи с этим большое значение </w:t>
      </w:r>
      <w:r w:rsidR="006F5B0A">
        <w:rPr>
          <w:rFonts w:ascii="Times New Roman" w:hAnsi="Times New Roman" w:cs="Times New Roman"/>
          <w:sz w:val="28"/>
          <w:szCs w:val="28"/>
        </w:rPr>
        <w:t>имеет функционирование антиокси</w:t>
      </w:r>
      <w:r w:rsidR="006F4B7C" w:rsidRPr="006F4B7C">
        <w:rPr>
          <w:rFonts w:ascii="Times New Roman" w:hAnsi="Times New Roman" w:cs="Times New Roman"/>
          <w:sz w:val="28"/>
          <w:szCs w:val="28"/>
        </w:rPr>
        <w:t>дантных систем, снижающих внутриклеточные концентрации АФК, а также систем, ликвидирующих токсические продукты взаимодействия АФК с биополимерами и повышающих устойчивость растений к</w:t>
      </w:r>
      <w:r w:rsidR="006F4B7C">
        <w:rPr>
          <w:rFonts w:ascii="Times New Roman" w:hAnsi="Times New Roman" w:cs="Times New Roman"/>
          <w:sz w:val="28"/>
          <w:szCs w:val="28"/>
        </w:rPr>
        <w:t xml:space="preserve"> неблагоприятным факторам среды (Киселева, 2017)</w:t>
      </w:r>
      <w:r w:rsidR="00516521">
        <w:rPr>
          <w:rFonts w:ascii="Times New Roman" w:hAnsi="Times New Roman" w:cs="Times New Roman"/>
          <w:sz w:val="28"/>
          <w:szCs w:val="28"/>
        </w:rPr>
        <w:t>.</w:t>
      </w:r>
    </w:p>
    <w:p w14:paraId="3CC79F3C" w14:textId="77777777" w:rsidR="006E1546" w:rsidRPr="006E1546" w:rsidRDefault="00C735AD" w:rsidP="00270A2A">
      <w:pPr>
        <w:spacing w:line="240" w:lineRule="auto"/>
        <w:jc w:val="center"/>
        <w:rPr>
          <w:rStyle w:val="a9"/>
          <w:rFonts w:ascii="Times New Roman" w:hAnsi="Times New Roman" w:cs="Times New Roman"/>
          <w:smallCaps w:val="0"/>
          <w:spacing w:val="0"/>
          <w:sz w:val="28"/>
          <w:szCs w:val="28"/>
        </w:rPr>
      </w:pPr>
      <w:r w:rsidRPr="00D950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III </w:t>
      </w:r>
      <w:r w:rsidR="008206A5" w:rsidRPr="00D95017">
        <w:rPr>
          <w:rFonts w:ascii="Times New Roman" w:hAnsi="Times New Roman" w:cs="Times New Roman"/>
          <w:b/>
          <w:bCs/>
          <w:sz w:val="28"/>
          <w:szCs w:val="28"/>
        </w:rPr>
        <w:t>Материалы и методы</w:t>
      </w:r>
      <w:r w:rsidR="007D5911" w:rsidRPr="00D95017">
        <w:rPr>
          <w:rFonts w:ascii="Times New Roman" w:hAnsi="Times New Roman" w:cs="Times New Roman"/>
          <w:b/>
          <w:bCs/>
          <w:sz w:val="28"/>
          <w:szCs w:val="28"/>
        </w:rPr>
        <w:t xml:space="preserve"> исследования</w:t>
      </w:r>
      <w:r w:rsidR="000C34B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1349C5C" w14:textId="77777777" w:rsidR="007D5911" w:rsidRPr="00D95017" w:rsidRDefault="007D5911" w:rsidP="00270A2A">
      <w:pPr>
        <w:pStyle w:val="a3"/>
        <w:spacing w:line="240" w:lineRule="auto"/>
        <w:jc w:val="center"/>
        <w:rPr>
          <w:b/>
          <w:sz w:val="28"/>
          <w:szCs w:val="28"/>
        </w:rPr>
      </w:pPr>
      <w:r w:rsidRPr="00D95017">
        <w:rPr>
          <w:b/>
          <w:sz w:val="28"/>
          <w:szCs w:val="28"/>
        </w:rPr>
        <w:t>3.1. Объект исследования и схема постановки эксперимента.</w:t>
      </w:r>
    </w:p>
    <w:p w14:paraId="6A5F4DE9" w14:textId="77777777" w:rsidR="00B90193" w:rsidRPr="00AE3794" w:rsidRDefault="000831B3" w:rsidP="00270A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0193">
        <w:rPr>
          <w:rFonts w:ascii="Times New Roman" w:hAnsi="Times New Roman" w:cs="Times New Roman"/>
          <w:sz w:val="28"/>
          <w:szCs w:val="28"/>
        </w:rPr>
        <w:t xml:space="preserve">Объектами </w:t>
      </w:r>
      <w:r w:rsidR="007D5911" w:rsidRPr="00B90193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="00831095" w:rsidRPr="00B90193">
        <w:rPr>
          <w:rFonts w:ascii="Times New Roman" w:hAnsi="Times New Roman" w:cs="Times New Roman"/>
          <w:sz w:val="28"/>
          <w:szCs w:val="28"/>
        </w:rPr>
        <w:t>по</w:t>
      </w:r>
      <w:r w:rsidR="007D5911" w:rsidRPr="00B90193">
        <w:rPr>
          <w:rFonts w:ascii="Times New Roman" w:hAnsi="Times New Roman" w:cs="Times New Roman"/>
          <w:sz w:val="28"/>
          <w:szCs w:val="28"/>
        </w:rPr>
        <w:t>служил</w:t>
      </w:r>
      <w:r w:rsidR="00A8023C" w:rsidRPr="00B90193">
        <w:rPr>
          <w:rFonts w:ascii="Times New Roman" w:hAnsi="Times New Roman" w:cs="Times New Roman"/>
          <w:sz w:val="28"/>
          <w:szCs w:val="28"/>
        </w:rPr>
        <w:t>и</w:t>
      </w:r>
      <w:r w:rsidR="00330352">
        <w:rPr>
          <w:rFonts w:ascii="Times New Roman" w:hAnsi="Times New Roman" w:cs="Times New Roman"/>
          <w:sz w:val="28"/>
          <w:szCs w:val="28"/>
        </w:rPr>
        <w:t xml:space="preserve"> суточные прорастающие семена и</w:t>
      </w:r>
      <w:r w:rsidR="00BC2E33">
        <w:rPr>
          <w:rFonts w:ascii="Times New Roman" w:hAnsi="Times New Roman" w:cs="Times New Roman"/>
          <w:sz w:val="28"/>
          <w:szCs w:val="28"/>
        </w:rPr>
        <w:t xml:space="preserve"> </w:t>
      </w:r>
      <w:r w:rsidR="00330352">
        <w:rPr>
          <w:rFonts w:ascii="Times New Roman" w:hAnsi="Times New Roman" w:cs="Times New Roman"/>
          <w:sz w:val="28"/>
          <w:szCs w:val="28"/>
        </w:rPr>
        <w:t>недельные проростки кукурузы (</w:t>
      </w:r>
      <w:proofErr w:type="spellStart"/>
      <w:r w:rsidR="00330352" w:rsidRPr="00B90193">
        <w:rPr>
          <w:rFonts w:ascii="Times New Roman" w:hAnsi="Times New Roman" w:cs="Times New Roman"/>
          <w:sz w:val="28"/>
          <w:szCs w:val="28"/>
        </w:rPr>
        <w:t>Zеa</w:t>
      </w:r>
      <w:proofErr w:type="spellEnd"/>
      <w:r w:rsidR="00BC2E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0352" w:rsidRPr="00B90193">
        <w:rPr>
          <w:rFonts w:ascii="Times New Roman" w:hAnsi="Times New Roman" w:cs="Times New Roman"/>
          <w:sz w:val="28"/>
          <w:szCs w:val="28"/>
        </w:rPr>
        <w:t>mаys</w:t>
      </w:r>
      <w:proofErr w:type="spellEnd"/>
      <w:r w:rsidR="00330352">
        <w:rPr>
          <w:rFonts w:ascii="Times New Roman" w:hAnsi="Times New Roman" w:cs="Times New Roman"/>
          <w:sz w:val="28"/>
          <w:szCs w:val="28"/>
        </w:rPr>
        <w:t>) и овсяницы (</w:t>
      </w:r>
      <w:proofErr w:type="spellStart"/>
      <w:r w:rsidR="00B90193" w:rsidRPr="00B90193">
        <w:rPr>
          <w:rFonts w:ascii="Times New Roman" w:hAnsi="Times New Roman" w:cs="Times New Roman"/>
          <w:sz w:val="28"/>
          <w:szCs w:val="28"/>
        </w:rPr>
        <w:t>Festuca</w:t>
      </w:r>
      <w:proofErr w:type="spellEnd"/>
      <w:r w:rsidR="00BC2E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0193" w:rsidRPr="00B90193">
        <w:rPr>
          <w:rFonts w:ascii="Times New Roman" w:hAnsi="Times New Roman" w:cs="Times New Roman"/>
          <w:sz w:val="28"/>
          <w:szCs w:val="28"/>
        </w:rPr>
        <w:t>pratensis</w:t>
      </w:r>
      <w:proofErr w:type="spellEnd"/>
      <w:r w:rsidR="00330352">
        <w:rPr>
          <w:rFonts w:ascii="Times New Roman" w:hAnsi="Times New Roman" w:cs="Times New Roman"/>
          <w:sz w:val="28"/>
          <w:szCs w:val="28"/>
        </w:rPr>
        <w:t>)</w:t>
      </w:r>
      <w:r w:rsidR="00AE3794" w:rsidRPr="00AE3794">
        <w:rPr>
          <w:rFonts w:ascii="Times New Roman" w:hAnsi="Times New Roman" w:cs="Times New Roman"/>
          <w:sz w:val="28"/>
          <w:szCs w:val="28"/>
        </w:rPr>
        <w:t xml:space="preserve">, </w:t>
      </w:r>
      <w:r w:rsidR="00AE3794">
        <w:rPr>
          <w:rFonts w:ascii="Times New Roman" w:hAnsi="Times New Roman" w:cs="Times New Roman"/>
          <w:sz w:val="28"/>
          <w:szCs w:val="28"/>
        </w:rPr>
        <w:t>гороха (</w:t>
      </w:r>
      <w:r w:rsidR="00AE3794">
        <w:rPr>
          <w:rFonts w:ascii="Times New Roman" w:hAnsi="Times New Roman" w:cs="Times New Roman"/>
          <w:sz w:val="28"/>
          <w:szCs w:val="28"/>
          <w:lang w:val="en-US"/>
        </w:rPr>
        <w:t>Pisum</w:t>
      </w:r>
      <w:r w:rsidR="00AE3794" w:rsidRPr="00DD1211">
        <w:rPr>
          <w:rFonts w:ascii="Times New Roman" w:hAnsi="Times New Roman" w:cs="Times New Roman"/>
          <w:sz w:val="28"/>
          <w:szCs w:val="28"/>
        </w:rPr>
        <w:t xml:space="preserve"> </w:t>
      </w:r>
      <w:r w:rsidR="00AE3794">
        <w:rPr>
          <w:rFonts w:ascii="Times New Roman" w:hAnsi="Times New Roman" w:cs="Times New Roman"/>
          <w:sz w:val="28"/>
          <w:szCs w:val="28"/>
          <w:lang w:val="en-US"/>
        </w:rPr>
        <w:t>sativum</w:t>
      </w:r>
      <w:r w:rsidR="00AE3794">
        <w:rPr>
          <w:rFonts w:ascii="Times New Roman" w:hAnsi="Times New Roman" w:cs="Times New Roman"/>
          <w:sz w:val="28"/>
          <w:szCs w:val="28"/>
        </w:rPr>
        <w:t>) и люцерны (</w:t>
      </w:r>
      <w:r w:rsidR="00AE3794">
        <w:rPr>
          <w:rFonts w:ascii="Times New Roman" w:hAnsi="Times New Roman" w:cs="Times New Roman"/>
          <w:sz w:val="28"/>
          <w:szCs w:val="28"/>
          <w:lang w:val="en-US"/>
        </w:rPr>
        <w:t>Medicago</w:t>
      </w:r>
      <w:r w:rsidR="00AE3794" w:rsidRPr="00DD1211">
        <w:rPr>
          <w:rFonts w:ascii="Times New Roman" w:hAnsi="Times New Roman" w:cs="Times New Roman"/>
          <w:sz w:val="28"/>
          <w:szCs w:val="28"/>
        </w:rPr>
        <w:t xml:space="preserve"> </w:t>
      </w:r>
      <w:r w:rsidR="00AE3794">
        <w:rPr>
          <w:rFonts w:ascii="Times New Roman" w:hAnsi="Times New Roman" w:cs="Times New Roman"/>
          <w:sz w:val="28"/>
          <w:szCs w:val="28"/>
          <w:lang w:val="en-US"/>
        </w:rPr>
        <w:t>sativa</w:t>
      </w:r>
      <w:r w:rsidR="00AE3794">
        <w:rPr>
          <w:rFonts w:ascii="Times New Roman" w:hAnsi="Times New Roman" w:cs="Times New Roman"/>
          <w:sz w:val="28"/>
          <w:szCs w:val="28"/>
        </w:rPr>
        <w:t>)</w:t>
      </w:r>
      <w:r w:rsidR="00AE3794" w:rsidRPr="00F1286D">
        <w:rPr>
          <w:rFonts w:ascii="Times New Roman" w:hAnsi="Times New Roman" w:cs="Times New Roman"/>
          <w:sz w:val="28"/>
          <w:szCs w:val="28"/>
        </w:rPr>
        <w:t>.</w:t>
      </w:r>
    </w:p>
    <w:p w14:paraId="653CD156" w14:textId="77777777" w:rsidR="00AF39A3" w:rsidRDefault="00831095" w:rsidP="00270A2A">
      <w:pPr>
        <w:pStyle w:val="a3"/>
        <w:spacing w:after="0" w:line="240" w:lineRule="auto"/>
        <w:ind w:firstLine="708"/>
        <w:jc w:val="both"/>
        <w:rPr>
          <w:sz w:val="28"/>
          <w:szCs w:val="28"/>
        </w:rPr>
      </w:pPr>
      <w:r w:rsidRPr="00B90193">
        <w:rPr>
          <w:sz w:val="28"/>
          <w:szCs w:val="28"/>
        </w:rPr>
        <w:t>Выбор данных объектов</w:t>
      </w:r>
      <w:r w:rsidR="007D5911" w:rsidRPr="00B90193">
        <w:rPr>
          <w:sz w:val="28"/>
          <w:szCs w:val="28"/>
        </w:rPr>
        <w:t xml:space="preserve"> обусловлен </w:t>
      </w:r>
      <w:r w:rsidRPr="00B90193">
        <w:rPr>
          <w:sz w:val="28"/>
          <w:szCs w:val="28"/>
        </w:rPr>
        <w:t>их</w:t>
      </w:r>
      <w:r w:rsidR="007D5911" w:rsidRPr="00B90193">
        <w:rPr>
          <w:sz w:val="28"/>
          <w:szCs w:val="28"/>
        </w:rPr>
        <w:t xml:space="preserve"> важным практическим зн</w:t>
      </w:r>
      <w:r w:rsidR="00B90193">
        <w:rPr>
          <w:sz w:val="28"/>
          <w:szCs w:val="28"/>
        </w:rPr>
        <w:t xml:space="preserve">ачением и распространением в </w:t>
      </w:r>
      <w:r w:rsidR="007D5911" w:rsidRPr="00B90193">
        <w:rPr>
          <w:sz w:val="28"/>
          <w:szCs w:val="28"/>
        </w:rPr>
        <w:t>центральной России</w:t>
      </w:r>
      <w:r w:rsidR="00B90193">
        <w:rPr>
          <w:sz w:val="28"/>
          <w:szCs w:val="28"/>
        </w:rPr>
        <w:t xml:space="preserve"> не только как произрастающие в дикой природе растения (</w:t>
      </w:r>
      <w:proofErr w:type="spellStart"/>
      <w:r w:rsidR="00B90193" w:rsidRPr="00B90193">
        <w:rPr>
          <w:sz w:val="28"/>
          <w:szCs w:val="28"/>
        </w:rPr>
        <w:t>Festuca</w:t>
      </w:r>
      <w:proofErr w:type="spellEnd"/>
      <w:r w:rsidR="00BC2E33">
        <w:rPr>
          <w:sz w:val="28"/>
          <w:szCs w:val="28"/>
        </w:rPr>
        <w:t xml:space="preserve"> </w:t>
      </w:r>
      <w:proofErr w:type="spellStart"/>
      <w:r w:rsidR="00B90193" w:rsidRPr="00B90193">
        <w:rPr>
          <w:sz w:val="28"/>
          <w:szCs w:val="28"/>
        </w:rPr>
        <w:t>pratensis</w:t>
      </w:r>
      <w:proofErr w:type="spellEnd"/>
      <w:r w:rsidR="00AE3794">
        <w:rPr>
          <w:sz w:val="28"/>
          <w:szCs w:val="28"/>
        </w:rPr>
        <w:t xml:space="preserve">, </w:t>
      </w:r>
      <w:r w:rsidR="00AE3794">
        <w:rPr>
          <w:sz w:val="28"/>
          <w:szCs w:val="28"/>
          <w:lang w:val="en-US"/>
        </w:rPr>
        <w:t>Medicago</w:t>
      </w:r>
      <w:r w:rsidR="00AE3794" w:rsidRPr="00DD1211">
        <w:rPr>
          <w:sz w:val="28"/>
          <w:szCs w:val="28"/>
        </w:rPr>
        <w:t xml:space="preserve"> </w:t>
      </w:r>
      <w:r w:rsidR="00AE3794">
        <w:rPr>
          <w:sz w:val="28"/>
          <w:szCs w:val="28"/>
          <w:lang w:val="en-US"/>
        </w:rPr>
        <w:t>sativa</w:t>
      </w:r>
      <w:r w:rsidR="003E3BAA">
        <w:rPr>
          <w:sz w:val="28"/>
          <w:szCs w:val="28"/>
        </w:rPr>
        <w:t>), но еще и растения</w:t>
      </w:r>
      <w:r w:rsidR="00B90193">
        <w:rPr>
          <w:sz w:val="28"/>
          <w:szCs w:val="28"/>
        </w:rPr>
        <w:t xml:space="preserve">, выращиваемые для </w:t>
      </w:r>
      <w:r w:rsidR="003E3BAA">
        <w:rPr>
          <w:sz w:val="28"/>
          <w:szCs w:val="28"/>
        </w:rPr>
        <w:t>сельхоз назначения</w:t>
      </w:r>
      <w:r w:rsidR="00B90193">
        <w:rPr>
          <w:sz w:val="28"/>
          <w:szCs w:val="28"/>
        </w:rPr>
        <w:t xml:space="preserve"> (</w:t>
      </w:r>
      <w:proofErr w:type="spellStart"/>
      <w:r w:rsidR="00B90193" w:rsidRPr="00B90193">
        <w:rPr>
          <w:sz w:val="28"/>
          <w:szCs w:val="28"/>
        </w:rPr>
        <w:t>Zеa</w:t>
      </w:r>
      <w:proofErr w:type="spellEnd"/>
      <w:r w:rsidR="00BC2E33">
        <w:rPr>
          <w:sz w:val="28"/>
          <w:szCs w:val="28"/>
        </w:rPr>
        <w:t xml:space="preserve"> </w:t>
      </w:r>
      <w:proofErr w:type="spellStart"/>
      <w:r w:rsidR="00B90193" w:rsidRPr="00B90193">
        <w:rPr>
          <w:sz w:val="28"/>
          <w:szCs w:val="28"/>
        </w:rPr>
        <w:t>mаys</w:t>
      </w:r>
      <w:proofErr w:type="spellEnd"/>
      <w:r w:rsidR="00AE3794">
        <w:rPr>
          <w:sz w:val="28"/>
          <w:szCs w:val="28"/>
        </w:rPr>
        <w:t xml:space="preserve">, </w:t>
      </w:r>
      <w:r w:rsidR="003B0F5D">
        <w:rPr>
          <w:sz w:val="28"/>
          <w:szCs w:val="28"/>
          <w:lang w:val="en-US"/>
        </w:rPr>
        <w:t>Pisum</w:t>
      </w:r>
      <w:r w:rsidR="003B0F5D" w:rsidRPr="00DD1211">
        <w:rPr>
          <w:sz w:val="28"/>
          <w:szCs w:val="28"/>
        </w:rPr>
        <w:t xml:space="preserve"> </w:t>
      </w:r>
      <w:r w:rsidR="003B0F5D">
        <w:rPr>
          <w:sz w:val="28"/>
          <w:szCs w:val="28"/>
          <w:lang w:val="en-US"/>
        </w:rPr>
        <w:t>sativum</w:t>
      </w:r>
      <w:r w:rsidR="00B90193">
        <w:rPr>
          <w:sz w:val="28"/>
          <w:szCs w:val="28"/>
        </w:rPr>
        <w:t>)</w:t>
      </w:r>
      <w:r w:rsidR="007D5911" w:rsidRPr="00B90193">
        <w:rPr>
          <w:sz w:val="28"/>
          <w:szCs w:val="28"/>
        </w:rPr>
        <w:t xml:space="preserve">. </w:t>
      </w:r>
      <w:r w:rsidR="00AF39A3">
        <w:rPr>
          <w:sz w:val="28"/>
          <w:szCs w:val="28"/>
        </w:rPr>
        <w:t>Исследовали влияние кратковременного гипотермического воздействия (</w:t>
      </w:r>
      <w:r w:rsidR="00AF39A3">
        <w:rPr>
          <w:sz w:val="28"/>
          <w:szCs w:val="28"/>
          <w:lang w:val="en-US"/>
        </w:rPr>
        <w:t>t</w:t>
      </w:r>
      <w:r w:rsidR="00AF39A3" w:rsidRPr="00AF39A3">
        <w:rPr>
          <w:sz w:val="28"/>
          <w:szCs w:val="28"/>
        </w:rPr>
        <w:t xml:space="preserve"> - 20</w:t>
      </w:r>
      <w:r w:rsidR="00AF39A3">
        <w:rPr>
          <w:sz w:val="28"/>
          <w:szCs w:val="28"/>
          <w:lang w:val="en-US"/>
        </w:rPr>
        <w:t>C</w:t>
      </w:r>
      <w:r w:rsidR="00AF39A3" w:rsidRPr="00AF39A3">
        <w:rPr>
          <w:sz w:val="28"/>
          <w:szCs w:val="28"/>
        </w:rPr>
        <w:t xml:space="preserve">) </w:t>
      </w:r>
      <w:r w:rsidR="00AF39A3">
        <w:rPr>
          <w:sz w:val="28"/>
          <w:szCs w:val="28"/>
        </w:rPr>
        <w:t xml:space="preserve">на активность каталазы и </w:t>
      </w:r>
      <w:proofErr w:type="spellStart"/>
      <w:r w:rsidR="00AF39A3">
        <w:rPr>
          <w:sz w:val="28"/>
          <w:szCs w:val="28"/>
        </w:rPr>
        <w:t>супероксиддисмутазы</w:t>
      </w:r>
      <w:proofErr w:type="spellEnd"/>
      <w:r w:rsidR="00AF39A3">
        <w:rPr>
          <w:sz w:val="28"/>
          <w:szCs w:val="28"/>
        </w:rPr>
        <w:t xml:space="preserve"> в прорастающих суточных семенах и в листьях недельных проростков (рис 1).</w:t>
      </w:r>
    </w:p>
    <w:p w14:paraId="6937CD72" w14:textId="77777777" w:rsidR="00330352" w:rsidRPr="00AF39A3" w:rsidRDefault="005914C7" w:rsidP="00270A2A">
      <w:pPr>
        <w:pStyle w:val="a3"/>
        <w:spacing w:after="0" w:line="240" w:lineRule="auto"/>
        <w:ind w:firstLine="708"/>
        <w:jc w:val="both"/>
        <w:rPr>
          <w:sz w:val="28"/>
          <w:szCs w:val="28"/>
        </w:rPr>
      </w:pPr>
      <w:r w:rsidRPr="00B90193">
        <w:rPr>
          <w:sz w:val="28"/>
          <w:szCs w:val="28"/>
        </w:rPr>
        <w:t>В качестве растения,</w:t>
      </w:r>
      <w:r w:rsidR="00BC2E33">
        <w:rPr>
          <w:sz w:val="28"/>
          <w:szCs w:val="28"/>
        </w:rPr>
        <w:t xml:space="preserve"> </w:t>
      </w:r>
      <w:r w:rsidRPr="00B90193">
        <w:rPr>
          <w:sz w:val="28"/>
          <w:szCs w:val="28"/>
        </w:rPr>
        <w:t xml:space="preserve">которое в последствие будет редактировано с помощью </w:t>
      </w:r>
      <w:r w:rsidRPr="00D95017">
        <w:rPr>
          <w:sz w:val="28"/>
          <w:szCs w:val="28"/>
        </w:rPr>
        <w:t>CRISPR-</w:t>
      </w:r>
      <w:proofErr w:type="spellStart"/>
      <w:r w:rsidRPr="00D95017">
        <w:rPr>
          <w:sz w:val="28"/>
          <w:szCs w:val="28"/>
        </w:rPr>
        <w:t>Cas</w:t>
      </w:r>
      <w:proofErr w:type="spellEnd"/>
      <w:r w:rsidRPr="00D95017">
        <w:rPr>
          <w:sz w:val="28"/>
          <w:szCs w:val="28"/>
        </w:rPr>
        <w:t xml:space="preserve"> системы</w:t>
      </w:r>
      <w:r w:rsidRPr="00B90193">
        <w:rPr>
          <w:sz w:val="28"/>
          <w:szCs w:val="28"/>
        </w:rPr>
        <w:t>,</w:t>
      </w:r>
      <w:r w:rsidR="00AF39A3">
        <w:rPr>
          <w:sz w:val="28"/>
          <w:szCs w:val="28"/>
        </w:rPr>
        <w:t xml:space="preserve"> была выбрана</w:t>
      </w:r>
      <w:r w:rsidR="00330352">
        <w:rPr>
          <w:sz w:val="28"/>
          <w:szCs w:val="28"/>
        </w:rPr>
        <w:t xml:space="preserve"> кукуруза</w:t>
      </w:r>
      <w:r w:rsidR="00AE3794">
        <w:rPr>
          <w:sz w:val="28"/>
          <w:szCs w:val="28"/>
          <w:lang w:val="en-US"/>
        </w:rPr>
        <w:t xml:space="preserve"> </w:t>
      </w:r>
      <w:r w:rsidR="00AE3794">
        <w:rPr>
          <w:sz w:val="28"/>
          <w:szCs w:val="28"/>
        </w:rPr>
        <w:t>и горох</w:t>
      </w:r>
      <w:r w:rsidR="00330352">
        <w:rPr>
          <w:sz w:val="28"/>
          <w:szCs w:val="28"/>
        </w:rPr>
        <w:t>.</w:t>
      </w:r>
    </w:p>
    <w:p w14:paraId="1CD17C43" w14:textId="77777777" w:rsidR="00330352" w:rsidRPr="00AD7B62" w:rsidRDefault="00330352" w:rsidP="00270A2A">
      <w:pPr>
        <w:spacing w:after="0" w:line="240" w:lineRule="auto"/>
      </w:pPr>
      <w:r w:rsidRPr="00AD7B62">
        <w:rPr>
          <w:noProof/>
          <w:lang w:eastAsia="ru-RU"/>
        </w:rPr>
        <w:drawing>
          <wp:inline distT="0" distB="0" distL="0" distR="0" wp14:anchorId="0D1292F7" wp14:editId="1C9CC062">
            <wp:extent cx="6143625" cy="1028700"/>
            <wp:effectExtent l="0" t="0" r="0" b="0"/>
            <wp:docPr id="1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2B98D4C2" w14:textId="77777777" w:rsidR="00330352" w:rsidRPr="00AD7B62" w:rsidRDefault="00330352" w:rsidP="00270A2A">
      <w:pPr>
        <w:spacing w:after="0" w:line="240" w:lineRule="auto"/>
        <w:jc w:val="center"/>
      </w:pPr>
      <w:r w:rsidRPr="00AD7B62">
        <w:t>↓</w:t>
      </w:r>
    </w:p>
    <w:p w14:paraId="2126D5B8" w14:textId="77777777" w:rsidR="00330352" w:rsidRPr="00AD7B62" w:rsidRDefault="00330352" w:rsidP="00270A2A">
      <w:pPr>
        <w:spacing w:after="0" w:line="240" w:lineRule="auto"/>
        <w:rPr>
          <w:lang w:val="en-US"/>
        </w:rPr>
      </w:pPr>
      <w:r w:rsidRPr="00AD7B62">
        <w:rPr>
          <w:noProof/>
          <w:lang w:eastAsia="ru-RU"/>
        </w:rPr>
        <w:drawing>
          <wp:inline distT="0" distB="0" distL="0" distR="0" wp14:anchorId="448D4159" wp14:editId="7A10D3B0">
            <wp:extent cx="6124575" cy="428625"/>
            <wp:effectExtent l="0" t="0" r="0" b="0"/>
            <wp:docPr id="2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69E1B302" w14:textId="77777777" w:rsidR="00330352" w:rsidRPr="00AD7B62" w:rsidRDefault="00330352" w:rsidP="00270A2A">
      <w:pPr>
        <w:spacing w:after="0" w:line="240" w:lineRule="auto"/>
        <w:jc w:val="center"/>
        <w:rPr>
          <w:lang w:val="en-US"/>
        </w:rPr>
      </w:pPr>
      <w:r w:rsidRPr="00AD7B62">
        <w:rPr>
          <w:lang w:val="en-US"/>
        </w:rPr>
        <w:t>↓</w:t>
      </w:r>
    </w:p>
    <w:p w14:paraId="129D324A" w14:textId="77777777" w:rsidR="00330352" w:rsidRPr="00AD7B62" w:rsidRDefault="00330352" w:rsidP="00270A2A">
      <w:pPr>
        <w:spacing w:after="0" w:line="240" w:lineRule="auto"/>
      </w:pPr>
      <w:r w:rsidRPr="00AD7B62">
        <w:rPr>
          <w:noProof/>
          <w:lang w:eastAsia="ru-RU"/>
        </w:rPr>
        <w:drawing>
          <wp:inline distT="0" distB="0" distL="0" distR="0" wp14:anchorId="7295F767" wp14:editId="7E411CFB">
            <wp:extent cx="6124575" cy="257175"/>
            <wp:effectExtent l="0" t="0" r="0" b="0"/>
            <wp:docPr id="3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339EFD34" w14:textId="77777777" w:rsidR="00330352" w:rsidRPr="00AD7B62" w:rsidRDefault="00330352" w:rsidP="00270A2A">
      <w:pPr>
        <w:spacing w:after="0" w:line="240" w:lineRule="auto"/>
        <w:jc w:val="center"/>
      </w:pPr>
      <w:r w:rsidRPr="00AD7B62">
        <w:t>↓</w:t>
      </w:r>
    </w:p>
    <w:p w14:paraId="75646FD5" w14:textId="77777777" w:rsidR="00330352" w:rsidRPr="00AD7B62" w:rsidRDefault="00330352" w:rsidP="00270A2A">
      <w:pPr>
        <w:spacing w:after="0" w:line="240" w:lineRule="auto"/>
      </w:pPr>
      <w:r w:rsidRPr="00AD7B62">
        <w:rPr>
          <w:noProof/>
          <w:lang w:eastAsia="ru-RU"/>
        </w:rPr>
        <w:drawing>
          <wp:inline distT="0" distB="0" distL="0" distR="0" wp14:anchorId="2301BF0C" wp14:editId="150AFE90">
            <wp:extent cx="6381750" cy="962025"/>
            <wp:effectExtent l="0" t="0" r="0" b="0"/>
            <wp:docPr id="8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29232435" w14:textId="77777777" w:rsidR="00330352" w:rsidRPr="00AD7B62" w:rsidRDefault="00330352" w:rsidP="00270A2A">
      <w:pPr>
        <w:spacing w:after="0" w:line="240" w:lineRule="auto"/>
        <w:jc w:val="center"/>
      </w:pPr>
      <w:r w:rsidRPr="00AD7B62">
        <w:t>↓</w:t>
      </w:r>
    </w:p>
    <w:p w14:paraId="4430D966" w14:textId="77777777" w:rsidR="00330352" w:rsidRPr="00AD7B62" w:rsidRDefault="00330352" w:rsidP="00270A2A">
      <w:pPr>
        <w:spacing w:after="0" w:line="240" w:lineRule="auto"/>
      </w:pPr>
      <w:r w:rsidRPr="00AD7B62">
        <w:rPr>
          <w:noProof/>
          <w:lang w:eastAsia="ru-RU"/>
        </w:rPr>
        <w:drawing>
          <wp:inline distT="0" distB="0" distL="0" distR="0" wp14:anchorId="61D48D90" wp14:editId="3247B072">
            <wp:extent cx="6305550" cy="314325"/>
            <wp:effectExtent l="0" t="0" r="0" b="0"/>
            <wp:docPr id="9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2110F739" w14:textId="77777777" w:rsidR="00330352" w:rsidRPr="00AD7B62" w:rsidRDefault="00330352" w:rsidP="00270A2A">
      <w:pPr>
        <w:spacing w:after="0" w:line="240" w:lineRule="auto"/>
        <w:jc w:val="center"/>
      </w:pPr>
      <w:r w:rsidRPr="00AD7B62">
        <w:t>↓</w:t>
      </w:r>
    </w:p>
    <w:p w14:paraId="22E8FF07" w14:textId="77777777" w:rsidR="000C34B2" w:rsidRPr="0022037D" w:rsidRDefault="00330352" w:rsidP="00270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7B62">
        <w:rPr>
          <w:noProof/>
          <w:lang w:eastAsia="ru-RU"/>
        </w:rPr>
        <w:drawing>
          <wp:inline distT="0" distB="0" distL="0" distR="0" wp14:anchorId="0348C4CF" wp14:editId="19B2DFF1">
            <wp:extent cx="6305550" cy="314325"/>
            <wp:effectExtent l="0" t="0" r="0" b="0"/>
            <wp:docPr id="10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  <w:r w:rsidRPr="0022037D">
        <w:rPr>
          <w:rFonts w:ascii="Times New Roman" w:hAnsi="Times New Roman" w:cs="Times New Roman"/>
          <w:sz w:val="28"/>
          <w:szCs w:val="28"/>
        </w:rPr>
        <w:t xml:space="preserve">Рис. </w:t>
      </w:r>
      <w:r w:rsidR="00AF39A3" w:rsidRPr="0022037D">
        <w:rPr>
          <w:rFonts w:ascii="Times New Roman" w:hAnsi="Times New Roman" w:cs="Times New Roman"/>
          <w:sz w:val="28"/>
          <w:szCs w:val="28"/>
        </w:rPr>
        <w:t>1</w:t>
      </w:r>
      <w:r w:rsidRPr="0022037D">
        <w:rPr>
          <w:rFonts w:ascii="Times New Roman" w:hAnsi="Times New Roman" w:cs="Times New Roman"/>
          <w:sz w:val="28"/>
          <w:szCs w:val="28"/>
        </w:rPr>
        <w:t xml:space="preserve"> Схема </w:t>
      </w:r>
      <w:r w:rsidR="00A6205E">
        <w:rPr>
          <w:rFonts w:ascii="Times New Roman" w:hAnsi="Times New Roman" w:cs="Times New Roman"/>
          <w:sz w:val="28"/>
          <w:szCs w:val="28"/>
        </w:rPr>
        <w:t>эксперимента</w:t>
      </w:r>
      <w:r w:rsidRPr="0022037D">
        <w:rPr>
          <w:rFonts w:ascii="Times New Roman" w:hAnsi="Times New Roman" w:cs="Times New Roman"/>
          <w:sz w:val="28"/>
          <w:szCs w:val="28"/>
        </w:rPr>
        <w:t>.</w:t>
      </w:r>
    </w:p>
    <w:p w14:paraId="5F8C87A8" w14:textId="77777777" w:rsidR="0022037D" w:rsidRDefault="0022037D" w:rsidP="00270A2A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br w:type="page"/>
      </w:r>
    </w:p>
    <w:p w14:paraId="2D3D2940" w14:textId="77777777" w:rsidR="00A379E5" w:rsidRDefault="00A379E5" w:rsidP="00270A2A">
      <w:pPr>
        <w:pStyle w:val="a3"/>
        <w:spacing w:after="0" w:line="240" w:lineRule="auto"/>
        <w:jc w:val="center"/>
        <w:rPr>
          <w:b/>
          <w:sz w:val="28"/>
          <w:szCs w:val="28"/>
          <w:shd w:val="clear" w:color="auto" w:fill="FFFFFF"/>
        </w:rPr>
      </w:pPr>
      <w:r w:rsidRPr="00D95017">
        <w:rPr>
          <w:b/>
          <w:sz w:val="28"/>
          <w:szCs w:val="28"/>
          <w:shd w:val="clear" w:color="auto" w:fill="FFFFFF"/>
        </w:rPr>
        <w:lastRenderedPageBreak/>
        <w:t>3.2 Методы</w:t>
      </w:r>
      <w:r>
        <w:rPr>
          <w:b/>
          <w:sz w:val="28"/>
          <w:szCs w:val="28"/>
          <w:shd w:val="clear" w:color="auto" w:fill="FFFFFF"/>
        </w:rPr>
        <w:t xml:space="preserve"> (методики)</w:t>
      </w:r>
      <w:r w:rsidRPr="00D95017">
        <w:rPr>
          <w:b/>
          <w:sz w:val="28"/>
          <w:szCs w:val="28"/>
          <w:shd w:val="clear" w:color="auto" w:fill="FFFFFF"/>
        </w:rPr>
        <w:t xml:space="preserve"> исследования</w:t>
      </w:r>
      <w:r>
        <w:rPr>
          <w:b/>
          <w:sz w:val="28"/>
          <w:szCs w:val="28"/>
          <w:shd w:val="clear" w:color="auto" w:fill="FFFFFF"/>
        </w:rPr>
        <w:t>.</w:t>
      </w:r>
    </w:p>
    <w:p w14:paraId="1E644156" w14:textId="77777777" w:rsidR="00330352" w:rsidRPr="00330352" w:rsidRDefault="00330352" w:rsidP="00270A2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3.2.1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In</w:t>
      </w:r>
      <w:r w:rsidR="00A620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vitro</w:t>
      </w:r>
      <w:r w:rsidR="00A620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методы</w:t>
      </w:r>
    </w:p>
    <w:p w14:paraId="072B45DB" w14:textId="77777777" w:rsidR="00330352" w:rsidRDefault="00330352" w:rsidP="00270A2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037D">
        <w:rPr>
          <w:rFonts w:ascii="Times New Roman" w:hAnsi="Times New Roman" w:cs="Times New Roman"/>
          <w:b/>
          <w:bCs/>
          <w:sz w:val="28"/>
          <w:szCs w:val="28"/>
        </w:rPr>
        <w:t>3.2.1.1. Методика воздействия стресс факторами на прорастающие семена исследуемых растений.</w:t>
      </w:r>
    </w:p>
    <w:p w14:paraId="22238C39" w14:textId="77777777" w:rsidR="002B3EDE" w:rsidRPr="0022037D" w:rsidRDefault="002B3EDE" w:rsidP="00270A2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C719E2" w14:textId="77777777" w:rsidR="00330352" w:rsidRDefault="00330352" w:rsidP="00270A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037D">
        <w:rPr>
          <w:rFonts w:ascii="Times New Roman" w:hAnsi="Times New Roman" w:cs="Times New Roman"/>
          <w:sz w:val="28"/>
          <w:szCs w:val="28"/>
        </w:rPr>
        <w:t xml:space="preserve">Прорастающие семена подвергали воздействием направленной </w:t>
      </w:r>
      <w:proofErr w:type="spellStart"/>
      <w:r w:rsidRPr="0022037D">
        <w:rPr>
          <w:rFonts w:ascii="Times New Roman" w:hAnsi="Times New Roman" w:cs="Times New Roman"/>
          <w:sz w:val="28"/>
          <w:szCs w:val="28"/>
        </w:rPr>
        <w:t>гипортермии</w:t>
      </w:r>
      <w:proofErr w:type="spellEnd"/>
      <w:r w:rsidRPr="0022037D">
        <w:rPr>
          <w:rFonts w:ascii="Times New Roman" w:hAnsi="Times New Roman" w:cs="Times New Roman"/>
          <w:sz w:val="28"/>
          <w:szCs w:val="28"/>
        </w:rPr>
        <w:t xml:space="preserve"> в течении 3 мин в холодильник при температуре -20 С.</w:t>
      </w:r>
    </w:p>
    <w:p w14:paraId="1938CF44" w14:textId="77777777" w:rsidR="002B3EDE" w:rsidRPr="0022037D" w:rsidRDefault="002B3EDE" w:rsidP="00270A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3742737" w14:textId="77777777" w:rsidR="00077672" w:rsidRDefault="003E3BAA" w:rsidP="00270A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037D">
        <w:rPr>
          <w:rFonts w:ascii="Times New Roman" w:hAnsi="Times New Roman" w:cs="Times New Roman"/>
          <w:b/>
          <w:bCs/>
          <w:sz w:val="28"/>
          <w:szCs w:val="28"/>
        </w:rPr>
        <w:t>3.2.1.</w:t>
      </w:r>
      <w:r w:rsidR="00330352" w:rsidRPr="0022037D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077672" w:rsidRPr="0022037D">
        <w:rPr>
          <w:rFonts w:ascii="Times New Roman" w:hAnsi="Times New Roman" w:cs="Times New Roman"/>
          <w:b/>
          <w:bCs/>
          <w:sz w:val="28"/>
          <w:szCs w:val="28"/>
        </w:rPr>
        <w:t xml:space="preserve">Выделения белка из растительного материала и определение его концентрации по </w:t>
      </w:r>
      <w:proofErr w:type="spellStart"/>
      <w:r w:rsidR="00077672" w:rsidRPr="0022037D">
        <w:rPr>
          <w:rFonts w:ascii="Times New Roman" w:hAnsi="Times New Roman" w:cs="Times New Roman"/>
          <w:b/>
          <w:bCs/>
          <w:sz w:val="28"/>
          <w:szCs w:val="28"/>
        </w:rPr>
        <w:t>Лоури</w:t>
      </w:r>
      <w:proofErr w:type="spellEnd"/>
      <w:r w:rsidR="00353D4F" w:rsidRPr="0022037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A1135B6" w14:textId="77777777" w:rsidR="002B3EDE" w:rsidRPr="0022037D" w:rsidRDefault="002B3EDE" w:rsidP="00270A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463A98" w14:textId="77777777" w:rsidR="00077672" w:rsidRDefault="00077672" w:rsidP="00270A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037D">
        <w:rPr>
          <w:rFonts w:ascii="Times New Roman" w:hAnsi="Times New Roman" w:cs="Times New Roman"/>
          <w:sz w:val="28"/>
          <w:szCs w:val="28"/>
        </w:rPr>
        <w:t xml:space="preserve">Выделение белка проводили путём его экстракции в боратном буфере, рН 8,0, концентрацию определяли методом </w:t>
      </w:r>
      <w:proofErr w:type="spellStart"/>
      <w:r w:rsidRPr="0022037D">
        <w:rPr>
          <w:rFonts w:ascii="Times New Roman" w:hAnsi="Times New Roman" w:cs="Times New Roman"/>
          <w:sz w:val="28"/>
          <w:szCs w:val="28"/>
        </w:rPr>
        <w:t>Лоури</w:t>
      </w:r>
      <w:proofErr w:type="spellEnd"/>
      <w:r w:rsidR="00BC2E33">
        <w:rPr>
          <w:rFonts w:ascii="Times New Roman" w:hAnsi="Times New Roman" w:cs="Times New Roman"/>
          <w:sz w:val="28"/>
          <w:szCs w:val="28"/>
        </w:rPr>
        <w:t xml:space="preserve"> </w:t>
      </w:r>
      <w:r w:rsidR="00353D4F" w:rsidRPr="0022037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53D4F" w:rsidRPr="0022037D">
        <w:rPr>
          <w:rFonts w:ascii="Times New Roman" w:hAnsi="Times New Roman" w:cs="Times New Roman"/>
          <w:sz w:val="28"/>
          <w:szCs w:val="28"/>
        </w:rPr>
        <w:t>Lowryetal</w:t>
      </w:r>
      <w:proofErr w:type="spellEnd"/>
      <w:r w:rsidR="0022037D">
        <w:rPr>
          <w:rFonts w:ascii="Times New Roman" w:hAnsi="Times New Roman" w:cs="Times New Roman"/>
          <w:sz w:val="28"/>
          <w:szCs w:val="28"/>
        </w:rPr>
        <w:t xml:space="preserve">, </w:t>
      </w:r>
      <w:r w:rsidRPr="0022037D">
        <w:rPr>
          <w:rFonts w:ascii="Times New Roman" w:hAnsi="Times New Roman" w:cs="Times New Roman"/>
          <w:sz w:val="28"/>
          <w:szCs w:val="28"/>
        </w:rPr>
        <w:t>1951).</w:t>
      </w:r>
    </w:p>
    <w:p w14:paraId="0E42AAE5" w14:textId="77777777" w:rsidR="002B3EDE" w:rsidRPr="0022037D" w:rsidRDefault="002B3EDE" w:rsidP="00270A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EA2C638" w14:textId="77777777" w:rsidR="00077672" w:rsidRDefault="003E3BAA" w:rsidP="00270A2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203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3.2.</w:t>
      </w:r>
      <w:r w:rsidR="00330352" w:rsidRPr="002203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1.3</w:t>
      </w:r>
      <w:r w:rsidRPr="002203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proofErr w:type="spellStart"/>
      <w:r w:rsidR="00077672" w:rsidRPr="002203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Газометрическая</w:t>
      </w:r>
      <w:proofErr w:type="spellEnd"/>
      <w:r w:rsidR="00077672" w:rsidRPr="002203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методика определения активности каталазы</w:t>
      </w:r>
      <w:r w:rsidR="00353D4F" w:rsidRPr="002203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59B2092" w14:textId="77777777" w:rsidR="002B3EDE" w:rsidRPr="0022037D" w:rsidRDefault="002B3EDE" w:rsidP="00270A2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B3D4CCB" w14:textId="77777777" w:rsidR="00077672" w:rsidRDefault="00077672" w:rsidP="00270A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037D">
        <w:rPr>
          <w:rFonts w:ascii="Times New Roman" w:hAnsi="Times New Roman" w:cs="Times New Roman"/>
          <w:sz w:val="28"/>
          <w:szCs w:val="28"/>
        </w:rPr>
        <w:t>Об активности каталазы можно судить по объему кислорода, выделившегося в результате разложения перекиси водорода. Для этой цели служит прибор, который состоит из сосуда с двумя отсеками, бюретки и стеклянной воронки. Все части прибора соединены каучуковыми трубками и стеклянным тройником, каучуковая трубка на свободном конце тройника снабжена винтовым зажимом. Бюретка и стеклянная воронка закреплены в штативе. Их заполняют дистиллированной водой. Уровень воды в бюретки должен быть на нуле.</w:t>
      </w:r>
      <w:r w:rsidR="00A6205E">
        <w:rPr>
          <w:rFonts w:ascii="Times New Roman" w:hAnsi="Times New Roman" w:cs="Times New Roman"/>
          <w:sz w:val="28"/>
          <w:szCs w:val="28"/>
        </w:rPr>
        <w:t xml:space="preserve"> </w:t>
      </w:r>
      <w:r w:rsidRPr="0022037D">
        <w:rPr>
          <w:rFonts w:ascii="Times New Roman" w:hAnsi="Times New Roman" w:cs="Times New Roman"/>
          <w:sz w:val="28"/>
          <w:szCs w:val="28"/>
        </w:rPr>
        <w:t>Навеску растительного материала 0,5 г растирали в фарфоровой ступке с кварцевым песком и фосфатным буфером pH-7.7 оптимальный для данного фермента. Во время растирания вливают небольшими буфера до 20 мл, смесь вносили в один из отсеков сосуда. В другой отсек вносят 3 мл 3%-ной перекиси водорода. Сосуд герметично закрывали каучуковой пробкой, соединенной каучуковой трубкой с тройником бюретки. Зажим открывали и перемещением воронки вновь устанавливают уровень воды в бюретке на нуле. Закрывали зажим и быстрым рывком смешивали содержимое в отсеках сосуда. Наблюдали понижения уровня воды в бюретке в течение 3-х минут. По объёму вытесненной воды отмечали объём выделенного кислорода в миллилитрах. Активность каталазы выражают в миллилитрах выделившегося кислорода на 1 г растительного сырья за 3 минуты (Ермаков, 1987.)</w:t>
      </w:r>
    </w:p>
    <w:p w14:paraId="19B7D3BA" w14:textId="77777777" w:rsidR="002B3EDE" w:rsidRPr="0022037D" w:rsidRDefault="002B3EDE" w:rsidP="00270A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424117" w14:textId="77777777" w:rsidR="00F17E08" w:rsidRPr="00BE388B" w:rsidRDefault="00F17E08" w:rsidP="00270A2A">
      <w:pPr>
        <w:pStyle w:val="a7"/>
        <w:numPr>
          <w:ilvl w:val="3"/>
          <w:numId w:val="2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388B">
        <w:rPr>
          <w:rFonts w:ascii="Times New Roman" w:hAnsi="Times New Roman" w:cs="Times New Roman"/>
          <w:b/>
          <w:sz w:val="28"/>
          <w:szCs w:val="28"/>
        </w:rPr>
        <w:t>Спектрофотометрический метод определения активности каталазы</w:t>
      </w:r>
      <w:r w:rsidR="00353D4F" w:rsidRPr="00BE388B">
        <w:rPr>
          <w:rFonts w:ascii="Times New Roman" w:hAnsi="Times New Roman" w:cs="Times New Roman"/>
          <w:b/>
          <w:sz w:val="28"/>
          <w:szCs w:val="28"/>
        </w:rPr>
        <w:t>.</w:t>
      </w:r>
    </w:p>
    <w:p w14:paraId="54C7E3E0" w14:textId="77777777" w:rsidR="002B3EDE" w:rsidRPr="0022037D" w:rsidRDefault="002B3EDE" w:rsidP="00270A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7DDE05" w14:textId="77777777" w:rsidR="00F17E08" w:rsidRPr="00BE388B" w:rsidRDefault="00F17E08" w:rsidP="00270A2A">
      <w:pPr>
        <w:pStyle w:val="12"/>
        <w:spacing w:after="0" w:line="24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22037D">
        <w:rPr>
          <w:rFonts w:ascii="Times New Roman" w:hAnsi="Times New Roman"/>
          <w:sz w:val="28"/>
          <w:szCs w:val="28"/>
        </w:rPr>
        <w:t xml:space="preserve">Метод основан на способности каталазы разлагать Н2О2 с образованием Н2О. Активность фермента определяли на спектрофотометре по уменьшению оптической плотности при 240 </w:t>
      </w:r>
      <w:proofErr w:type="spellStart"/>
      <w:r w:rsidRPr="0022037D">
        <w:rPr>
          <w:rFonts w:ascii="Times New Roman" w:hAnsi="Times New Roman"/>
          <w:sz w:val="28"/>
          <w:szCs w:val="28"/>
        </w:rPr>
        <w:t>нм</w:t>
      </w:r>
      <w:proofErr w:type="spellEnd"/>
      <w:r w:rsidRPr="0022037D">
        <w:rPr>
          <w:rFonts w:ascii="Times New Roman" w:hAnsi="Times New Roman"/>
          <w:sz w:val="28"/>
          <w:szCs w:val="28"/>
        </w:rPr>
        <w:t xml:space="preserve"> в результате разложения пероксида водорода под действием фермента (</w:t>
      </w:r>
      <w:r w:rsidR="00BE388B" w:rsidRPr="00AD7B62">
        <w:rPr>
          <w:rFonts w:ascii="Times New Roman" w:hAnsi="Times New Roman"/>
          <w:sz w:val="28"/>
          <w:szCs w:val="28"/>
          <w:lang w:val="en-US"/>
        </w:rPr>
        <w:t>Patterson</w:t>
      </w:r>
      <w:r w:rsidR="00BE388B" w:rsidRPr="00BE388B">
        <w:rPr>
          <w:rFonts w:ascii="Times New Roman" w:hAnsi="Times New Roman"/>
          <w:sz w:val="28"/>
          <w:szCs w:val="28"/>
        </w:rPr>
        <w:t>, 1984</w:t>
      </w:r>
      <w:r w:rsidRPr="00BE388B">
        <w:rPr>
          <w:rFonts w:ascii="Times New Roman" w:hAnsi="Times New Roman"/>
          <w:sz w:val="28"/>
          <w:szCs w:val="28"/>
        </w:rPr>
        <w:t>).</w:t>
      </w:r>
    </w:p>
    <w:p w14:paraId="5EBB30E5" w14:textId="77777777" w:rsidR="00F17E08" w:rsidRDefault="00F17E08" w:rsidP="00270A2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2037D">
        <w:rPr>
          <w:rFonts w:ascii="Times New Roman" w:hAnsi="Times New Roman" w:cs="Times New Roman"/>
          <w:sz w:val="28"/>
          <w:szCs w:val="28"/>
        </w:rPr>
        <w:lastRenderedPageBreak/>
        <w:t xml:space="preserve">Измерение активности фермента проводили на спектрофотометре СФ-2000 при λ=240нм. В кювету спектрофотометра толщиной </w:t>
      </w:r>
      <w:smartTag w:uri="urn:schemas-microsoft-com:office:smarttags" w:element="metricconverter">
        <w:smartTagPr>
          <w:attr w:name="ProductID" w:val="1 см"/>
        </w:smartTagPr>
        <w:r w:rsidRPr="0022037D">
          <w:rPr>
            <w:rFonts w:ascii="Times New Roman" w:hAnsi="Times New Roman" w:cs="Times New Roman"/>
            <w:sz w:val="28"/>
            <w:szCs w:val="28"/>
          </w:rPr>
          <w:t>1 см</w:t>
        </w:r>
      </w:smartTag>
      <w:r w:rsidRPr="0022037D">
        <w:rPr>
          <w:rFonts w:ascii="Times New Roman" w:hAnsi="Times New Roman" w:cs="Times New Roman"/>
          <w:sz w:val="28"/>
          <w:szCs w:val="28"/>
        </w:rPr>
        <w:t xml:space="preserve"> помещали 0,1мл плазмы 1,9мл буферного раствора </w:t>
      </w:r>
      <w:proofErr w:type="spellStart"/>
      <w:r w:rsidRPr="0022037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22037D">
        <w:rPr>
          <w:rFonts w:ascii="Times New Roman" w:hAnsi="Times New Roman" w:cs="Times New Roman"/>
          <w:sz w:val="28"/>
          <w:szCs w:val="28"/>
        </w:rPr>
        <w:t>=7,8; 1мл 30мМ раствора пероксида водорода приливали перед началом измерения. Измерения проводили в течение 1 минуты. В контрольной кювете пероксид водорода заменяли буферным раствором(рН=7,2).</w:t>
      </w:r>
      <w:r w:rsidR="007C241E" w:rsidRPr="0022037D">
        <w:rPr>
          <w:rFonts w:ascii="Times New Roman" w:hAnsi="Times New Roman" w:cs="Times New Roman"/>
          <w:sz w:val="28"/>
          <w:szCs w:val="28"/>
        </w:rPr>
        <w:t>0</w:t>
      </w:r>
      <w:r w:rsidRPr="0022037D">
        <w:rPr>
          <w:rFonts w:ascii="Times New Roman" w:hAnsi="Times New Roman" w:cs="Times New Roman"/>
          <w:sz w:val="28"/>
          <w:szCs w:val="28"/>
        </w:rPr>
        <w:t xml:space="preserve"> пересчете на 1г белка. </w:t>
      </w:r>
    </w:p>
    <w:p w14:paraId="4E4F9B2E" w14:textId="77777777" w:rsidR="002B3EDE" w:rsidRPr="0022037D" w:rsidRDefault="002B3EDE" w:rsidP="00270A2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F011351" w14:textId="77777777" w:rsidR="00F17E08" w:rsidRDefault="003E3BAA" w:rsidP="00270A2A">
      <w:pPr>
        <w:pStyle w:val="21"/>
        <w:spacing w:before="0" w:after="0" w:line="240" w:lineRule="auto"/>
        <w:rPr>
          <w:rFonts w:ascii="Times New Roman" w:hAnsi="Times New Roman" w:cs="Times New Roman"/>
        </w:rPr>
      </w:pPr>
      <w:r w:rsidRPr="0022037D">
        <w:rPr>
          <w:rFonts w:ascii="Times New Roman" w:hAnsi="Times New Roman" w:cs="Times New Roman"/>
        </w:rPr>
        <w:t>3.2.</w:t>
      </w:r>
      <w:r w:rsidR="00330352" w:rsidRPr="0022037D">
        <w:rPr>
          <w:rFonts w:ascii="Times New Roman" w:hAnsi="Times New Roman" w:cs="Times New Roman"/>
        </w:rPr>
        <w:t>1.5</w:t>
      </w:r>
      <w:r w:rsidRPr="0022037D">
        <w:rPr>
          <w:rFonts w:ascii="Times New Roman" w:hAnsi="Times New Roman" w:cs="Times New Roman"/>
        </w:rPr>
        <w:t xml:space="preserve">. </w:t>
      </w:r>
      <w:hyperlink w:anchor="_Toc404887220" w:history="1">
        <w:r w:rsidR="00F17E08" w:rsidRPr="0022037D">
          <w:rPr>
            <w:rFonts w:ascii="Times New Roman" w:hAnsi="Times New Roman" w:cs="Times New Roman"/>
          </w:rPr>
          <w:t xml:space="preserve">Методика определения активности </w:t>
        </w:r>
        <w:proofErr w:type="spellStart"/>
        <w:r w:rsidR="00F17E08" w:rsidRPr="0022037D">
          <w:rPr>
            <w:rFonts w:ascii="Times New Roman" w:hAnsi="Times New Roman" w:cs="Times New Roman"/>
          </w:rPr>
          <w:t>супероксиддисмутазы</w:t>
        </w:r>
        <w:proofErr w:type="spellEnd"/>
      </w:hyperlink>
      <w:r w:rsidR="00353D4F" w:rsidRPr="0022037D">
        <w:rPr>
          <w:rFonts w:ascii="Times New Roman" w:hAnsi="Times New Roman" w:cs="Times New Roman"/>
        </w:rPr>
        <w:t>.</w:t>
      </w:r>
    </w:p>
    <w:p w14:paraId="474F01F0" w14:textId="77777777" w:rsidR="002B3EDE" w:rsidRPr="002B3EDE" w:rsidRDefault="002B3EDE" w:rsidP="00270A2A">
      <w:pPr>
        <w:spacing w:line="240" w:lineRule="auto"/>
      </w:pPr>
    </w:p>
    <w:p w14:paraId="3D0A232A" w14:textId="6236C200" w:rsidR="00F17E08" w:rsidRPr="0022037D" w:rsidRDefault="00F17E08" w:rsidP="00270A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37D">
        <w:rPr>
          <w:rFonts w:ascii="Times New Roman" w:hAnsi="Times New Roman" w:cs="Times New Roman"/>
          <w:sz w:val="28"/>
          <w:szCs w:val="28"/>
        </w:rPr>
        <w:t>Активность СОД</w:t>
      </w:r>
      <w:r w:rsidR="00270A2A">
        <w:rPr>
          <w:rFonts w:ascii="Times New Roman" w:hAnsi="Times New Roman" w:cs="Times New Roman"/>
          <w:sz w:val="28"/>
          <w:szCs w:val="28"/>
        </w:rPr>
        <w:t xml:space="preserve"> </w:t>
      </w:r>
      <w:r w:rsidRPr="0022037D">
        <w:rPr>
          <w:rFonts w:ascii="Times New Roman" w:hAnsi="Times New Roman" w:cs="Times New Roman"/>
          <w:sz w:val="28"/>
          <w:szCs w:val="28"/>
        </w:rPr>
        <w:t xml:space="preserve">определяли по способности фермента ингибировать фотохимическое восстановление </w:t>
      </w:r>
      <w:proofErr w:type="spellStart"/>
      <w:r w:rsidRPr="0022037D">
        <w:rPr>
          <w:rFonts w:ascii="Times New Roman" w:hAnsi="Times New Roman" w:cs="Times New Roman"/>
          <w:sz w:val="28"/>
          <w:szCs w:val="28"/>
        </w:rPr>
        <w:t>нитросинеготетразолия</w:t>
      </w:r>
      <w:proofErr w:type="spellEnd"/>
      <w:r w:rsidRPr="0022037D">
        <w:rPr>
          <w:rFonts w:ascii="Times New Roman" w:hAnsi="Times New Roman" w:cs="Times New Roman"/>
          <w:sz w:val="28"/>
          <w:szCs w:val="28"/>
        </w:rPr>
        <w:t xml:space="preserve"> (NBT) до </w:t>
      </w:r>
      <w:proofErr w:type="spellStart"/>
      <w:r w:rsidRPr="0022037D">
        <w:rPr>
          <w:rFonts w:ascii="Times New Roman" w:hAnsi="Times New Roman" w:cs="Times New Roman"/>
          <w:sz w:val="28"/>
          <w:szCs w:val="28"/>
        </w:rPr>
        <w:t>формазана</w:t>
      </w:r>
      <w:proofErr w:type="spellEnd"/>
      <w:r w:rsidRPr="0022037D">
        <w:rPr>
          <w:rFonts w:ascii="Times New Roman" w:hAnsi="Times New Roman" w:cs="Times New Roman"/>
          <w:sz w:val="28"/>
          <w:szCs w:val="28"/>
        </w:rPr>
        <w:t xml:space="preserve"> согласно методике (</w:t>
      </w:r>
      <w:proofErr w:type="spellStart"/>
      <w:r w:rsidRPr="0022037D">
        <w:rPr>
          <w:rFonts w:ascii="Times New Roman" w:hAnsi="Times New Roman" w:cs="Times New Roman"/>
          <w:sz w:val="28"/>
          <w:szCs w:val="28"/>
        </w:rPr>
        <w:t>Beauchamp</w:t>
      </w:r>
      <w:proofErr w:type="spellEnd"/>
      <w:r w:rsidRPr="002203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037D">
        <w:rPr>
          <w:rFonts w:ascii="Times New Roman" w:hAnsi="Times New Roman" w:cs="Times New Roman"/>
          <w:sz w:val="28"/>
          <w:szCs w:val="28"/>
        </w:rPr>
        <w:t>Fridovich</w:t>
      </w:r>
      <w:proofErr w:type="spellEnd"/>
      <w:r w:rsidRPr="0022037D">
        <w:rPr>
          <w:rFonts w:ascii="Times New Roman" w:hAnsi="Times New Roman" w:cs="Times New Roman"/>
          <w:sz w:val="28"/>
          <w:szCs w:val="28"/>
        </w:rPr>
        <w:t>, 1971)</w:t>
      </w:r>
      <w:r w:rsidR="00A6205E">
        <w:rPr>
          <w:rFonts w:ascii="Times New Roman" w:hAnsi="Times New Roman" w:cs="Times New Roman"/>
          <w:sz w:val="28"/>
          <w:szCs w:val="28"/>
        </w:rPr>
        <w:t xml:space="preserve"> </w:t>
      </w:r>
      <w:r w:rsidRPr="0022037D">
        <w:rPr>
          <w:rFonts w:ascii="Times New Roman" w:hAnsi="Times New Roman" w:cs="Times New Roman"/>
          <w:sz w:val="28"/>
          <w:szCs w:val="28"/>
        </w:rPr>
        <w:t>некоторыми модификациями, как описано Полесской с соавторами (Полесская и др., 2004).</w:t>
      </w:r>
    </w:p>
    <w:p w14:paraId="48F3C6F8" w14:textId="77777777" w:rsidR="00F17E08" w:rsidRPr="0022037D" w:rsidRDefault="00F17E08" w:rsidP="00270A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37D">
        <w:rPr>
          <w:rFonts w:ascii="Times New Roman" w:hAnsi="Times New Roman" w:cs="Times New Roman"/>
          <w:sz w:val="28"/>
          <w:szCs w:val="28"/>
        </w:rPr>
        <w:t xml:space="preserve">Навеску растительной </w:t>
      </w:r>
      <w:r w:rsidR="00A6205E">
        <w:rPr>
          <w:rFonts w:ascii="Times New Roman" w:hAnsi="Times New Roman" w:cs="Times New Roman"/>
          <w:sz w:val="28"/>
          <w:szCs w:val="28"/>
        </w:rPr>
        <w:t>ткани, массой 0,2</w:t>
      </w:r>
      <w:r w:rsidRPr="0022037D">
        <w:rPr>
          <w:rFonts w:ascii="Times New Roman" w:hAnsi="Times New Roman" w:cs="Times New Roman"/>
          <w:sz w:val="28"/>
          <w:szCs w:val="28"/>
        </w:rPr>
        <w:t xml:space="preserve"> г растирали в охлаждённой</w:t>
      </w:r>
      <w:r w:rsidR="00A6205E">
        <w:rPr>
          <w:rFonts w:ascii="Times New Roman" w:hAnsi="Times New Roman" w:cs="Times New Roman"/>
          <w:sz w:val="28"/>
          <w:szCs w:val="28"/>
        </w:rPr>
        <w:t xml:space="preserve"> ступке</w:t>
      </w:r>
      <w:r w:rsidRPr="0022037D">
        <w:rPr>
          <w:rFonts w:ascii="Times New Roman" w:hAnsi="Times New Roman" w:cs="Times New Roman"/>
          <w:sz w:val="28"/>
          <w:szCs w:val="28"/>
        </w:rPr>
        <w:t xml:space="preserve"> в 2 мл 50 </w:t>
      </w:r>
      <w:proofErr w:type="spellStart"/>
      <w:r w:rsidRPr="0022037D">
        <w:rPr>
          <w:rFonts w:ascii="Times New Roman" w:hAnsi="Times New Roman" w:cs="Times New Roman"/>
          <w:sz w:val="28"/>
          <w:szCs w:val="28"/>
        </w:rPr>
        <w:t>мМK,Na</w:t>
      </w:r>
      <w:proofErr w:type="spellEnd"/>
      <w:r w:rsidRPr="0022037D">
        <w:rPr>
          <w:rFonts w:ascii="Times New Roman" w:hAnsi="Times New Roman" w:cs="Times New Roman"/>
          <w:sz w:val="28"/>
          <w:szCs w:val="28"/>
        </w:rPr>
        <w:t xml:space="preserve">-фосфатного буфера (рН 7,8), полученный </w:t>
      </w:r>
      <w:proofErr w:type="spellStart"/>
      <w:r w:rsidRPr="0022037D">
        <w:rPr>
          <w:rFonts w:ascii="Times New Roman" w:hAnsi="Times New Roman" w:cs="Times New Roman"/>
          <w:sz w:val="28"/>
          <w:szCs w:val="28"/>
        </w:rPr>
        <w:t>гомогенат</w:t>
      </w:r>
      <w:proofErr w:type="spellEnd"/>
      <w:r w:rsidRPr="0022037D">
        <w:rPr>
          <w:rFonts w:ascii="Times New Roman" w:hAnsi="Times New Roman" w:cs="Times New Roman"/>
          <w:sz w:val="28"/>
          <w:szCs w:val="28"/>
        </w:rPr>
        <w:t xml:space="preserve"> центрифугировали в течении 5 минут при 12 000 об. Реакционная среда (2 мл) содержала 0,5 мл0,05% NBT, 0,9 мл 50 </w:t>
      </w:r>
      <w:proofErr w:type="spellStart"/>
      <w:r w:rsidRPr="0022037D">
        <w:rPr>
          <w:rFonts w:ascii="Times New Roman" w:hAnsi="Times New Roman" w:cs="Times New Roman"/>
          <w:sz w:val="28"/>
          <w:szCs w:val="28"/>
        </w:rPr>
        <w:t>мМK,Na</w:t>
      </w:r>
      <w:proofErr w:type="spellEnd"/>
      <w:r w:rsidRPr="0022037D">
        <w:rPr>
          <w:rFonts w:ascii="Times New Roman" w:hAnsi="Times New Roman" w:cs="Times New Roman"/>
          <w:sz w:val="28"/>
          <w:szCs w:val="28"/>
        </w:rPr>
        <w:t xml:space="preserve">-фосфатного буфера (рН 7,8), 0,1 мл экстракта, 20 </w:t>
      </w:r>
      <w:proofErr w:type="spellStart"/>
      <w:r w:rsidRPr="0022037D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Pr="0022037D">
        <w:rPr>
          <w:rFonts w:ascii="Times New Roman" w:hAnsi="Times New Roman" w:cs="Times New Roman"/>
          <w:sz w:val="28"/>
          <w:szCs w:val="28"/>
        </w:rPr>
        <w:t xml:space="preserve"> 0,24% раствора Na-ЭДТА. Реакцию запускали добавлением 20 мкл0,025% раствора рибофлавина и проводили на свету (освещенность ФАР 180 </w:t>
      </w:r>
      <w:proofErr w:type="spellStart"/>
      <w:r w:rsidRPr="0022037D">
        <w:rPr>
          <w:rFonts w:ascii="Times New Roman" w:hAnsi="Times New Roman" w:cs="Times New Roman"/>
          <w:sz w:val="28"/>
          <w:szCs w:val="28"/>
        </w:rPr>
        <w:t>мкмоль</w:t>
      </w:r>
      <w:proofErr w:type="spellEnd"/>
      <w:r w:rsidRPr="0022037D">
        <w:rPr>
          <w:rFonts w:ascii="Times New Roman" w:hAnsi="Times New Roman" w:cs="Times New Roman"/>
          <w:sz w:val="28"/>
          <w:szCs w:val="28"/>
        </w:rPr>
        <w:t xml:space="preserve">/м2 ·с) в течение 15 мин. Темновым контролем служила полная реакционная среда, инкубированная в темноте, а световым – полная реакционная среда, инкубированная на свету, без добавления ферментативного экстракта, вместо него использовали 100 </w:t>
      </w:r>
      <w:proofErr w:type="spellStart"/>
      <w:r w:rsidRPr="0022037D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Pr="0022037D">
        <w:rPr>
          <w:rFonts w:ascii="Times New Roman" w:hAnsi="Times New Roman" w:cs="Times New Roman"/>
          <w:sz w:val="28"/>
          <w:szCs w:val="28"/>
        </w:rPr>
        <w:t xml:space="preserve"> 0.1 М К, Na-фосфатного буфера (рН 7.8). Реакцию останавливали, помещая пробы в темноту. Оптическую плотность определяли при 560 </w:t>
      </w:r>
      <w:proofErr w:type="spellStart"/>
      <w:r w:rsidRPr="0022037D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22037D">
        <w:rPr>
          <w:rFonts w:ascii="Times New Roman" w:hAnsi="Times New Roman" w:cs="Times New Roman"/>
          <w:sz w:val="28"/>
          <w:szCs w:val="28"/>
        </w:rPr>
        <w:t xml:space="preserve"> на спектрофотометре. Активность СОД выражали в </w:t>
      </w:r>
      <w:proofErr w:type="spellStart"/>
      <w:r w:rsidRPr="0022037D">
        <w:rPr>
          <w:rFonts w:ascii="Times New Roman" w:hAnsi="Times New Roman" w:cs="Times New Roman"/>
          <w:sz w:val="28"/>
          <w:szCs w:val="28"/>
        </w:rPr>
        <w:t>усл</w:t>
      </w:r>
      <w:proofErr w:type="spellEnd"/>
      <w:r w:rsidRPr="0022037D">
        <w:rPr>
          <w:rFonts w:ascii="Times New Roman" w:hAnsi="Times New Roman" w:cs="Times New Roman"/>
          <w:sz w:val="28"/>
          <w:szCs w:val="28"/>
        </w:rPr>
        <w:t>. ед./мг белка.</w:t>
      </w:r>
    </w:p>
    <w:p w14:paraId="4B24E139" w14:textId="77777777" w:rsidR="00F17E08" w:rsidRPr="0022037D" w:rsidRDefault="00F17E08" w:rsidP="00270A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37D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22037D">
        <w:rPr>
          <w:rFonts w:ascii="Times New Roman" w:hAnsi="Times New Roman" w:cs="Times New Roman"/>
          <w:sz w:val="28"/>
          <w:szCs w:val="28"/>
        </w:rPr>
        <w:t>единицуактивности</w:t>
      </w:r>
      <w:proofErr w:type="spellEnd"/>
      <w:r w:rsidRPr="0022037D">
        <w:rPr>
          <w:rFonts w:ascii="Times New Roman" w:hAnsi="Times New Roman" w:cs="Times New Roman"/>
          <w:sz w:val="28"/>
          <w:szCs w:val="28"/>
        </w:rPr>
        <w:t xml:space="preserve"> СОД принимают </w:t>
      </w:r>
      <w:proofErr w:type="spellStart"/>
      <w:r w:rsidRPr="0022037D">
        <w:rPr>
          <w:rFonts w:ascii="Times New Roman" w:hAnsi="Times New Roman" w:cs="Times New Roman"/>
          <w:sz w:val="28"/>
          <w:szCs w:val="28"/>
        </w:rPr>
        <w:t>количествофермента,способного</w:t>
      </w:r>
      <w:proofErr w:type="spellEnd"/>
      <w:r w:rsidRPr="0022037D">
        <w:rPr>
          <w:rFonts w:ascii="Times New Roman" w:hAnsi="Times New Roman" w:cs="Times New Roman"/>
          <w:sz w:val="28"/>
          <w:szCs w:val="28"/>
        </w:rPr>
        <w:t xml:space="preserve"> подавить реакцию восстановления </w:t>
      </w:r>
      <w:proofErr w:type="spellStart"/>
      <w:r w:rsidRPr="0022037D">
        <w:rPr>
          <w:rFonts w:ascii="Times New Roman" w:hAnsi="Times New Roman" w:cs="Times New Roman"/>
          <w:sz w:val="28"/>
          <w:szCs w:val="28"/>
        </w:rPr>
        <w:t>нитросинеготетразолия</w:t>
      </w:r>
      <w:proofErr w:type="spellEnd"/>
      <w:r w:rsidRPr="0022037D">
        <w:rPr>
          <w:rFonts w:ascii="Times New Roman" w:hAnsi="Times New Roman" w:cs="Times New Roman"/>
          <w:sz w:val="28"/>
          <w:szCs w:val="28"/>
        </w:rPr>
        <w:t xml:space="preserve"> на 50%.Сначала вычисляется соответствие полученной оптической плотности </w:t>
      </w:r>
      <w:proofErr w:type="spellStart"/>
      <w:r w:rsidRPr="0022037D">
        <w:rPr>
          <w:rFonts w:ascii="Times New Roman" w:hAnsi="Times New Roman" w:cs="Times New Roman"/>
          <w:sz w:val="28"/>
          <w:szCs w:val="28"/>
        </w:rPr>
        <w:t>единицеактивности</w:t>
      </w:r>
      <w:proofErr w:type="spellEnd"/>
      <w:r w:rsidRPr="0022037D">
        <w:rPr>
          <w:rFonts w:ascii="Times New Roman" w:hAnsi="Times New Roman" w:cs="Times New Roman"/>
          <w:sz w:val="28"/>
          <w:szCs w:val="28"/>
        </w:rPr>
        <w:t xml:space="preserve">. Для этого полученная оптическая плотность </w:t>
      </w:r>
      <w:proofErr w:type="spellStart"/>
      <w:r w:rsidRPr="0022037D">
        <w:rPr>
          <w:rFonts w:ascii="Times New Roman" w:hAnsi="Times New Roman" w:cs="Times New Roman"/>
          <w:sz w:val="28"/>
          <w:szCs w:val="28"/>
        </w:rPr>
        <w:t>максимальногообразования</w:t>
      </w:r>
      <w:proofErr w:type="spellEnd"/>
      <w:r w:rsidRPr="002203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037D">
        <w:rPr>
          <w:rFonts w:ascii="Times New Roman" w:hAnsi="Times New Roman" w:cs="Times New Roman"/>
          <w:sz w:val="28"/>
          <w:szCs w:val="28"/>
        </w:rPr>
        <w:t>формазана</w:t>
      </w:r>
      <w:proofErr w:type="spellEnd"/>
      <w:r w:rsidRPr="0022037D">
        <w:rPr>
          <w:rFonts w:ascii="Times New Roman" w:hAnsi="Times New Roman" w:cs="Times New Roman"/>
          <w:sz w:val="28"/>
          <w:szCs w:val="28"/>
        </w:rPr>
        <w:t xml:space="preserve"> делится на два и принимается за 50% ингибирования</w:t>
      </w:r>
    </w:p>
    <w:p w14:paraId="60E12C56" w14:textId="77777777" w:rsidR="00F17E08" w:rsidRPr="0022037D" w:rsidRDefault="00F17E08" w:rsidP="00270A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37D">
        <w:rPr>
          <w:rFonts w:ascii="Times New Roman" w:hAnsi="Times New Roman" w:cs="Times New Roman"/>
          <w:sz w:val="28"/>
          <w:szCs w:val="28"/>
        </w:rPr>
        <w:t>или 0,5 единиц. Расчет производится по формуле:</w:t>
      </w:r>
    </w:p>
    <w:p w14:paraId="396EB6E9" w14:textId="77777777" w:rsidR="00F17E08" w:rsidRPr="0022037D" w:rsidRDefault="00F17E08" w:rsidP="00270A2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037D">
        <w:rPr>
          <w:rFonts w:ascii="Times New Roman" w:hAnsi="Times New Roman" w:cs="Times New Roman"/>
          <w:sz w:val="28"/>
          <w:szCs w:val="28"/>
        </w:rPr>
        <w:t>а = 1 – ((Dобразца•0,5)/(</w:t>
      </w:r>
      <w:proofErr w:type="spellStart"/>
      <w:r w:rsidRPr="0022037D">
        <w:rPr>
          <w:rFonts w:ascii="Times New Roman" w:hAnsi="Times New Roman" w:cs="Times New Roman"/>
          <w:sz w:val="28"/>
          <w:szCs w:val="28"/>
        </w:rPr>
        <w:t>Dформазана</w:t>
      </w:r>
      <w:proofErr w:type="spellEnd"/>
      <w:r w:rsidRPr="0022037D">
        <w:rPr>
          <w:rFonts w:ascii="Times New Roman" w:hAnsi="Times New Roman" w:cs="Times New Roman"/>
          <w:sz w:val="28"/>
          <w:szCs w:val="28"/>
        </w:rPr>
        <w:t>/2))</w:t>
      </w:r>
    </w:p>
    <w:p w14:paraId="676BD00D" w14:textId="77777777" w:rsidR="00F17E08" w:rsidRPr="0022037D" w:rsidRDefault="00F17E08" w:rsidP="00270A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37D">
        <w:rPr>
          <w:rFonts w:ascii="Times New Roman" w:hAnsi="Times New Roman" w:cs="Times New Roman"/>
          <w:sz w:val="28"/>
          <w:szCs w:val="28"/>
        </w:rPr>
        <w:t>Активность СОД рассчитывали по формуле:</w:t>
      </w:r>
    </w:p>
    <w:p w14:paraId="2E196089" w14:textId="77777777" w:rsidR="00F17E08" w:rsidRPr="0022037D" w:rsidRDefault="00F17E08" w:rsidP="00270A2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037D">
        <w:rPr>
          <w:rFonts w:ascii="Times New Roman" w:hAnsi="Times New Roman" w:cs="Times New Roman"/>
          <w:sz w:val="28"/>
          <w:szCs w:val="28"/>
        </w:rPr>
        <w:t>A = (</w:t>
      </w:r>
      <w:proofErr w:type="spellStart"/>
      <w:r w:rsidRPr="0022037D">
        <w:rPr>
          <w:rFonts w:ascii="Times New Roman" w:hAnsi="Times New Roman" w:cs="Times New Roman"/>
          <w:sz w:val="28"/>
          <w:szCs w:val="28"/>
        </w:rPr>
        <w:t>a•V•Х</w:t>
      </w:r>
      <w:proofErr w:type="spellEnd"/>
      <w:r w:rsidRPr="0022037D">
        <w:rPr>
          <w:rFonts w:ascii="Times New Roman" w:hAnsi="Times New Roman" w:cs="Times New Roman"/>
          <w:sz w:val="28"/>
          <w:szCs w:val="28"/>
        </w:rPr>
        <w:t>)/(С•L),</w:t>
      </w:r>
    </w:p>
    <w:p w14:paraId="1E992B22" w14:textId="77777777" w:rsidR="00F17E08" w:rsidRPr="0022037D" w:rsidRDefault="00F17E08" w:rsidP="00270A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37D">
        <w:rPr>
          <w:rFonts w:ascii="Times New Roman" w:hAnsi="Times New Roman" w:cs="Times New Roman"/>
          <w:sz w:val="28"/>
          <w:szCs w:val="28"/>
        </w:rPr>
        <w:t>где:</w:t>
      </w:r>
    </w:p>
    <w:p w14:paraId="75187623" w14:textId="77777777" w:rsidR="00F17E08" w:rsidRPr="0022037D" w:rsidRDefault="00F17E08" w:rsidP="00270A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37D">
        <w:rPr>
          <w:rFonts w:ascii="Times New Roman" w:hAnsi="Times New Roman" w:cs="Times New Roman"/>
          <w:sz w:val="28"/>
          <w:szCs w:val="28"/>
        </w:rPr>
        <w:t>A – активность фермента,</w:t>
      </w:r>
    </w:p>
    <w:p w14:paraId="46792529" w14:textId="77777777" w:rsidR="00F17E08" w:rsidRPr="0022037D" w:rsidRDefault="00F17E08" w:rsidP="00270A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37D">
        <w:rPr>
          <w:rFonts w:ascii="Times New Roman" w:hAnsi="Times New Roman" w:cs="Times New Roman"/>
          <w:sz w:val="28"/>
          <w:szCs w:val="28"/>
        </w:rPr>
        <w:t>а – относительная единица активности, см. формулу (1),</w:t>
      </w:r>
    </w:p>
    <w:p w14:paraId="309366E5" w14:textId="77777777" w:rsidR="00F17E08" w:rsidRPr="0022037D" w:rsidRDefault="00F17E08" w:rsidP="00270A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37D">
        <w:rPr>
          <w:rFonts w:ascii="Times New Roman" w:hAnsi="Times New Roman" w:cs="Times New Roman"/>
          <w:sz w:val="28"/>
          <w:szCs w:val="28"/>
        </w:rPr>
        <w:t>V – объём полученной вытяжки, мл,</w:t>
      </w:r>
    </w:p>
    <w:p w14:paraId="21DF203B" w14:textId="77777777" w:rsidR="00F17E08" w:rsidRPr="0022037D" w:rsidRDefault="00F17E08" w:rsidP="00270A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37D">
        <w:rPr>
          <w:rFonts w:ascii="Times New Roman" w:hAnsi="Times New Roman" w:cs="Times New Roman"/>
          <w:sz w:val="28"/>
          <w:szCs w:val="28"/>
        </w:rPr>
        <w:t>X – конечное разведение вытяжки в кювете,</w:t>
      </w:r>
    </w:p>
    <w:p w14:paraId="07E44464" w14:textId="77777777" w:rsidR="00F17E08" w:rsidRPr="0022037D" w:rsidRDefault="00F17E08" w:rsidP="00270A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37D">
        <w:rPr>
          <w:rFonts w:ascii="Times New Roman" w:hAnsi="Times New Roman" w:cs="Times New Roman"/>
          <w:sz w:val="28"/>
          <w:szCs w:val="28"/>
        </w:rPr>
        <w:t>L – толщина слоя, мм,</w:t>
      </w:r>
    </w:p>
    <w:p w14:paraId="5B205258" w14:textId="77777777" w:rsidR="00F17E08" w:rsidRPr="0022037D" w:rsidRDefault="00F17E08" w:rsidP="00270A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37D">
        <w:rPr>
          <w:rFonts w:ascii="Times New Roman" w:hAnsi="Times New Roman" w:cs="Times New Roman"/>
          <w:sz w:val="28"/>
          <w:szCs w:val="28"/>
        </w:rPr>
        <w:t>С – количество белка в данной навеске, мг.</w:t>
      </w:r>
    </w:p>
    <w:p w14:paraId="6A8D9F17" w14:textId="08E58EFE" w:rsidR="002C239A" w:rsidRPr="0022037D" w:rsidRDefault="00F17E08" w:rsidP="00270A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37D">
        <w:rPr>
          <w:rFonts w:ascii="Times New Roman" w:hAnsi="Times New Roman" w:cs="Times New Roman"/>
          <w:sz w:val="28"/>
          <w:szCs w:val="28"/>
        </w:rPr>
        <w:t>Активность СОД выражают в условных единицах на один мг белка.</w:t>
      </w:r>
    </w:p>
    <w:p w14:paraId="561D1F61" w14:textId="77777777" w:rsidR="002E6DAE" w:rsidRDefault="00330352" w:rsidP="00270A2A">
      <w:pPr>
        <w:pStyle w:val="a3"/>
        <w:spacing w:after="0" w:line="240" w:lineRule="auto"/>
        <w:jc w:val="center"/>
        <w:rPr>
          <w:b/>
          <w:sz w:val="28"/>
          <w:szCs w:val="28"/>
          <w:shd w:val="clear" w:color="auto" w:fill="FFFFFF"/>
        </w:rPr>
      </w:pPr>
      <w:r w:rsidRPr="0022037D">
        <w:rPr>
          <w:b/>
          <w:sz w:val="28"/>
          <w:szCs w:val="28"/>
          <w:shd w:val="clear" w:color="auto" w:fill="FFFFFF"/>
        </w:rPr>
        <w:lastRenderedPageBreak/>
        <w:t xml:space="preserve">3.2.2 </w:t>
      </w:r>
      <w:proofErr w:type="spellStart"/>
      <w:r w:rsidRPr="0022037D">
        <w:rPr>
          <w:b/>
          <w:sz w:val="28"/>
          <w:szCs w:val="28"/>
          <w:shd w:val="clear" w:color="auto" w:fill="FFFFFF"/>
          <w:lang w:val="en-US"/>
        </w:rPr>
        <w:t>InSilico</w:t>
      </w:r>
      <w:proofErr w:type="spellEnd"/>
      <w:r w:rsidRPr="0022037D">
        <w:rPr>
          <w:b/>
          <w:sz w:val="28"/>
          <w:szCs w:val="28"/>
          <w:shd w:val="clear" w:color="auto" w:fill="FFFFFF"/>
        </w:rPr>
        <w:t>методы.</w:t>
      </w:r>
    </w:p>
    <w:p w14:paraId="3649BDE8" w14:textId="77777777" w:rsidR="002B3EDE" w:rsidRPr="0022037D" w:rsidRDefault="002B3EDE" w:rsidP="00270A2A">
      <w:pPr>
        <w:pStyle w:val="a3"/>
        <w:spacing w:after="0" w:line="240" w:lineRule="auto"/>
        <w:jc w:val="center"/>
        <w:rPr>
          <w:b/>
          <w:sz w:val="28"/>
          <w:szCs w:val="28"/>
          <w:shd w:val="clear" w:color="auto" w:fill="FFFFFF"/>
        </w:rPr>
      </w:pPr>
    </w:p>
    <w:p w14:paraId="460735D0" w14:textId="77777777" w:rsidR="00F17E08" w:rsidRPr="00A6205E" w:rsidRDefault="003E3BAA" w:rsidP="00270A2A">
      <w:pPr>
        <w:pStyle w:val="a3"/>
        <w:spacing w:after="0" w:line="240" w:lineRule="auto"/>
        <w:jc w:val="center"/>
        <w:rPr>
          <w:b/>
          <w:sz w:val="28"/>
          <w:szCs w:val="28"/>
          <w:shd w:val="clear" w:color="auto" w:fill="FFFFFF"/>
        </w:rPr>
      </w:pPr>
      <w:r w:rsidRPr="0022037D">
        <w:rPr>
          <w:b/>
          <w:sz w:val="28"/>
          <w:szCs w:val="28"/>
          <w:shd w:val="clear" w:color="auto" w:fill="FFFFFF"/>
        </w:rPr>
        <w:t>3.</w:t>
      </w:r>
      <w:r w:rsidR="00330352" w:rsidRPr="0022037D">
        <w:rPr>
          <w:b/>
          <w:sz w:val="28"/>
          <w:szCs w:val="28"/>
          <w:shd w:val="clear" w:color="auto" w:fill="FFFFFF"/>
        </w:rPr>
        <w:t>2.2.1</w:t>
      </w:r>
      <w:r w:rsidRPr="0022037D">
        <w:rPr>
          <w:b/>
          <w:sz w:val="28"/>
          <w:szCs w:val="28"/>
          <w:shd w:val="clear" w:color="auto" w:fill="FFFFFF"/>
        </w:rPr>
        <w:t xml:space="preserve">. </w:t>
      </w:r>
      <w:r w:rsidR="00F17E08" w:rsidRPr="0022037D">
        <w:rPr>
          <w:b/>
          <w:sz w:val="28"/>
          <w:szCs w:val="28"/>
          <w:shd w:val="clear" w:color="auto" w:fill="FFFFFF"/>
        </w:rPr>
        <w:t>Методика поиска нуклеотидных и аминокислотных последовательностей</w:t>
      </w:r>
      <w:r w:rsidR="00A379E5" w:rsidRPr="0022037D">
        <w:rPr>
          <w:b/>
          <w:sz w:val="28"/>
          <w:szCs w:val="28"/>
          <w:shd w:val="clear" w:color="auto" w:fill="FFFFFF"/>
        </w:rPr>
        <w:t>.</w:t>
      </w:r>
    </w:p>
    <w:p w14:paraId="1DA83FCF" w14:textId="77777777" w:rsidR="0097480D" w:rsidRPr="00A6205E" w:rsidRDefault="0097480D" w:rsidP="00270A2A">
      <w:pPr>
        <w:pStyle w:val="a3"/>
        <w:spacing w:after="0" w:line="240" w:lineRule="auto"/>
        <w:jc w:val="center"/>
        <w:rPr>
          <w:b/>
          <w:sz w:val="28"/>
          <w:szCs w:val="28"/>
          <w:shd w:val="clear" w:color="auto" w:fill="FFFFFF"/>
        </w:rPr>
      </w:pPr>
    </w:p>
    <w:p w14:paraId="5AA4BA78" w14:textId="77777777" w:rsidR="002C239A" w:rsidRPr="00A6205E" w:rsidRDefault="00F17E08" w:rsidP="00270A2A">
      <w:pPr>
        <w:spacing w:after="0" w:line="240" w:lineRule="auto"/>
        <w:ind w:right="-1" w:firstLine="851"/>
        <w:jc w:val="both"/>
        <w:rPr>
          <w:rStyle w:val="aa"/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Hlk51946062"/>
      <w:r w:rsidRPr="002203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Поиск нуклеотидных последовательностей генов </w:t>
      </w:r>
      <w:r w:rsidRPr="0022037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KAT</w:t>
      </w:r>
      <w:r w:rsidR="0032795F" w:rsidRPr="0022037D">
        <w:rPr>
          <w:rFonts w:ascii="Times New Roman" w:hAnsi="Times New Roman" w:cs="Times New Roman"/>
          <w:color w:val="000000" w:themeColor="text1"/>
          <w:sz w:val="28"/>
          <w:szCs w:val="28"/>
        </w:rPr>
        <w:t>, СОД</w:t>
      </w:r>
      <w:r w:rsidRPr="002203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проводили в системе“</w:t>
      </w:r>
      <w:r w:rsidRPr="0022037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Nucleotide</w:t>
      </w:r>
      <w:r w:rsidRPr="0022037D">
        <w:rPr>
          <w:rFonts w:ascii="Times New Roman" w:hAnsi="Times New Roman" w:cs="Times New Roman"/>
          <w:color w:val="000000" w:themeColor="text1"/>
          <w:sz w:val="28"/>
          <w:szCs w:val="28"/>
        </w:rPr>
        <w:t>” базы данных (</w:t>
      </w:r>
      <w:hyperlink r:id="rId40" w:history="1">
        <w:r w:rsidRPr="0022037D">
          <w:rPr>
            <w:rStyle w:val="aa"/>
            <w:rFonts w:ascii="Times New Roman" w:hAnsi="Times New Roman" w:cs="Times New Roman"/>
            <w:sz w:val="28"/>
            <w:szCs w:val="28"/>
          </w:rPr>
          <w:t>https://www.ncbi.nlm.nih.gov</w:t>
        </w:r>
      </w:hyperlink>
      <w:r w:rsidRPr="0022037D">
        <w:rPr>
          <w:rStyle w:val="aa"/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7C92785D" w14:textId="77777777" w:rsidR="0097480D" w:rsidRPr="00A6205E" w:rsidRDefault="0097480D" w:rsidP="00270A2A">
      <w:pPr>
        <w:spacing w:after="0" w:line="240" w:lineRule="auto"/>
        <w:ind w:right="-1" w:firstLine="851"/>
        <w:jc w:val="both"/>
        <w:rPr>
          <w:rStyle w:val="aa"/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2081C5" w14:textId="77777777" w:rsidR="00F17E08" w:rsidRPr="00A6205E" w:rsidRDefault="003E3BAA" w:rsidP="00270A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lk51946341"/>
      <w:bookmarkEnd w:id="0"/>
      <w:r w:rsidRPr="0022037D">
        <w:rPr>
          <w:rFonts w:ascii="Times New Roman" w:hAnsi="Times New Roman" w:cs="Times New Roman"/>
          <w:b/>
          <w:sz w:val="28"/>
          <w:szCs w:val="28"/>
        </w:rPr>
        <w:t>3.2.</w:t>
      </w:r>
      <w:r w:rsidR="00330352" w:rsidRPr="0022037D">
        <w:rPr>
          <w:rFonts w:ascii="Times New Roman" w:hAnsi="Times New Roman" w:cs="Times New Roman"/>
          <w:b/>
          <w:sz w:val="28"/>
          <w:szCs w:val="28"/>
        </w:rPr>
        <w:t>2.2</w:t>
      </w:r>
      <w:r w:rsidRPr="0022037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17E08" w:rsidRPr="0022037D">
        <w:rPr>
          <w:rFonts w:ascii="Times New Roman" w:hAnsi="Times New Roman" w:cs="Times New Roman"/>
          <w:b/>
          <w:sz w:val="28"/>
          <w:szCs w:val="28"/>
        </w:rPr>
        <w:t>Методика BLAST поиска нуклеотидных и аминокислотных последовательностей</w:t>
      </w:r>
      <w:bookmarkEnd w:id="1"/>
      <w:r w:rsidR="00353D4F" w:rsidRPr="0022037D">
        <w:rPr>
          <w:rFonts w:ascii="Times New Roman" w:hAnsi="Times New Roman" w:cs="Times New Roman"/>
          <w:b/>
          <w:sz w:val="28"/>
          <w:szCs w:val="28"/>
        </w:rPr>
        <w:t>.</w:t>
      </w:r>
    </w:p>
    <w:p w14:paraId="6C1F3150" w14:textId="77777777" w:rsidR="0097480D" w:rsidRPr="00A6205E" w:rsidRDefault="0097480D" w:rsidP="00270A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B3C699" w14:textId="77777777" w:rsidR="002E6DAE" w:rsidRPr="00A6205E" w:rsidRDefault="00F17E08" w:rsidP="00270A2A">
      <w:pPr>
        <w:spacing w:after="0" w:line="240" w:lineRule="auto"/>
        <w:ind w:right="-1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bookmarkStart w:id="2" w:name="_Hlk51946440"/>
      <w:r w:rsidRPr="0022037D">
        <w:rPr>
          <w:rFonts w:ascii="Times New Roman" w:hAnsi="Times New Roman" w:cs="Times New Roman"/>
          <w:sz w:val="28"/>
          <w:szCs w:val="28"/>
        </w:rPr>
        <w:t xml:space="preserve">Поиск похожих последовательностей </w:t>
      </w:r>
      <w:r w:rsidRPr="0022037D">
        <w:rPr>
          <w:rFonts w:ascii="Times New Roman" w:hAnsi="Times New Roman" w:cs="Times New Roman"/>
          <w:sz w:val="28"/>
          <w:szCs w:val="28"/>
          <w:lang w:val="en-US"/>
        </w:rPr>
        <w:t>BLAST</w:t>
      </w:r>
      <w:r w:rsidRPr="0022037D">
        <w:rPr>
          <w:rFonts w:ascii="Times New Roman" w:hAnsi="Times New Roman" w:cs="Times New Roman"/>
          <w:sz w:val="28"/>
          <w:szCs w:val="28"/>
        </w:rPr>
        <w:t>проводили в систем</w:t>
      </w:r>
      <w:r w:rsidR="003B0F5D">
        <w:rPr>
          <w:rFonts w:ascii="Times New Roman" w:hAnsi="Times New Roman" w:cs="Times New Roman"/>
          <w:sz w:val="28"/>
          <w:szCs w:val="28"/>
        </w:rPr>
        <w:t xml:space="preserve">е </w:t>
      </w:r>
      <w:r w:rsidRPr="0022037D">
        <w:rPr>
          <w:rFonts w:ascii="Times New Roman" w:hAnsi="Times New Roman" w:cs="Times New Roman"/>
          <w:sz w:val="28"/>
          <w:szCs w:val="28"/>
        </w:rPr>
        <w:t>базы</w:t>
      </w:r>
      <w:r w:rsidR="003B0F5D">
        <w:rPr>
          <w:rFonts w:ascii="Times New Roman" w:hAnsi="Times New Roman" w:cs="Times New Roman"/>
          <w:sz w:val="28"/>
          <w:szCs w:val="28"/>
        </w:rPr>
        <w:t xml:space="preserve"> </w:t>
      </w:r>
      <w:r w:rsidRPr="0022037D">
        <w:rPr>
          <w:rFonts w:ascii="Times New Roman" w:hAnsi="Times New Roman" w:cs="Times New Roman"/>
          <w:color w:val="000000" w:themeColor="text1"/>
          <w:sz w:val="28"/>
          <w:szCs w:val="28"/>
        </w:rPr>
        <w:t>данных (</w:t>
      </w:r>
      <w:hyperlink r:id="rId41" w:history="1">
        <w:r w:rsidRPr="0022037D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https://blast.ncbi.nlm.nih.gov/Blast.cgi</w:t>
        </w:r>
      </w:hyperlink>
      <w:r w:rsidRPr="0022037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)</w:t>
      </w:r>
    </w:p>
    <w:p w14:paraId="22D68ADD" w14:textId="77777777" w:rsidR="0097480D" w:rsidRPr="00A6205E" w:rsidRDefault="0097480D" w:rsidP="00270A2A">
      <w:pPr>
        <w:spacing w:after="0" w:line="240" w:lineRule="auto"/>
        <w:ind w:right="-1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1B9A0B5E" w14:textId="77777777" w:rsidR="00F17E08" w:rsidRPr="00A6205E" w:rsidRDefault="00330352" w:rsidP="00270A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_Hlk51946589"/>
      <w:bookmarkEnd w:id="2"/>
      <w:r w:rsidRPr="002203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3.2.2.3</w:t>
      </w:r>
      <w:r w:rsidR="003E3BAA" w:rsidRPr="002203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F17E08" w:rsidRPr="002203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Методика поиска вирусов </w:t>
      </w:r>
      <w:r w:rsidR="00F17E08" w:rsidRPr="0022037D">
        <w:rPr>
          <w:rFonts w:ascii="Times New Roman" w:hAnsi="Times New Roman" w:cs="Times New Roman"/>
          <w:b/>
          <w:sz w:val="28"/>
          <w:szCs w:val="28"/>
        </w:rPr>
        <w:t xml:space="preserve">биообъектов в </w:t>
      </w:r>
      <w:proofErr w:type="spellStart"/>
      <w:r w:rsidR="00F17E08" w:rsidRPr="0022037D">
        <w:rPr>
          <w:rFonts w:ascii="Times New Roman" w:hAnsi="Times New Roman" w:cs="Times New Roman"/>
          <w:b/>
          <w:sz w:val="28"/>
          <w:szCs w:val="28"/>
        </w:rPr>
        <w:t>VirusHostDatabase</w:t>
      </w:r>
      <w:bookmarkEnd w:id="3"/>
      <w:proofErr w:type="spellEnd"/>
      <w:r w:rsidR="00A379E5" w:rsidRPr="0022037D">
        <w:rPr>
          <w:rFonts w:ascii="Times New Roman" w:hAnsi="Times New Roman" w:cs="Times New Roman"/>
          <w:b/>
          <w:sz w:val="28"/>
          <w:szCs w:val="28"/>
        </w:rPr>
        <w:t>.</w:t>
      </w:r>
    </w:p>
    <w:p w14:paraId="7FB2C8C5" w14:textId="77777777" w:rsidR="0097480D" w:rsidRPr="00A6205E" w:rsidRDefault="0097480D" w:rsidP="00270A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CD338B" w14:textId="77777777" w:rsidR="002B3EDE" w:rsidRPr="00A6205E" w:rsidRDefault="00F17E08" w:rsidP="00270A2A">
      <w:pPr>
        <w:spacing w:after="0" w:line="240" w:lineRule="auto"/>
        <w:ind w:right="-1" w:firstLine="851"/>
        <w:jc w:val="both"/>
        <w:rPr>
          <w:rStyle w:val="aa"/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Hlk51946601"/>
      <w:r w:rsidRPr="0022037D">
        <w:rPr>
          <w:rFonts w:ascii="Times New Roman" w:hAnsi="Times New Roman" w:cs="Times New Roman"/>
          <w:color w:val="000000" w:themeColor="text1"/>
          <w:sz w:val="28"/>
          <w:szCs w:val="28"/>
        </w:rPr>
        <w:t>Поиск нуклеотидных последовательностей вирусов проводили в системе базы данных (</w:t>
      </w:r>
      <w:hyperlink r:id="rId42" w:history="1">
        <w:r w:rsidRPr="0022037D">
          <w:rPr>
            <w:rStyle w:val="aa"/>
            <w:rFonts w:ascii="Times New Roman" w:hAnsi="Times New Roman" w:cs="Times New Roman"/>
            <w:sz w:val="28"/>
            <w:szCs w:val="28"/>
          </w:rPr>
          <w:t>https://www.genome.jp/virushostdb/</w:t>
        </w:r>
      </w:hyperlink>
      <w:r w:rsidRPr="0022037D">
        <w:rPr>
          <w:rStyle w:val="aa"/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433F0648" w14:textId="77777777" w:rsidR="0097480D" w:rsidRPr="00A6205E" w:rsidRDefault="0097480D" w:rsidP="00270A2A">
      <w:pPr>
        <w:spacing w:after="0" w:line="240" w:lineRule="auto"/>
        <w:ind w:right="-1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63E0C721" w14:textId="77777777" w:rsidR="00F17E08" w:rsidRPr="00A6205E" w:rsidRDefault="00330352" w:rsidP="00270A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" w:name="_Hlk51946645"/>
      <w:bookmarkEnd w:id="4"/>
      <w:r w:rsidRPr="0022037D">
        <w:rPr>
          <w:rFonts w:ascii="Times New Roman" w:hAnsi="Times New Roman" w:cs="Times New Roman"/>
          <w:b/>
          <w:sz w:val="28"/>
          <w:szCs w:val="28"/>
        </w:rPr>
        <w:t>3.2.2.4</w:t>
      </w:r>
      <w:r w:rsidR="003E3BAA" w:rsidRPr="0022037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17E08" w:rsidRPr="0022037D">
        <w:rPr>
          <w:rFonts w:ascii="Times New Roman" w:hAnsi="Times New Roman" w:cs="Times New Roman"/>
          <w:b/>
          <w:sz w:val="28"/>
          <w:szCs w:val="28"/>
        </w:rPr>
        <w:t>Методика попарного и множественного выравнивания нуклеотидных и аминокислотных последовательностей</w:t>
      </w:r>
      <w:r w:rsidR="00353D4F" w:rsidRPr="0022037D">
        <w:rPr>
          <w:rFonts w:ascii="Times New Roman" w:hAnsi="Times New Roman" w:cs="Times New Roman"/>
          <w:b/>
          <w:sz w:val="28"/>
          <w:szCs w:val="28"/>
        </w:rPr>
        <w:t>.</w:t>
      </w:r>
      <w:bookmarkEnd w:id="5"/>
    </w:p>
    <w:p w14:paraId="41442810" w14:textId="77777777" w:rsidR="0097480D" w:rsidRPr="00A6205E" w:rsidRDefault="0097480D" w:rsidP="00270A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C1B6F1" w14:textId="77777777" w:rsidR="002B3EDE" w:rsidRPr="00A6205E" w:rsidRDefault="00F17E08" w:rsidP="00270A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51946659"/>
      <w:proofErr w:type="spellStart"/>
      <w:r w:rsidRPr="0022037D">
        <w:rPr>
          <w:rFonts w:ascii="Times New Roman" w:hAnsi="Times New Roman" w:cs="Times New Roman"/>
          <w:bCs/>
          <w:sz w:val="28"/>
          <w:szCs w:val="28"/>
          <w:lang w:val="en-US"/>
        </w:rPr>
        <w:t>Fasta</w:t>
      </w:r>
      <w:proofErr w:type="spellEnd"/>
      <w:r w:rsidRPr="0022037D">
        <w:rPr>
          <w:rFonts w:ascii="Times New Roman" w:hAnsi="Times New Roman" w:cs="Times New Roman"/>
          <w:bCs/>
          <w:sz w:val="28"/>
          <w:szCs w:val="28"/>
        </w:rPr>
        <w:t xml:space="preserve"> файлы с нуклеотидными и аминокислотными последовательностями загружали в программу </w:t>
      </w:r>
      <w:r w:rsidRPr="0022037D">
        <w:rPr>
          <w:rFonts w:ascii="Times New Roman" w:hAnsi="Times New Roman" w:cs="Times New Roman"/>
          <w:bCs/>
          <w:sz w:val="28"/>
          <w:szCs w:val="28"/>
          <w:lang w:val="en-US"/>
        </w:rPr>
        <w:t>MEGA</w:t>
      </w:r>
      <w:r w:rsidRPr="0022037D">
        <w:rPr>
          <w:rFonts w:ascii="Times New Roman" w:hAnsi="Times New Roman" w:cs="Times New Roman"/>
          <w:bCs/>
          <w:sz w:val="28"/>
          <w:szCs w:val="28"/>
        </w:rPr>
        <w:t>-</w:t>
      </w:r>
      <w:r w:rsidRPr="0022037D">
        <w:rPr>
          <w:rFonts w:ascii="Times New Roman" w:hAnsi="Times New Roman" w:cs="Times New Roman"/>
          <w:bCs/>
          <w:sz w:val="28"/>
          <w:szCs w:val="28"/>
          <w:lang w:val="en-US"/>
        </w:rPr>
        <w:t>X</w:t>
      </w:r>
      <w:r w:rsidRPr="0022037D">
        <w:rPr>
          <w:rFonts w:ascii="Times New Roman" w:hAnsi="Times New Roman" w:cs="Times New Roman"/>
          <w:bCs/>
          <w:sz w:val="28"/>
          <w:szCs w:val="28"/>
        </w:rPr>
        <w:t xml:space="preserve"> с использованием приложения</w:t>
      </w:r>
      <w:proofErr w:type="spellStart"/>
      <w:r w:rsidRPr="0022037D">
        <w:rPr>
          <w:rFonts w:ascii="Times New Roman" w:hAnsi="Times New Roman" w:cs="Times New Roman"/>
          <w:bCs/>
          <w:sz w:val="28"/>
          <w:szCs w:val="28"/>
          <w:lang w:val="en-US"/>
        </w:rPr>
        <w:t>CrystalW</w:t>
      </w:r>
      <w:proofErr w:type="spellEnd"/>
      <w:r w:rsidRPr="0022037D">
        <w:rPr>
          <w:rFonts w:ascii="Times New Roman" w:hAnsi="Times New Roman" w:cs="Times New Roman"/>
          <w:bCs/>
          <w:sz w:val="28"/>
          <w:szCs w:val="28"/>
        </w:rPr>
        <w:t xml:space="preserve">, полученные файлы выравнивали. </w:t>
      </w:r>
      <w:r w:rsidRPr="0022037D">
        <w:rPr>
          <w:rFonts w:ascii="Times New Roman" w:hAnsi="Times New Roman" w:cs="Times New Roman"/>
          <w:sz w:val="28"/>
          <w:szCs w:val="28"/>
        </w:rPr>
        <w:t xml:space="preserve">Для выявления идентичных и вариативных участков </w:t>
      </w:r>
      <w:proofErr w:type="spellStart"/>
      <w:r w:rsidRPr="0022037D">
        <w:rPr>
          <w:rFonts w:ascii="Times New Roman" w:hAnsi="Times New Roman" w:cs="Times New Roman"/>
          <w:sz w:val="28"/>
          <w:szCs w:val="28"/>
        </w:rPr>
        <w:t>иРНК</w:t>
      </w:r>
      <w:proofErr w:type="spellEnd"/>
      <w:r w:rsidRPr="0022037D">
        <w:rPr>
          <w:rFonts w:ascii="Times New Roman" w:hAnsi="Times New Roman" w:cs="Times New Roman"/>
          <w:sz w:val="28"/>
          <w:szCs w:val="28"/>
        </w:rPr>
        <w:t xml:space="preserve"> проводили попарное и множественное выравнивание всех </w:t>
      </w:r>
      <w:proofErr w:type="spellStart"/>
      <w:r w:rsidRPr="0022037D">
        <w:rPr>
          <w:rFonts w:ascii="Times New Roman" w:hAnsi="Times New Roman" w:cs="Times New Roman"/>
          <w:sz w:val="28"/>
          <w:szCs w:val="28"/>
        </w:rPr>
        <w:t>изоформиРНК</w:t>
      </w:r>
      <w:proofErr w:type="spellEnd"/>
      <w:r w:rsidRPr="0022037D">
        <w:rPr>
          <w:rFonts w:ascii="Times New Roman" w:hAnsi="Times New Roman" w:cs="Times New Roman"/>
          <w:sz w:val="28"/>
          <w:szCs w:val="28"/>
        </w:rPr>
        <w:t xml:space="preserve">, для этого пользовались программой </w:t>
      </w:r>
      <w:proofErr w:type="spellStart"/>
      <w:r w:rsidRPr="0022037D">
        <w:rPr>
          <w:rFonts w:ascii="Times New Roman" w:hAnsi="Times New Roman" w:cs="Times New Roman"/>
          <w:sz w:val="28"/>
          <w:szCs w:val="28"/>
          <w:lang w:val="en-US"/>
        </w:rPr>
        <w:t>CrustalW</w:t>
      </w:r>
      <w:proofErr w:type="spellEnd"/>
      <w:r w:rsidRPr="0022037D">
        <w:rPr>
          <w:rFonts w:ascii="Times New Roman" w:hAnsi="Times New Roman" w:cs="Times New Roman"/>
          <w:sz w:val="28"/>
          <w:szCs w:val="28"/>
        </w:rPr>
        <w:t xml:space="preserve">, онлайн, на платформе </w:t>
      </w:r>
      <w:r w:rsidRPr="0022037D">
        <w:rPr>
          <w:rFonts w:ascii="Times New Roman" w:hAnsi="Times New Roman" w:cs="Times New Roman"/>
          <w:sz w:val="28"/>
          <w:szCs w:val="28"/>
          <w:lang w:val="en-US"/>
        </w:rPr>
        <w:t>MEGA</w:t>
      </w:r>
      <w:r w:rsidRPr="0022037D">
        <w:rPr>
          <w:rFonts w:ascii="Times New Roman" w:hAnsi="Times New Roman" w:cs="Times New Roman"/>
          <w:sz w:val="28"/>
          <w:szCs w:val="28"/>
        </w:rPr>
        <w:t xml:space="preserve"> (</w:t>
      </w:r>
      <w:hyperlink r:id="rId43" w:history="1">
        <w:r w:rsidRPr="0022037D">
          <w:rPr>
            <w:rStyle w:val="aa"/>
            <w:rFonts w:ascii="Times New Roman" w:hAnsi="Times New Roman" w:cs="Times New Roman"/>
            <w:sz w:val="28"/>
            <w:szCs w:val="28"/>
          </w:rPr>
          <w:t>https://www.megasoftware.net/</w:t>
        </w:r>
      </w:hyperlink>
      <w:r w:rsidR="00516521" w:rsidRPr="0022037D">
        <w:rPr>
          <w:rFonts w:ascii="Times New Roman" w:hAnsi="Times New Roman" w:cs="Times New Roman"/>
          <w:sz w:val="28"/>
          <w:szCs w:val="28"/>
        </w:rPr>
        <w:t>)</w:t>
      </w:r>
      <w:bookmarkEnd w:id="6"/>
    </w:p>
    <w:p w14:paraId="1894202F" w14:textId="77777777" w:rsidR="0097480D" w:rsidRPr="00A6205E" w:rsidRDefault="0097480D" w:rsidP="00270A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5A35C75" w14:textId="77777777" w:rsidR="0097480D" w:rsidRPr="0097480D" w:rsidRDefault="0097480D" w:rsidP="00270A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3.2.2.</w:t>
      </w:r>
      <w:r w:rsidRPr="0097480D">
        <w:rPr>
          <w:rFonts w:ascii="Times New Roman" w:hAnsi="Times New Roman" w:cs="Times New Roman"/>
          <w:b/>
          <w:sz w:val="28"/>
          <w:szCs w:val="28"/>
        </w:rPr>
        <w:t>5</w:t>
      </w:r>
      <w:r w:rsidRPr="0022037D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Методика построения генетических сетей</w:t>
      </w:r>
      <w:r w:rsidRPr="0022037D">
        <w:rPr>
          <w:rFonts w:ascii="Times New Roman" w:hAnsi="Times New Roman" w:cs="Times New Roman"/>
          <w:b/>
          <w:sz w:val="28"/>
          <w:szCs w:val="28"/>
        </w:rPr>
        <w:t>.</w:t>
      </w:r>
    </w:p>
    <w:p w14:paraId="671E9C83" w14:textId="77777777" w:rsidR="0097480D" w:rsidRPr="00A6205E" w:rsidRDefault="0097480D" w:rsidP="00270A2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1C674DA5" w14:textId="77777777" w:rsidR="0097480D" w:rsidRPr="0097480D" w:rsidRDefault="0097480D" w:rsidP="00270A2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7480D">
        <w:rPr>
          <w:rFonts w:ascii="Times New Roman" w:hAnsi="Times New Roman" w:cs="Times New Roman"/>
          <w:sz w:val="28"/>
          <w:szCs w:val="28"/>
        </w:rPr>
        <w:t xml:space="preserve">Генетическую сеть моделировали с применением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>STRING</w:t>
      </w:r>
      <w:r w:rsidRPr="0097480D">
        <w:rPr>
          <w:rFonts w:ascii="Times New Roman" w:hAnsi="Times New Roman" w:cs="Times New Roman"/>
          <w:sz w:val="28"/>
          <w:szCs w:val="28"/>
        </w:rPr>
        <w:t xml:space="preserve"> (</w:t>
      </w:r>
      <w:hyperlink r:id="rId44" w:history="1">
        <w:r w:rsidRPr="00F40BA7">
          <w:rPr>
            <w:rStyle w:val="aa"/>
            <w:rFonts w:ascii="Times New Roman" w:hAnsi="Times New Roman" w:cs="Times New Roman"/>
            <w:sz w:val="28"/>
            <w:szCs w:val="28"/>
          </w:rPr>
          <w:t>https://stringdb.org/</w:t>
        </w:r>
      </w:hyperlink>
      <w:r w:rsidRPr="0097480D">
        <w:rPr>
          <w:rFonts w:ascii="Times New Roman" w:hAnsi="Times New Roman" w:cs="Times New Roman"/>
          <w:sz w:val="28"/>
          <w:szCs w:val="28"/>
        </w:rPr>
        <w:t xml:space="preserve"> )</w:t>
      </w:r>
    </w:p>
    <w:p w14:paraId="421A76AD" w14:textId="77777777" w:rsidR="0097480D" w:rsidRPr="0097480D" w:rsidRDefault="0097480D" w:rsidP="00270A2A">
      <w:pPr>
        <w:spacing w:after="0" w:line="240" w:lineRule="auto"/>
        <w:ind w:firstLine="708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0C47AC7C" w14:textId="77777777" w:rsidR="00871A89" w:rsidRPr="00A6205E" w:rsidRDefault="006E049F" w:rsidP="00270A2A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37D">
        <w:rPr>
          <w:rFonts w:ascii="Times New Roman" w:hAnsi="Times New Roman" w:cs="Times New Roman"/>
          <w:b/>
          <w:sz w:val="28"/>
          <w:szCs w:val="28"/>
        </w:rPr>
        <w:t>3.</w:t>
      </w:r>
      <w:r w:rsidR="00330352" w:rsidRPr="0022037D">
        <w:rPr>
          <w:rFonts w:ascii="Times New Roman" w:hAnsi="Times New Roman" w:cs="Times New Roman"/>
          <w:b/>
          <w:sz w:val="28"/>
          <w:szCs w:val="28"/>
        </w:rPr>
        <w:t>2.</w:t>
      </w:r>
      <w:r w:rsidR="002E6DAE" w:rsidRPr="0022037D">
        <w:rPr>
          <w:rFonts w:ascii="Times New Roman" w:hAnsi="Times New Roman" w:cs="Times New Roman"/>
          <w:b/>
          <w:sz w:val="28"/>
          <w:szCs w:val="28"/>
        </w:rPr>
        <w:t>3</w:t>
      </w:r>
      <w:r w:rsidR="00330352" w:rsidRPr="0022037D">
        <w:rPr>
          <w:rFonts w:ascii="Times New Roman" w:hAnsi="Times New Roman" w:cs="Times New Roman"/>
          <w:b/>
          <w:sz w:val="28"/>
          <w:szCs w:val="28"/>
        </w:rPr>
        <w:t>.</w:t>
      </w:r>
      <w:r w:rsidRPr="0022037D">
        <w:rPr>
          <w:rFonts w:ascii="Times New Roman" w:hAnsi="Times New Roman" w:cs="Times New Roman"/>
          <w:b/>
          <w:sz w:val="28"/>
          <w:szCs w:val="28"/>
        </w:rPr>
        <w:t xml:space="preserve"> Методика статистической обработки результатов</w:t>
      </w:r>
    </w:p>
    <w:p w14:paraId="34B0B829" w14:textId="77777777" w:rsidR="0097480D" w:rsidRPr="00A6205E" w:rsidRDefault="0097480D" w:rsidP="00270A2A">
      <w:pPr>
        <w:spacing w:after="0" w:line="240" w:lineRule="auto"/>
        <w:ind w:right="-1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604D8820" w14:textId="6ED55E74" w:rsidR="00330352" w:rsidRPr="00934647" w:rsidRDefault="006E049F" w:rsidP="009346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03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Статистическую обработку полученных результатов производили с помощью программы </w:t>
      </w:r>
      <w:proofErr w:type="spellStart"/>
      <w:r w:rsidRPr="0022037D">
        <w:rPr>
          <w:rFonts w:ascii="Times New Roman" w:hAnsi="Times New Roman" w:cs="Times New Roman"/>
          <w:sz w:val="28"/>
          <w:szCs w:val="28"/>
          <w:shd w:val="clear" w:color="auto" w:fill="FFFFFF"/>
        </w:rPr>
        <w:t>MicrosoftExcel</w:t>
      </w:r>
      <w:proofErr w:type="spellEnd"/>
      <w:r w:rsidRPr="002203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2010 и </w:t>
      </w:r>
      <w:proofErr w:type="spellStart"/>
      <w:r w:rsidRPr="0022037D">
        <w:rPr>
          <w:rFonts w:ascii="Times New Roman" w:hAnsi="Times New Roman" w:cs="Times New Roman"/>
          <w:sz w:val="28"/>
          <w:szCs w:val="28"/>
          <w:shd w:val="clear" w:color="auto" w:fill="FFFFFF"/>
        </w:rPr>
        <w:t>Биостатистика</w:t>
      </w:r>
      <w:proofErr w:type="spellEnd"/>
      <w:r w:rsidRPr="002203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вер. 4.03 методами параметрической статистики, включающей – определение средней арифметической (М) и стандартного отклонения (σ). На рисунках представлены средние значения и стандартные отклонения трёх биологических </w:t>
      </w:r>
      <w:proofErr w:type="spellStart"/>
      <w:r w:rsidRPr="0022037D">
        <w:rPr>
          <w:rFonts w:ascii="Times New Roman" w:hAnsi="Times New Roman" w:cs="Times New Roman"/>
          <w:sz w:val="28"/>
          <w:szCs w:val="28"/>
          <w:shd w:val="clear" w:color="auto" w:fill="FFFFFF"/>
        </w:rPr>
        <w:t>повторностей</w:t>
      </w:r>
      <w:proofErr w:type="spellEnd"/>
      <w:r w:rsidRPr="002203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 3 биохимическими </w:t>
      </w:r>
      <w:proofErr w:type="spellStart"/>
      <w:r w:rsidRPr="0022037D">
        <w:rPr>
          <w:rFonts w:ascii="Times New Roman" w:hAnsi="Times New Roman" w:cs="Times New Roman"/>
          <w:sz w:val="28"/>
          <w:szCs w:val="28"/>
          <w:shd w:val="clear" w:color="auto" w:fill="FFFFFF"/>
        </w:rPr>
        <w:t>повторностями</w:t>
      </w:r>
      <w:proofErr w:type="spellEnd"/>
      <w:r w:rsidRPr="002203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каждой из них. Достоверность различий оценивали по t критерию Стьюдента, уровень значимости достоверности различий – 95% (</w:t>
      </w:r>
      <w:proofErr w:type="spellStart"/>
      <w:r w:rsidRPr="0022037D">
        <w:rPr>
          <w:rFonts w:ascii="Times New Roman" w:hAnsi="Times New Roman" w:cs="Times New Roman"/>
          <w:sz w:val="28"/>
          <w:szCs w:val="28"/>
          <w:shd w:val="clear" w:color="auto" w:fill="FFFFFF"/>
        </w:rPr>
        <w:t>Гланц</w:t>
      </w:r>
      <w:proofErr w:type="spellEnd"/>
      <w:r w:rsidRPr="0022037D">
        <w:rPr>
          <w:rFonts w:ascii="Times New Roman" w:hAnsi="Times New Roman" w:cs="Times New Roman"/>
          <w:sz w:val="28"/>
          <w:szCs w:val="28"/>
          <w:shd w:val="clear" w:color="auto" w:fill="FFFFFF"/>
        </w:rPr>
        <w:t>, 1999).</w:t>
      </w:r>
    </w:p>
    <w:p w14:paraId="196C10C3" w14:textId="77777777" w:rsidR="002B3EDE" w:rsidRPr="002B3EDE" w:rsidRDefault="00E002E8" w:rsidP="00270A2A">
      <w:pPr>
        <w:tabs>
          <w:tab w:val="left" w:pos="2676"/>
          <w:tab w:val="center" w:pos="481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017">
        <w:rPr>
          <w:rFonts w:ascii="Times New Roman" w:hAnsi="Times New Roman" w:cs="Times New Roman"/>
          <w:b/>
          <w:sz w:val="28"/>
          <w:szCs w:val="28"/>
        </w:rPr>
        <w:lastRenderedPageBreak/>
        <w:t>I</w:t>
      </w:r>
      <w:r w:rsidR="0003016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D95017">
        <w:rPr>
          <w:rFonts w:ascii="Times New Roman" w:hAnsi="Times New Roman" w:cs="Times New Roman"/>
          <w:b/>
          <w:sz w:val="28"/>
          <w:szCs w:val="28"/>
        </w:rPr>
        <w:t xml:space="preserve"> Результаты и их обсуждение</w:t>
      </w:r>
      <w:r w:rsidR="00D56ACC">
        <w:rPr>
          <w:rFonts w:ascii="Times New Roman" w:hAnsi="Times New Roman" w:cs="Times New Roman"/>
          <w:b/>
          <w:sz w:val="28"/>
          <w:szCs w:val="28"/>
        </w:rPr>
        <w:t>.</w:t>
      </w:r>
    </w:p>
    <w:p w14:paraId="61CBDA36" w14:textId="77777777" w:rsidR="002B3EDE" w:rsidRPr="00A6205E" w:rsidRDefault="002B3EDE" w:rsidP="00270A2A">
      <w:pPr>
        <w:spacing w:after="0" w:line="240" w:lineRule="auto"/>
        <w:ind w:left="1151"/>
        <w:rPr>
          <w:rFonts w:ascii="Times New Roman" w:hAnsi="Times New Roman" w:cs="Times New Roman"/>
          <w:b/>
          <w:sz w:val="28"/>
          <w:szCs w:val="28"/>
        </w:rPr>
      </w:pPr>
      <w:r w:rsidRPr="002B3EDE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2B3EDE">
        <w:rPr>
          <w:rFonts w:ascii="Times New Roman" w:hAnsi="Times New Roman" w:cs="Times New Roman"/>
          <w:b/>
          <w:sz w:val="28"/>
          <w:szCs w:val="28"/>
        </w:rPr>
        <w:t>О</w:t>
      </w:r>
      <w:r w:rsidR="00B0309B" w:rsidRPr="002B3EDE">
        <w:rPr>
          <w:rFonts w:ascii="Times New Roman" w:hAnsi="Times New Roman" w:cs="Times New Roman"/>
          <w:b/>
          <w:sz w:val="28"/>
          <w:szCs w:val="28"/>
        </w:rPr>
        <w:t xml:space="preserve">пределение активности ферментов </w:t>
      </w:r>
      <w:r w:rsidR="00494AE4" w:rsidRPr="002B3EDE">
        <w:rPr>
          <w:rFonts w:ascii="Times New Roman" w:hAnsi="Times New Roman" w:cs="Times New Roman"/>
          <w:b/>
          <w:sz w:val="28"/>
          <w:szCs w:val="28"/>
        </w:rPr>
        <w:t xml:space="preserve">исследуемых объектов. </w:t>
      </w:r>
    </w:p>
    <w:p w14:paraId="647F2D7F" w14:textId="77777777" w:rsidR="000D5E8A" w:rsidRPr="00781480" w:rsidRDefault="007965C1" w:rsidP="00270A2A">
      <w:pPr>
        <w:pStyle w:val="2"/>
        <w:spacing w:line="240" w:lineRule="auto"/>
        <w:ind w:firstLine="720"/>
        <w:jc w:val="center"/>
        <w:rPr>
          <w:b/>
          <w:spacing w:val="-2"/>
          <w:sz w:val="28"/>
          <w:szCs w:val="28"/>
        </w:rPr>
      </w:pPr>
      <w:r w:rsidRPr="00D95017">
        <w:rPr>
          <w:b/>
          <w:spacing w:val="-2"/>
          <w:sz w:val="28"/>
          <w:szCs w:val="28"/>
        </w:rPr>
        <w:t>4.</w:t>
      </w:r>
      <w:r w:rsidR="002B2D68">
        <w:rPr>
          <w:b/>
          <w:spacing w:val="-2"/>
          <w:sz w:val="28"/>
          <w:szCs w:val="28"/>
        </w:rPr>
        <w:t>1.</w:t>
      </w:r>
      <w:r w:rsidR="00D56ACC">
        <w:rPr>
          <w:b/>
          <w:spacing w:val="-2"/>
          <w:sz w:val="28"/>
          <w:szCs w:val="28"/>
        </w:rPr>
        <w:t xml:space="preserve">1.Активность </w:t>
      </w:r>
      <w:r w:rsidR="00D95017" w:rsidRPr="00D95017">
        <w:rPr>
          <w:b/>
          <w:spacing w:val="-2"/>
          <w:sz w:val="28"/>
          <w:szCs w:val="28"/>
        </w:rPr>
        <w:t>каталазы</w:t>
      </w:r>
      <w:r w:rsidR="00781480" w:rsidRPr="00781480">
        <w:rPr>
          <w:b/>
          <w:spacing w:val="-2"/>
          <w:sz w:val="28"/>
          <w:szCs w:val="28"/>
        </w:rPr>
        <w:t xml:space="preserve"> </w:t>
      </w:r>
      <w:r w:rsidR="00D56ACC">
        <w:rPr>
          <w:b/>
          <w:spacing w:val="-2"/>
          <w:sz w:val="28"/>
          <w:szCs w:val="28"/>
        </w:rPr>
        <w:t>в</w:t>
      </w:r>
      <w:r w:rsidR="00781480" w:rsidRPr="00781480">
        <w:rPr>
          <w:b/>
          <w:spacing w:val="-2"/>
          <w:sz w:val="28"/>
          <w:szCs w:val="28"/>
        </w:rPr>
        <w:t xml:space="preserve"> </w:t>
      </w:r>
      <w:r w:rsidR="00871A89" w:rsidRPr="00D95017">
        <w:rPr>
          <w:b/>
          <w:spacing w:val="-2"/>
          <w:sz w:val="28"/>
          <w:szCs w:val="28"/>
        </w:rPr>
        <w:t>прорастающих</w:t>
      </w:r>
      <w:r w:rsidR="00781480" w:rsidRPr="00781480">
        <w:rPr>
          <w:b/>
          <w:spacing w:val="-2"/>
          <w:sz w:val="28"/>
          <w:szCs w:val="28"/>
        </w:rPr>
        <w:t xml:space="preserve"> </w:t>
      </w:r>
      <w:r w:rsidR="00494AE4" w:rsidRPr="00D95017">
        <w:rPr>
          <w:b/>
          <w:spacing w:val="-2"/>
          <w:sz w:val="28"/>
          <w:szCs w:val="28"/>
        </w:rPr>
        <w:t>семен</w:t>
      </w:r>
      <w:r w:rsidR="00494AE4">
        <w:rPr>
          <w:b/>
          <w:spacing w:val="-2"/>
          <w:sz w:val="28"/>
          <w:szCs w:val="28"/>
        </w:rPr>
        <w:t>ах</w:t>
      </w:r>
      <w:r w:rsidR="003B5E80">
        <w:rPr>
          <w:b/>
          <w:spacing w:val="-2"/>
          <w:sz w:val="28"/>
          <w:szCs w:val="28"/>
        </w:rPr>
        <w:t xml:space="preserve"> и проростках исследуемых растений в</w:t>
      </w:r>
      <w:r w:rsidR="00D56ACC">
        <w:rPr>
          <w:b/>
          <w:spacing w:val="-2"/>
          <w:sz w:val="28"/>
          <w:szCs w:val="28"/>
        </w:rPr>
        <w:t xml:space="preserve"> норме и под действием </w:t>
      </w:r>
      <w:r w:rsidR="003B5E80">
        <w:rPr>
          <w:b/>
          <w:spacing w:val="-2"/>
          <w:sz w:val="28"/>
          <w:szCs w:val="28"/>
        </w:rPr>
        <w:t>гипотермии</w:t>
      </w:r>
      <w:r w:rsidR="000D5E8A">
        <w:rPr>
          <w:b/>
          <w:spacing w:val="-2"/>
          <w:sz w:val="28"/>
          <w:szCs w:val="28"/>
        </w:rPr>
        <w:t>.</w:t>
      </w:r>
    </w:p>
    <w:p w14:paraId="7E013FD8" w14:textId="77777777" w:rsidR="00231812" w:rsidRDefault="000C4ED6" w:rsidP="00270A2A">
      <w:pPr>
        <w:pStyle w:val="2"/>
        <w:spacing w:line="240" w:lineRule="auto"/>
        <w:ind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Для исследования </w:t>
      </w:r>
      <w:r w:rsidR="00B17076">
        <w:rPr>
          <w:spacing w:val="-2"/>
          <w:sz w:val="28"/>
          <w:szCs w:val="28"/>
        </w:rPr>
        <w:t xml:space="preserve">каталазы семян исследуемых растений мы выбрали </w:t>
      </w:r>
      <w:proofErr w:type="spellStart"/>
      <w:r w:rsidR="00B17076">
        <w:rPr>
          <w:spacing w:val="-2"/>
          <w:sz w:val="28"/>
          <w:szCs w:val="28"/>
        </w:rPr>
        <w:t>газометрическую</w:t>
      </w:r>
      <w:proofErr w:type="spellEnd"/>
      <w:r w:rsidR="00B17076">
        <w:rPr>
          <w:spacing w:val="-2"/>
          <w:sz w:val="28"/>
          <w:szCs w:val="28"/>
        </w:rPr>
        <w:t xml:space="preserve"> методику выявления активности</w:t>
      </w:r>
      <w:r>
        <w:rPr>
          <w:spacing w:val="-2"/>
          <w:sz w:val="28"/>
          <w:szCs w:val="28"/>
        </w:rPr>
        <w:t>. В</w:t>
      </w:r>
      <w:r w:rsidR="00F95323">
        <w:rPr>
          <w:spacing w:val="-2"/>
          <w:sz w:val="28"/>
          <w:szCs w:val="28"/>
        </w:rPr>
        <w:t xml:space="preserve">ывели диаграммы. Разделение 3х цветов указывает на 3х минутное фиксирование проб выделившегося газа. </w:t>
      </w:r>
      <w:r w:rsidR="004C1A84">
        <w:rPr>
          <w:spacing w:val="-2"/>
          <w:sz w:val="28"/>
          <w:szCs w:val="28"/>
        </w:rPr>
        <w:t xml:space="preserve">К – контрольный образец не подверженный изменению температуры. Ш – шокированный образец подверженный гипотермии. </w:t>
      </w:r>
    </w:p>
    <w:p w14:paraId="10FB3217" w14:textId="77777777" w:rsidR="003B5E80" w:rsidRDefault="000B6A18" w:rsidP="00270A2A">
      <w:pPr>
        <w:pStyle w:val="2"/>
        <w:spacing w:line="240" w:lineRule="auto"/>
        <w:ind w:firstLine="708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Гипотермия оказывает сильнейшее влияние на продуктивное состояние антиоксидантной системы</w:t>
      </w:r>
      <w:r w:rsidR="004A1BE1">
        <w:rPr>
          <w:spacing w:val="-2"/>
          <w:sz w:val="28"/>
          <w:szCs w:val="28"/>
        </w:rPr>
        <w:t xml:space="preserve"> гороха</w:t>
      </w:r>
      <w:r w:rsidR="008843D8">
        <w:rPr>
          <w:spacing w:val="-2"/>
          <w:sz w:val="28"/>
          <w:szCs w:val="28"/>
        </w:rPr>
        <w:t xml:space="preserve"> и кукурузы</w:t>
      </w:r>
      <w:r w:rsidR="004A1BE1">
        <w:rPr>
          <w:spacing w:val="-2"/>
          <w:sz w:val="28"/>
          <w:szCs w:val="28"/>
        </w:rPr>
        <w:t>. Нужно учесть, эта система (</w:t>
      </w:r>
      <w:proofErr w:type="spellStart"/>
      <w:r w:rsidR="004A1BE1">
        <w:rPr>
          <w:spacing w:val="-2"/>
          <w:sz w:val="28"/>
          <w:szCs w:val="28"/>
        </w:rPr>
        <w:t>ферментативность</w:t>
      </w:r>
      <w:proofErr w:type="spellEnd"/>
      <w:r w:rsidR="004A1BE1">
        <w:rPr>
          <w:spacing w:val="-2"/>
          <w:sz w:val="28"/>
          <w:szCs w:val="28"/>
        </w:rPr>
        <w:t xml:space="preserve">, активность </w:t>
      </w:r>
      <w:r w:rsidR="004A1BE1">
        <w:rPr>
          <w:spacing w:val="-2"/>
          <w:sz w:val="28"/>
          <w:szCs w:val="28"/>
          <w:lang w:val="en-US"/>
        </w:rPr>
        <w:t>CAT</w:t>
      </w:r>
      <w:r w:rsidR="004A1BE1">
        <w:rPr>
          <w:spacing w:val="-2"/>
          <w:sz w:val="28"/>
          <w:szCs w:val="28"/>
        </w:rPr>
        <w:t>, что представлено на рис. 1) заметно уступает системе донора (люцерны</w:t>
      </w:r>
      <w:r w:rsidR="008843D8">
        <w:rPr>
          <w:spacing w:val="-2"/>
          <w:sz w:val="28"/>
          <w:szCs w:val="28"/>
        </w:rPr>
        <w:t xml:space="preserve"> и овсяницы</w:t>
      </w:r>
      <w:r w:rsidR="004A1BE1">
        <w:rPr>
          <w:spacing w:val="-2"/>
          <w:sz w:val="28"/>
          <w:szCs w:val="28"/>
        </w:rPr>
        <w:t>). В свою очередь, на такие показатели повлияло положение гороха</w:t>
      </w:r>
      <w:r w:rsidR="008843D8">
        <w:rPr>
          <w:spacing w:val="-2"/>
          <w:sz w:val="28"/>
          <w:szCs w:val="28"/>
        </w:rPr>
        <w:t xml:space="preserve"> и кукурузы</w:t>
      </w:r>
      <w:r w:rsidR="004A1BE1">
        <w:rPr>
          <w:spacing w:val="-2"/>
          <w:sz w:val="28"/>
          <w:szCs w:val="28"/>
        </w:rPr>
        <w:t>,</w:t>
      </w:r>
      <w:r w:rsidR="00A05D3F">
        <w:rPr>
          <w:spacing w:val="-2"/>
          <w:sz w:val="28"/>
          <w:szCs w:val="28"/>
        </w:rPr>
        <w:t xml:space="preserve"> как более одомашненную культуру. </w:t>
      </w:r>
    </w:p>
    <w:p w14:paraId="0FBD5022" w14:textId="77777777" w:rsidR="008843D8" w:rsidRDefault="007725EB" w:rsidP="00270A2A">
      <w:pPr>
        <w:pStyle w:val="2"/>
        <w:spacing w:line="240" w:lineRule="auto"/>
        <w:ind w:firstLine="708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Активность каталазы у люцерны намного </w:t>
      </w:r>
      <w:r w:rsidR="00781480">
        <w:rPr>
          <w:spacing w:val="-2"/>
          <w:sz w:val="28"/>
          <w:szCs w:val="28"/>
        </w:rPr>
        <w:t>выше,</w:t>
      </w:r>
      <w:r>
        <w:rPr>
          <w:spacing w:val="-2"/>
          <w:sz w:val="28"/>
          <w:szCs w:val="28"/>
        </w:rPr>
        <w:t xml:space="preserve"> чем у предыдущего объекта. Хотелось бы отметить тот факт, что люцерна хорошо зимует в условиях Нижегородской области и с легкостью преодолевает заморозки в среднем -15 градусов</w:t>
      </w:r>
      <w:r w:rsidR="00D90874">
        <w:rPr>
          <w:spacing w:val="-2"/>
          <w:sz w:val="28"/>
          <w:szCs w:val="28"/>
        </w:rPr>
        <w:t xml:space="preserve"> (рис. 2</w:t>
      </w:r>
      <w:r w:rsidR="00F30673">
        <w:rPr>
          <w:spacing w:val="-2"/>
          <w:sz w:val="28"/>
          <w:szCs w:val="28"/>
        </w:rPr>
        <w:t>А</w:t>
      </w:r>
      <w:r w:rsidR="00D90874">
        <w:rPr>
          <w:spacing w:val="-2"/>
          <w:sz w:val="28"/>
          <w:szCs w:val="28"/>
        </w:rPr>
        <w:t>)</w:t>
      </w:r>
      <w:r>
        <w:rPr>
          <w:spacing w:val="-2"/>
          <w:sz w:val="28"/>
          <w:szCs w:val="28"/>
        </w:rPr>
        <w:t xml:space="preserve">.  </w:t>
      </w:r>
      <w:r w:rsidR="00F30673">
        <w:rPr>
          <w:spacing w:val="-2"/>
          <w:sz w:val="28"/>
          <w:szCs w:val="28"/>
        </w:rPr>
        <w:t>Аналогичная картина наблюдается и у злаковых растений, активность каталазы овсяницы оказалась выше, чем у кукурузы.</w:t>
      </w:r>
    </w:p>
    <w:p w14:paraId="6CB7EF88" w14:textId="77777777" w:rsidR="008843D8" w:rsidRDefault="008843D8" w:rsidP="00270A2A">
      <w:pPr>
        <w:pStyle w:val="2"/>
        <w:spacing w:line="240" w:lineRule="auto"/>
        <w:ind w:firstLine="708"/>
        <w:rPr>
          <w:spacing w:val="-2"/>
          <w:sz w:val="28"/>
          <w:szCs w:val="28"/>
        </w:rPr>
      </w:pPr>
    </w:p>
    <w:p w14:paraId="676D23AC" w14:textId="77777777" w:rsidR="008843D8" w:rsidRDefault="008843D8" w:rsidP="00270A2A">
      <w:pPr>
        <w:pStyle w:val="2"/>
        <w:spacing w:line="240" w:lineRule="auto"/>
        <w:ind w:firstLine="708"/>
        <w:rPr>
          <w:spacing w:val="-2"/>
          <w:sz w:val="28"/>
          <w:szCs w:val="28"/>
        </w:rPr>
      </w:pPr>
    </w:p>
    <w:p w14:paraId="60FE73A5" w14:textId="38C3B7FF" w:rsidR="0049339A" w:rsidRPr="001F586B" w:rsidRDefault="008843D8" w:rsidP="00270A2A">
      <w:pPr>
        <w:pStyle w:val="2"/>
        <w:spacing w:line="240" w:lineRule="auto"/>
        <w:ind w:firstLine="708"/>
        <w:rPr>
          <w:spacing w:val="-2"/>
          <w:sz w:val="28"/>
          <w:szCs w:val="28"/>
        </w:rPr>
      </w:pPr>
      <w:r w:rsidRPr="00E1572F">
        <w:rPr>
          <w:noProof/>
        </w:rPr>
        <w:drawing>
          <wp:inline distT="0" distB="0" distL="0" distR="0" wp14:anchorId="7E45D081" wp14:editId="4C113BB1">
            <wp:extent cx="2705100" cy="208788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 w:rsidR="00744967" w:rsidRPr="00744967">
        <w:rPr>
          <w:b/>
          <w:noProof/>
          <w:spacing w:val="-2"/>
          <w:sz w:val="24"/>
          <w:szCs w:val="24"/>
        </w:rPr>
        <w:drawing>
          <wp:inline distT="0" distB="0" distL="0" distR="0" wp14:anchorId="20EF38F5" wp14:editId="1468DA62">
            <wp:extent cx="2712720" cy="2177292"/>
            <wp:effectExtent l="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559" cy="22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D88" w:rsidRPr="00F83D88">
        <w:rPr>
          <w:b/>
          <w:spacing w:val="-2"/>
          <w:sz w:val="24"/>
          <w:szCs w:val="28"/>
        </w:rPr>
        <w:t xml:space="preserve"> </w:t>
      </w:r>
      <w:r w:rsidR="00F83D88">
        <w:rPr>
          <w:b/>
          <w:spacing w:val="-2"/>
          <w:sz w:val="24"/>
          <w:szCs w:val="28"/>
        </w:rPr>
        <w:t>Б</w:t>
      </w:r>
    </w:p>
    <w:p w14:paraId="1CA76BF1" w14:textId="290B41EB" w:rsidR="00494AE4" w:rsidRDefault="0049339A" w:rsidP="00F83D88">
      <w:pPr>
        <w:pStyle w:val="2"/>
        <w:spacing w:line="240" w:lineRule="auto"/>
        <w:ind w:firstLine="720"/>
        <w:jc w:val="center"/>
        <w:rPr>
          <w:b/>
          <w:spacing w:val="-2"/>
          <w:sz w:val="24"/>
          <w:szCs w:val="28"/>
        </w:rPr>
      </w:pPr>
      <w:r w:rsidRPr="000B6A18">
        <w:rPr>
          <w:b/>
          <w:spacing w:val="-2"/>
          <w:sz w:val="24"/>
          <w:szCs w:val="28"/>
        </w:rPr>
        <w:t>Рис.</w:t>
      </w:r>
      <w:r w:rsidR="00744967">
        <w:rPr>
          <w:b/>
          <w:spacing w:val="-2"/>
          <w:sz w:val="24"/>
          <w:szCs w:val="28"/>
        </w:rPr>
        <w:t xml:space="preserve"> 2</w:t>
      </w:r>
      <w:r w:rsidR="00F83D88">
        <w:rPr>
          <w:b/>
          <w:spacing w:val="-2"/>
          <w:sz w:val="24"/>
          <w:szCs w:val="28"/>
        </w:rPr>
        <w:t xml:space="preserve"> </w:t>
      </w:r>
      <w:r w:rsidR="000609B1">
        <w:rPr>
          <w:b/>
          <w:spacing w:val="-2"/>
          <w:sz w:val="24"/>
          <w:szCs w:val="28"/>
        </w:rPr>
        <w:t xml:space="preserve">(А, Б) </w:t>
      </w:r>
      <w:r w:rsidR="00744967">
        <w:rPr>
          <w:b/>
          <w:spacing w:val="-2"/>
          <w:sz w:val="24"/>
          <w:szCs w:val="28"/>
        </w:rPr>
        <w:t>Влияние гипотермии на активность каталазы в прорастающих с</w:t>
      </w:r>
      <w:r w:rsidR="000609B1">
        <w:rPr>
          <w:b/>
          <w:spacing w:val="-2"/>
          <w:sz w:val="24"/>
          <w:szCs w:val="28"/>
        </w:rPr>
        <w:t>еменах гороха(А) и овсяницы(Б)</w:t>
      </w:r>
      <w:r w:rsidR="00744967">
        <w:rPr>
          <w:b/>
          <w:spacing w:val="-2"/>
          <w:sz w:val="24"/>
          <w:szCs w:val="28"/>
        </w:rPr>
        <w:t>, где К – контроль, Ш – семена подверженные низкотемпературному воздействию.</w:t>
      </w:r>
    </w:p>
    <w:p w14:paraId="5DE4BEB6" w14:textId="77777777" w:rsidR="00231812" w:rsidRPr="00231812" w:rsidRDefault="00781480" w:rsidP="00270A2A">
      <w:pPr>
        <w:pStyle w:val="2"/>
        <w:spacing w:line="240" w:lineRule="auto"/>
        <w:ind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Активность к</w:t>
      </w:r>
      <w:r w:rsidR="00D90874">
        <w:rPr>
          <w:spacing w:val="-2"/>
          <w:sz w:val="28"/>
          <w:szCs w:val="28"/>
        </w:rPr>
        <w:t>аталаз</w:t>
      </w:r>
      <w:r>
        <w:rPr>
          <w:spacing w:val="-2"/>
          <w:sz w:val="28"/>
          <w:szCs w:val="28"/>
        </w:rPr>
        <w:t>ы</w:t>
      </w:r>
      <w:r w:rsidR="00231812" w:rsidRPr="00231812">
        <w:rPr>
          <w:spacing w:val="-2"/>
          <w:sz w:val="28"/>
          <w:szCs w:val="28"/>
        </w:rPr>
        <w:t xml:space="preserve"> у овсяницы </w:t>
      </w:r>
      <w:r>
        <w:rPr>
          <w:spacing w:val="-2"/>
          <w:sz w:val="28"/>
          <w:szCs w:val="28"/>
        </w:rPr>
        <w:t>была выше чем у кукурузы</w:t>
      </w:r>
      <w:r w:rsidR="00231812">
        <w:rPr>
          <w:spacing w:val="-2"/>
          <w:sz w:val="28"/>
          <w:szCs w:val="28"/>
        </w:rPr>
        <w:t>, и достаточно хорошую, стабильную тенденцию у шокированных холодом семян</w:t>
      </w:r>
      <w:r w:rsidR="00D90874">
        <w:rPr>
          <w:spacing w:val="-2"/>
          <w:sz w:val="28"/>
          <w:szCs w:val="28"/>
        </w:rPr>
        <w:t xml:space="preserve"> (рис. 3)</w:t>
      </w:r>
      <w:r w:rsidR="00231812">
        <w:rPr>
          <w:spacing w:val="-2"/>
          <w:sz w:val="28"/>
          <w:szCs w:val="28"/>
        </w:rPr>
        <w:t>.</w:t>
      </w:r>
    </w:p>
    <w:p w14:paraId="4A79FFF1" w14:textId="52BB2FAF" w:rsidR="0049339A" w:rsidRDefault="00E8490C" w:rsidP="00482F6D">
      <w:pPr>
        <w:pStyle w:val="2"/>
        <w:spacing w:line="240" w:lineRule="auto"/>
        <w:ind w:firstLine="720"/>
        <w:jc w:val="left"/>
        <w:rPr>
          <w:rFonts w:asciiTheme="majorHAnsi" w:eastAsiaTheme="majorEastAsia" w:hAnsi="Calibri Light" w:cstheme="majorBidi"/>
          <w:color w:val="000000" w:themeColor="text1"/>
          <w:kern w:val="24"/>
          <w:sz w:val="88"/>
          <w:szCs w:val="88"/>
          <w:lang w:eastAsia="en-US"/>
        </w:rPr>
      </w:pPr>
      <w:r w:rsidRPr="00E1572F">
        <w:rPr>
          <w:noProof/>
        </w:rPr>
        <w:lastRenderedPageBreak/>
        <w:drawing>
          <wp:inline distT="0" distB="0" distL="0" distR="0" wp14:anchorId="158EB11A" wp14:editId="280DDAB9">
            <wp:extent cx="2724150" cy="19431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  <w:r w:rsidRPr="00744967">
        <w:rPr>
          <w:rFonts w:asciiTheme="majorHAnsi" w:eastAsiaTheme="majorEastAsia" w:hAnsi="Calibri Light" w:cstheme="majorBidi"/>
          <w:noProof/>
          <w:color w:val="000000" w:themeColor="text1"/>
          <w:kern w:val="24"/>
          <w:sz w:val="88"/>
          <w:szCs w:val="88"/>
        </w:rPr>
        <w:drawing>
          <wp:inline distT="0" distB="0" distL="0" distR="0" wp14:anchorId="3FA210AF" wp14:editId="42A022DB">
            <wp:extent cx="2733675" cy="1928495"/>
            <wp:effectExtent l="0" t="0" r="0" b="0"/>
            <wp:docPr id="1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022" cy="200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D88" w:rsidRPr="00F83D88">
        <w:rPr>
          <w:b/>
          <w:spacing w:val="-2"/>
          <w:sz w:val="24"/>
          <w:szCs w:val="28"/>
        </w:rPr>
        <w:t xml:space="preserve"> </w:t>
      </w:r>
      <w:r w:rsidR="00F83D88">
        <w:rPr>
          <w:b/>
          <w:spacing w:val="-2"/>
          <w:sz w:val="24"/>
          <w:szCs w:val="28"/>
        </w:rPr>
        <w:t>Б</w:t>
      </w:r>
    </w:p>
    <w:p w14:paraId="455C8B7B" w14:textId="359BA6C6" w:rsidR="002B3EDE" w:rsidRPr="000B6A18" w:rsidRDefault="0049339A" w:rsidP="00F83D88">
      <w:pPr>
        <w:pStyle w:val="2"/>
        <w:spacing w:line="240" w:lineRule="auto"/>
        <w:ind w:firstLine="720"/>
        <w:jc w:val="center"/>
        <w:rPr>
          <w:b/>
          <w:spacing w:val="-2"/>
          <w:sz w:val="24"/>
          <w:szCs w:val="28"/>
        </w:rPr>
      </w:pPr>
      <w:r w:rsidRPr="000B6A18">
        <w:rPr>
          <w:b/>
          <w:spacing w:val="-2"/>
          <w:sz w:val="24"/>
          <w:szCs w:val="28"/>
        </w:rPr>
        <w:t>Рис.</w:t>
      </w:r>
      <w:r w:rsidR="00744967">
        <w:rPr>
          <w:b/>
          <w:spacing w:val="-2"/>
          <w:sz w:val="24"/>
          <w:szCs w:val="28"/>
        </w:rPr>
        <w:t xml:space="preserve"> 3</w:t>
      </w:r>
      <w:r w:rsidR="00E8490C">
        <w:rPr>
          <w:b/>
          <w:spacing w:val="-2"/>
          <w:sz w:val="24"/>
          <w:szCs w:val="28"/>
        </w:rPr>
        <w:t xml:space="preserve"> </w:t>
      </w:r>
      <w:r w:rsidR="00744967">
        <w:rPr>
          <w:b/>
          <w:spacing w:val="-2"/>
          <w:sz w:val="24"/>
          <w:szCs w:val="28"/>
        </w:rPr>
        <w:t>Влияние ги</w:t>
      </w:r>
      <w:r w:rsidR="003B5E80">
        <w:rPr>
          <w:b/>
          <w:spacing w:val="-2"/>
          <w:sz w:val="24"/>
          <w:szCs w:val="28"/>
        </w:rPr>
        <w:t xml:space="preserve">потермии на активность каталазы в прорастающих семенах </w:t>
      </w:r>
      <w:r w:rsidR="00E8490C">
        <w:rPr>
          <w:b/>
          <w:spacing w:val="-2"/>
          <w:sz w:val="24"/>
          <w:szCs w:val="28"/>
        </w:rPr>
        <w:t>люцерны(А) и овсяницы(Б)</w:t>
      </w:r>
      <w:r w:rsidR="00744967">
        <w:rPr>
          <w:b/>
          <w:spacing w:val="-2"/>
          <w:sz w:val="24"/>
          <w:szCs w:val="28"/>
        </w:rPr>
        <w:t>, (обозначения см рис 2)</w:t>
      </w:r>
    </w:p>
    <w:p w14:paraId="0A5FB9BD" w14:textId="77777777" w:rsidR="00AC3CBD" w:rsidRDefault="00D90874" w:rsidP="00F83D88">
      <w:pPr>
        <w:pStyle w:val="2"/>
        <w:spacing w:line="240" w:lineRule="auto"/>
        <w:ind w:firstLine="720"/>
        <w:jc w:val="left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Активность каталазы кукурузы достаточно низкая</w:t>
      </w:r>
      <w:r w:rsidR="00F95323">
        <w:rPr>
          <w:spacing w:val="-2"/>
          <w:sz w:val="28"/>
          <w:szCs w:val="28"/>
        </w:rPr>
        <w:t>. Опять же, это обусловлено тем, что кукуруза не растет в диких условиях, а выращивается в монокультуре, как сезонное растение (рис. 4).</w:t>
      </w:r>
    </w:p>
    <w:p w14:paraId="69B40733" w14:textId="62E0B3F1" w:rsidR="00AC3CBD" w:rsidRPr="00AC3CBD" w:rsidRDefault="00AC3CBD" w:rsidP="00F83D8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 подходящим вариантом донор</w:t>
      </w:r>
      <w:r w:rsidRPr="00AC3CB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AC3CBD">
        <w:rPr>
          <w:rFonts w:ascii="Times New Roman" w:hAnsi="Times New Roman" w:cs="Times New Roman"/>
          <w:sz w:val="28"/>
          <w:szCs w:val="28"/>
        </w:rPr>
        <w:t>)-</w:t>
      </w:r>
      <w:r>
        <w:rPr>
          <w:rFonts w:ascii="Times New Roman" w:hAnsi="Times New Roman" w:cs="Times New Roman"/>
          <w:sz w:val="28"/>
          <w:szCs w:val="28"/>
        </w:rPr>
        <w:t>реципиент</w:t>
      </w:r>
      <w:r w:rsidRPr="00AC3CB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Р) являются:</w:t>
      </w:r>
      <w:r w:rsidR="00F83D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Овсяница луговая(Д) – кукуруза сахарная(Р)</w:t>
      </w:r>
      <w:r w:rsidR="00F83D88">
        <w:rPr>
          <w:rFonts w:ascii="Times New Roman" w:hAnsi="Times New Roman" w:cs="Times New Roman"/>
          <w:sz w:val="28"/>
          <w:szCs w:val="28"/>
        </w:rPr>
        <w:t xml:space="preserve"> и горох полевой (Д) – люцерна (Р).</w:t>
      </w:r>
    </w:p>
    <w:p w14:paraId="3A852BE9" w14:textId="77777777" w:rsidR="00B77D74" w:rsidRDefault="00301D05" w:rsidP="00270A2A">
      <w:pPr>
        <w:pStyle w:val="2"/>
        <w:spacing w:line="240" w:lineRule="auto"/>
        <w:ind w:firstLine="720"/>
        <w:jc w:val="center"/>
        <w:rPr>
          <w:spacing w:val="-2"/>
          <w:sz w:val="28"/>
          <w:szCs w:val="28"/>
        </w:rPr>
      </w:pPr>
      <w:r w:rsidRPr="00301D05">
        <w:rPr>
          <w:noProof/>
          <w:spacing w:val="-2"/>
          <w:sz w:val="28"/>
          <w:szCs w:val="28"/>
        </w:rPr>
        <w:drawing>
          <wp:inline distT="0" distB="0" distL="0" distR="0" wp14:anchorId="5331B408" wp14:editId="34D46788">
            <wp:extent cx="4572000" cy="2743200"/>
            <wp:effectExtent l="19050" t="0" r="19050" b="0"/>
            <wp:docPr id="1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21F25134" w14:textId="7C588759" w:rsidR="00744967" w:rsidRPr="000B6A18" w:rsidRDefault="00744967" w:rsidP="00482F6D">
      <w:pPr>
        <w:pStyle w:val="2"/>
        <w:spacing w:line="240" w:lineRule="auto"/>
        <w:ind w:right="-142" w:firstLine="720"/>
        <w:jc w:val="center"/>
        <w:rPr>
          <w:b/>
          <w:spacing w:val="-2"/>
          <w:sz w:val="24"/>
          <w:szCs w:val="28"/>
        </w:rPr>
      </w:pPr>
      <w:r w:rsidRPr="000B6A18">
        <w:rPr>
          <w:b/>
          <w:spacing w:val="-2"/>
          <w:sz w:val="24"/>
          <w:szCs w:val="28"/>
        </w:rPr>
        <w:t>Рис.</w:t>
      </w:r>
      <w:r>
        <w:rPr>
          <w:b/>
          <w:spacing w:val="-2"/>
          <w:sz w:val="24"/>
          <w:szCs w:val="28"/>
        </w:rPr>
        <w:t xml:space="preserve"> 4</w:t>
      </w:r>
      <w:r w:rsidR="00C77F1A">
        <w:rPr>
          <w:b/>
          <w:spacing w:val="-2"/>
          <w:sz w:val="24"/>
          <w:szCs w:val="28"/>
        </w:rPr>
        <w:t xml:space="preserve"> </w:t>
      </w:r>
      <w:r>
        <w:rPr>
          <w:b/>
          <w:spacing w:val="-2"/>
          <w:sz w:val="24"/>
          <w:szCs w:val="28"/>
        </w:rPr>
        <w:t xml:space="preserve">Влияние гипотермии на активность каталазы в листьях проростков кукурузы </w:t>
      </w:r>
      <w:r w:rsidR="00482F6D">
        <w:rPr>
          <w:b/>
          <w:spacing w:val="-2"/>
          <w:sz w:val="24"/>
          <w:szCs w:val="28"/>
        </w:rPr>
        <w:t>и овсяницы</w:t>
      </w:r>
      <w:r>
        <w:rPr>
          <w:b/>
          <w:spacing w:val="-2"/>
          <w:sz w:val="24"/>
          <w:szCs w:val="28"/>
        </w:rPr>
        <w:t xml:space="preserve">, где КК – контрольные проростки кукурузы, КШ – проростки кукурузы подверженные низкотемпературному воздействию, ОК – контрольные проростки овсяницы, ОШ – проростки овсяницы подверженные </w:t>
      </w:r>
      <w:r w:rsidR="002B3EDE">
        <w:rPr>
          <w:b/>
          <w:spacing w:val="-2"/>
          <w:sz w:val="24"/>
          <w:szCs w:val="28"/>
        </w:rPr>
        <w:t>низкотемпературному воздействию</w:t>
      </w:r>
    </w:p>
    <w:p w14:paraId="6821FD46" w14:textId="77777777" w:rsidR="00744967" w:rsidRDefault="00AD0C53" w:rsidP="00270A2A">
      <w:pPr>
        <w:pStyle w:val="2"/>
        <w:spacing w:line="240" w:lineRule="auto"/>
        <w:ind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Различия</w:t>
      </w:r>
      <w:r w:rsidR="00860699">
        <w:rPr>
          <w:spacing w:val="-2"/>
          <w:sz w:val="28"/>
          <w:szCs w:val="28"/>
        </w:rPr>
        <w:t xml:space="preserve"> заметны и в показателях активности контрольных образцов,</w:t>
      </w:r>
      <w:r w:rsidR="00CF3D62">
        <w:rPr>
          <w:spacing w:val="-2"/>
          <w:sz w:val="28"/>
          <w:szCs w:val="28"/>
        </w:rPr>
        <w:t xml:space="preserve"> и</w:t>
      </w:r>
      <w:r w:rsidR="00860699">
        <w:rPr>
          <w:spacing w:val="-2"/>
          <w:sz w:val="28"/>
          <w:szCs w:val="28"/>
        </w:rPr>
        <w:t xml:space="preserve"> в шокированных образцах</w:t>
      </w:r>
      <w:r w:rsidR="00CF3D62">
        <w:rPr>
          <w:spacing w:val="-2"/>
          <w:sz w:val="28"/>
          <w:szCs w:val="28"/>
        </w:rPr>
        <w:t>. Показатели образцов взаимосвязаны со средой произрастания. Опять же, если кукуруза может расти  только при положительной температуре, даже температурный диапазон от +1 - +4 может стать губительным, а если быть точнее, то после созревания плодов растение отмирает, то овсяница – многолетнее растение, способное с легкостью пережить зимы в 4й (не исключение 3й) климатической полосе.</w:t>
      </w:r>
    </w:p>
    <w:p w14:paraId="144D0361" w14:textId="77777777" w:rsidR="00482F6D" w:rsidRDefault="00482F6D" w:rsidP="00270A2A">
      <w:pPr>
        <w:pStyle w:val="2"/>
        <w:spacing w:line="240" w:lineRule="auto"/>
        <w:ind w:firstLine="0"/>
        <w:jc w:val="center"/>
        <w:rPr>
          <w:b/>
          <w:spacing w:val="-2"/>
          <w:sz w:val="28"/>
          <w:szCs w:val="28"/>
        </w:rPr>
      </w:pPr>
    </w:p>
    <w:p w14:paraId="0935D30D" w14:textId="77777777" w:rsidR="00482F6D" w:rsidRDefault="00482F6D" w:rsidP="00270A2A">
      <w:pPr>
        <w:pStyle w:val="2"/>
        <w:spacing w:line="240" w:lineRule="auto"/>
        <w:ind w:firstLine="0"/>
        <w:jc w:val="center"/>
        <w:rPr>
          <w:b/>
          <w:spacing w:val="-2"/>
          <w:sz w:val="28"/>
          <w:szCs w:val="28"/>
        </w:rPr>
      </w:pPr>
    </w:p>
    <w:p w14:paraId="00C9B291" w14:textId="77777777" w:rsidR="00482F6D" w:rsidRDefault="00482F6D" w:rsidP="00270A2A">
      <w:pPr>
        <w:pStyle w:val="2"/>
        <w:spacing w:line="240" w:lineRule="auto"/>
        <w:ind w:firstLine="0"/>
        <w:jc w:val="center"/>
        <w:rPr>
          <w:b/>
          <w:spacing w:val="-2"/>
          <w:sz w:val="28"/>
          <w:szCs w:val="28"/>
        </w:rPr>
      </w:pPr>
    </w:p>
    <w:p w14:paraId="7AFE47E8" w14:textId="70EE4B3F" w:rsidR="00EF1912" w:rsidRDefault="00D56ACC" w:rsidP="00270A2A">
      <w:pPr>
        <w:pStyle w:val="2"/>
        <w:spacing w:line="240" w:lineRule="auto"/>
        <w:ind w:firstLine="0"/>
        <w:jc w:val="center"/>
        <w:rPr>
          <w:b/>
          <w:spacing w:val="-2"/>
          <w:sz w:val="28"/>
          <w:szCs w:val="28"/>
        </w:rPr>
      </w:pPr>
      <w:r w:rsidRPr="00D56ACC">
        <w:rPr>
          <w:b/>
          <w:spacing w:val="-2"/>
          <w:sz w:val="28"/>
          <w:szCs w:val="28"/>
        </w:rPr>
        <w:lastRenderedPageBreak/>
        <w:t>4.</w:t>
      </w:r>
      <w:r>
        <w:rPr>
          <w:b/>
          <w:spacing w:val="-2"/>
          <w:sz w:val="28"/>
          <w:szCs w:val="28"/>
        </w:rPr>
        <w:t xml:space="preserve">1.2. </w:t>
      </w:r>
      <w:r w:rsidR="00744967">
        <w:rPr>
          <w:b/>
          <w:spacing w:val="-2"/>
          <w:sz w:val="28"/>
          <w:szCs w:val="28"/>
        </w:rPr>
        <w:t xml:space="preserve">Активность СОД в </w:t>
      </w:r>
      <w:proofErr w:type="spellStart"/>
      <w:r w:rsidR="00744967" w:rsidRPr="00D95017">
        <w:rPr>
          <w:b/>
          <w:spacing w:val="-2"/>
          <w:sz w:val="28"/>
          <w:szCs w:val="28"/>
        </w:rPr>
        <w:t>прорастающихсемен</w:t>
      </w:r>
      <w:r w:rsidR="00744967">
        <w:rPr>
          <w:b/>
          <w:spacing w:val="-2"/>
          <w:sz w:val="28"/>
          <w:szCs w:val="28"/>
        </w:rPr>
        <w:t>ах</w:t>
      </w:r>
      <w:proofErr w:type="spellEnd"/>
      <w:r w:rsidR="00744967">
        <w:rPr>
          <w:b/>
          <w:spacing w:val="-2"/>
          <w:sz w:val="28"/>
          <w:szCs w:val="28"/>
        </w:rPr>
        <w:t xml:space="preserve"> и проростках исследуемых растений в норме и под действием гипотермии</w:t>
      </w:r>
      <w:r w:rsidR="002B3EDE">
        <w:rPr>
          <w:b/>
          <w:spacing w:val="-2"/>
          <w:sz w:val="28"/>
          <w:szCs w:val="28"/>
        </w:rPr>
        <w:t>.</w:t>
      </w:r>
    </w:p>
    <w:p w14:paraId="08199B8D" w14:textId="48B1B334" w:rsidR="00301D05" w:rsidRDefault="00C77F1A" w:rsidP="00270A2A">
      <w:pPr>
        <w:pStyle w:val="2"/>
        <w:spacing w:line="240" w:lineRule="auto"/>
        <w:ind w:firstLine="720"/>
        <w:jc w:val="center"/>
        <w:rPr>
          <w:b/>
          <w:spacing w:val="-2"/>
          <w:sz w:val="28"/>
          <w:szCs w:val="28"/>
        </w:rPr>
      </w:pPr>
      <w:r>
        <w:rPr>
          <w:noProof/>
        </w:rPr>
        <w:drawing>
          <wp:inline distT="0" distB="0" distL="0" distR="0" wp14:anchorId="5A39F301" wp14:editId="258C78D1">
            <wp:extent cx="2724150" cy="246697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 w:rsidRPr="00301D05">
        <w:rPr>
          <w:b/>
          <w:noProof/>
          <w:spacing w:val="-2"/>
          <w:sz w:val="28"/>
          <w:szCs w:val="28"/>
        </w:rPr>
        <w:t xml:space="preserve"> </w:t>
      </w:r>
      <w:r w:rsidR="00301D05" w:rsidRPr="00301D05">
        <w:rPr>
          <w:b/>
          <w:noProof/>
          <w:spacing w:val="-2"/>
          <w:sz w:val="28"/>
          <w:szCs w:val="28"/>
        </w:rPr>
        <w:drawing>
          <wp:inline distT="0" distB="0" distL="0" distR="0" wp14:anchorId="539490F7" wp14:editId="2F9A97DA">
            <wp:extent cx="2714625" cy="2466975"/>
            <wp:effectExtent l="0" t="0" r="0" b="0"/>
            <wp:docPr id="1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>
        <w:rPr>
          <w:b/>
          <w:spacing w:val="-2"/>
          <w:sz w:val="28"/>
          <w:szCs w:val="28"/>
        </w:rPr>
        <w:t xml:space="preserve"> </w:t>
      </w:r>
    </w:p>
    <w:p w14:paraId="597124E5" w14:textId="0B3D728F" w:rsidR="002E16D9" w:rsidRDefault="00744967" w:rsidP="00270A2A">
      <w:pPr>
        <w:pStyle w:val="2"/>
        <w:spacing w:line="240" w:lineRule="auto"/>
        <w:ind w:firstLine="720"/>
        <w:jc w:val="center"/>
        <w:rPr>
          <w:b/>
          <w:spacing w:val="-2"/>
          <w:sz w:val="24"/>
          <w:szCs w:val="28"/>
        </w:rPr>
      </w:pPr>
      <w:r w:rsidRPr="000B6A18">
        <w:rPr>
          <w:b/>
          <w:spacing w:val="-2"/>
          <w:sz w:val="24"/>
          <w:szCs w:val="28"/>
        </w:rPr>
        <w:t>Рис.</w:t>
      </w:r>
      <w:r w:rsidR="008C1F11">
        <w:rPr>
          <w:b/>
          <w:spacing w:val="-2"/>
          <w:sz w:val="24"/>
          <w:szCs w:val="28"/>
        </w:rPr>
        <w:t>5</w:t>
      </w:r>
      <w:r w:rsidR="00F83D88">
        <w:rPr>
          <w:b/>
          <w:spacing w:val="-2"/>
          <w:sz w:val="24"/>
          <w:szCs w:val="28"/>
        </w:rPr>
        <w:t xml:space="preserve"> </w:t>
      </w:r>
      <w:r>
        <w:rPr>
          <w:b/>
          <w:spacing w:val="-2"/>
          <w:sz w:val="24"/>
          <w:szCs w:val="28"/>
        </w:rPr>
        <w:t xml:space="preserve">Влияние гипотермии на активность СОД в прорастающих семенах </w:t>
      </w:r>
      <w:r w:rsidR="00C77F1A">
        <w:rPr>
          <w:b/>
          <w:spacing w:val="-2"/>
          <w:sz w:val="24"/>
          <w:szCs w:val="28"/>
        </w:rPr>
        <w:t xml:space="preserve">гороха (А) и </w:t>
      </w:r>
      <w:r>
        <w:rPr>
          <w:b/>
          <w:spacing w:val="-2"/>
          <w:sz w:val="24"/>
          <w:szCs w:val="28"/>
        </w:rPr>
        <w:t>кукурузы</w:t>
      </w:r>
      <w:r w:rsidR="00C77F1A">
        <w:rPr>
          <w:b/>
          <w:spacing w:val="-2"/>
          <w:sz w:val="24"/>
          <w:szCs w:val="28"/>
        </w:rPr>
        <w:t xml:space="preserve"> (Б)</w:t>
      </w:r>
      <w:r>
        <w:rPr>
          <w:b/>
          <w:spacing w:val="-2"/>
          <w:sz w:val="24"/>
          <w:szCs w:val="28"/>
        </w:rPr>
        <w:t>, (обозначения см рис 2)</w:t>
      </w:r>
    </w:p>
    <w:p w14:paraId="64A159A1" w14:textId="79D535A1" w:rsidR="00744967" w:rsidRPr="00781480" w:rsidRDefault="008E7E6E" w:rsidP="00270A2A">
      <w:pPr>
        <w:pStyle w:val="2"/>
        <w:spacing w:line="240" w:lineRule="auto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Активность СОД контроля (семян и листьев) </w:t>
      </w:r>
      <w:r w:rsidR="00C77F1A">
        <w:rPr>
          <w:spacing w:val="-2"/>
          <w:sz w:val="28"/>
          <w:szCs w:val="28"/>
        </w:rPr>
        <w:t xml:space="preserve">гороха и </w:t>
      </w:r>
      <w:r>
        <w:rPr>
          <w:spacing w:val="-2"/>
          <w:sz w:val="28"/>
          <w:szCs w:val="28"/>
        </w:rPr>
        <w:t>кукурузы намного выше активности шокированных. Связь показателей данного исследования</w:t>
      </w:r>
      <w:r w:rsidR="00C77F1A">
        <w:rPr>
          <w:spacing w:val="-2"/>
          <w:sz w:val="28"/>
          <w:szCs w:val="28"/>
        </w:rPr>
        <w:t xml:space="preserve"> возможно</w:t>
      </w:r>
      <w:r>
        <w:rPr>
          <w:spacing w:val="-2"/>
          <w:sz w:val="28"/>
          <w:szCs w:val="28"/>
        </w:rPr>
        <w:t xml:space="preserve"> заключается в неприспособленности </w:t>
      </w:r>
      <w:r w:rsidR="00C77F1A">
        <w:rPr>
          <w:spacing w:val="-2"/>
          <w:sz w:val="28"/>
          <w:szCs w:val="28"/>
        </w:rPr>
        <w:t>данных растений</w:t>
      </w:r>
      <w:r>
        <w:rPr>
          <w:spacing w:val="-2"/>
          <w:sz w:val="28"/>
          <w:szCs w:val="28"/>
        </w:rPr>
        <w:t xml:space="preserve"> к перепадам температуры (к отрицательным температурам).</w:t>
      </w:r>
      <w:r w:rsidR="00E34852">
        <w:rPr>
          <w:spacing w:val="-2"/>
          <w:sz w:val="28"/>
          <w:szCs w:val="28"/>
        </w:rPr>
        <w:t xml:space="preserve"> </w:t>
      </w:r>
      <w:r w:rsidR="00C77F1A">
        <w:rPr>
          <w:spacing w:val="-2"/>
          <w:sz w:val="28"/>
          <w:szCs w:val="28"/>
        </w:rPr>
        <w:t>Горох и к</w:t>
      </w:r>
      <w:r w:rsidR="00E34852">
        <w:rPr>
          <w:spacing w:val="-2"/>
          <w:sz w:val="28"/>
          <w:szCs w:val="28"/>
        </w:rPr>
        <w:t>укуруза не произрастает в дикой среде</w:t>
      </w:r>
      <w:r w:rsidR="00EF7322">
        <w:rPr>
          <w:spacing w:val="-2"/>
          <w:sz w:val="28"/>
          <w:szCs w:val="28"/>
        </w:rPr>
        <w:t xml:space="preserve"> нашего региона</w:t>
      </w:r>
      <w:r w:rsidR="00E34852">
        <w:rPr>
          <w:spacing w:val="-2"/>
          <w:sz w:val="28"/>
          <w:szCs w:val="28"/>
        </w:rPr>
        <w:t>, а является растением сезонного выращивания.</w:t>
      </w:r>
    </w:p>
    <w:p w14:paraId="1CF859AB" w14:textId="058B36C3" w:rsidR="00301D05" w:rsidRDefault="000C5447" w:rsidP="00270A2A">
      <w:pPr>
        <w:pStyle w:val="2"/>
        <w:spacing w:line="240" w:lineRule="auto"/>
        <w:ind w:firstLine="720"/>
        <w:jc w:val="center"/>
        <w:rPr>
          <w:b/>
          <w:spacing w:val="-2"/>
          <w:sz w:val="28"/>
          <w:szCs w:val="28"/>
        </w:rPr>
      </w:pPr>
      <w:r>
        <w:rPr>
          <w:noProof/>
        </w:rPr>
        <w:drawing>
          <wp:inline distT="0" distB="0" distL="0" distR="0" wp14:anchorId="2AE651B4" wp14:editId="74C9741A">
            <wp:extent cx="2676525" cy="215265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  <w:r w:rsidRPr="00301D05">
        <w:rPr>
          <w:b/>
          <w:noProof/>
          <w:spacing w:val="-2"/>
          <w:sz w:val="28"/>
          <w:szCs w:val="28"/>
        </w:rPr>
        <w:t xml:space="preserve"> </w:t>
      </w:r>
      <w:r w:rsidR="00301D05" w:rsidRPr="00301D05">
        <w:rPr>
          <w:b/>
          <w:noProof/>
          <w:spacing w:val="-2"/>
          <w:sz w:val="28"/>
          <w:szCs w:val="28"/>
        </w:rPr>
        <w:drawing>
          <wp:inline distT="0" distB="0" distL="0" distR="0" wp14:anchorId="222B1E64" wp14:editId="22914CCB">
            <wp:extent cx="2857500" cy="2162175"/>
            <wp:effectExtent l="0" t="0" r="0" b="0"/>
            <wp:docPr id="1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7E94C956" w14:textId="693216A2" w:rsidR="00744967" w:rsidRPr="002B3EDE" w:rsidRDefault="00744967" w:rsidP="00270A2A">
      <w:pPr>
        <w:pStyle w:val="2"/>
        <w:spacing w:line="240" w:lineRule="auto"/>
        <w:ind w:firstLine="720"/>
        <w:jc w:val="center"/>
        <w:rPr>
          <w:b/>
          <w:spacing w:val="-2"/>
          <w:sz w:val="24"/>
          <w:szCs w:val="28"/>
        </w:rPr>
      </w:pPr>
      <w:r w:rsidRPr="000B6A18">
        <w:rPr>
          <w:b/>
          <w:spacing w:val="-2"/>
          <w:sz w:val="24"/>
          <w:szCs w:val="28"/>
        </w:rPr>
        <w:t>Рис.</w:t>
      </w:r>
      <w:r w:rsidR="008C1F11">
        <w:rPr>
          <w:b/>
          <w:spacing w:val="-2"/>
          <w:sz w:val="24"/>
          <w:szCs w:val="28"/>
        </w:rPr>
        <w:t>6</w:t>
      </w:r>
      <w:r w:rsidR="00F83D88">
        <w:rPr>
          <w:b/>
          <w:spacing w:val="-2"/>
          <w:sz w:val="24"/>
          <w:szCs w:val="28"/>
        </w:rPr>
        <w:t xml:space="preserve"> </w:t>
      </w:r>
      <w:r>
        <w:rPr>
          <w:b/>
          <w:spacing w:val="-2"/>
          <w:sz w:val="24"/>
          <w:szCs w:val="28"/>
        </w:rPr>
        <w:t xml:space="preserve">Влияние гипотермии на активность СОД </w:t>
      </w:r>
      <w:r w:rsidR="00810692">
        <w:rPr>
          <w:b/>
          <w:spacing w:val="-2"/>
          <w:sz w:val="24"/>
          <w:szCs w:val="28"/>
        </w:rPr>
        <w:t xml:space="preserve">в прорастающих семенах </w:t>
      </w:r>
      <w:r w:rsidR="00516DB4">
        <w:rPr>
          <w:b/>
          <w:spacing w:val="-2"/>
          <w:sz w:val="24"/>
          <w:szCs w:val="28"/>
        </w:rPr>
        <w:t xml:space="preserve">и листьях </w:t>
      </w:r>
      <w:r w:rsidR="000C5447">
        <w:rPr>
          <w:b/>
          <w:spacing w:val="-2"/>
          <w:sz w:val="24"/>
          <w:szCs w:val="28"/>
        </w:rPr>
        <w:t xml:space="preserve">люцерны (А) и </w:t>
      </w:r>
      <w:r w:rsidR="00810692">
        <w:rPr>
          <w:b/>
          <w:spacing w:val="-2"/>
          <w:sz w:val="24"/>
          <w:szCs w:val="28"/>
        </w:rPr>
        <w:t>овсяницы</w:t>
      </w:r>
      <w:r w:rsidR="000C5447">
        <w:rPr>
          <w:b/>
          <w:spacing w:val="-2"/>
          <w:sz w:val="24"/>
          <w:szCs w:val="28"/>
        </w:rPr>
        <w:t xml:space="preserve"> (Б)</w:t>
      </w:r>
      <w:r w:rsidR="008E7E6E">
        <w:rPr>
          <w:b/>
          <w:spacing w:val="-2"/>
          <w:sz w:val="24"/>
          <w:szCs w:val="28"/>
        </w:rPr>
        <w:t>,</w:t>
      </w:r>
      <w:r>
        <w:rPr>
          <w:b/>
          <w:spacing w:val="-2"/>
          <w:sz w:val="24"/>
          <w:szCs w:val="28"/>
        </w:rPr>
        <w:t xml:space="preserve"> (обозначения см. рис 2)</w:t>
      </w:r>
    </w:p>
    <w:p w14:paraId="2CFCEEBD" w14:textId="154C7AAC" w:rsidR="002C239A" w:rsidRPr="00781480" w:rsidRDefault="00516DB4" w:rsidP="00270A2A">
      <w:pPr>
        <w:pStyle w:val="2"/>
        <w:spacing w:line="240" w:lineRule="auto"/>
        <w:ind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СОД показала более высокую активность в шокированных семенах и листьях</w:t>
      </w:r>
      <w:r w:rsidR="000C5447">
        <w:rPr>
          <w:spacing w:val="-2"/>
          <w:sz w:val="28"/>
          <w:szCs w:val="28"/>
        </w:rPr>
        <w:t xml:space="preserve"> дикорастущих растений</w:t>
      </w:r>
      <w:r>
        <w:rPr>
          <w:spacing w:val="-2"/>
          <w:sz w:val="28"/>
          <w:szCs w:val="28"/>
        </w:rPr>
        <w:t>. Стоит отметить, что в контроле в листьях активность выше</w:t>
      </w:r>
      <w:r w:rsidR="002E16D9">
        <w:rPr>
          <w:spacing w:val="-2"/>
          <w:sz w:val="28"/>
          <w:szCs w:val="28"/>
        </w:rPr>
        <w:t xml:space="preserve"> активности фермента в семенах, а после гипотермического воздействия заметно обратное, как минимум, активность одинакова. </w:t>
      </w:r>
      <w:r w:rsidR="008E7E6E">
        <w:rPr>
          <w:spacing w:val="-2"/>
          <w:sz w:val="28"/>
          <w:szCs w:val="28"/>
        </w:rPr>
        <w:t xml:space="preserve">Усиление активности СОД в шокированных образцах </w:t>
      </w:r>
      <w:r w:rsidR="000C5447">
        <w:rPr>
          <w:spacing w:val="-2"/>
          <w:sz w:val="28"/>
          <w:szCs w:val="28"/>
        </w:rPr>
        <w:t xml:space="preserve">вероятно </w:t>
      </w:r>
      <w:r w:rsidR="008E7E6E">
        <w:rPr>
          <w:spacing w:val="-2"/>
          <w:sz w:val="28"/>
          <w:szCs w:val="28"/>
        </w:rPr>
        <w:t xml:space="preserve">заключается в наличии приспособленности </w:t>
      </w:r>
      <w:r w:rsidR="000C5447">
        <w:rPr>
          <w:spacing w:val="-2"/>
          <w:sz w:val="28"/>
          <w:szCs w:val="28"/>
        </w:rPr>
        <w:t xml:space="preserve">люцерны и </w:t>
      </w:r>
      <w:r w:rsidR="008E7E6E">
        <w:rPr>
          <w:spacing w:val="-2"/>
          <w:sz w:val="28"/>
          <w:szCs w:val="28"/>
        </w:rPr>
        <w:t xml:space="preserve">овсяницы к влиянию низких температур на ее продуктивность. Факт того, что </w:t>
      </w:r>
      <w:r w:rsidR="000C5447">
        <w:rPr>
          <w:spacing w:val="-2"/>
          <w:sz w:val="28"/>
          <w:szCs w:val="28"/>
        </w:rPr>
        <w:t xml:space="preserve">люцерна и </w:t>
      </w:r>
      <w:r w:rsidR="008E7E6E">
        <w:rPr>
          <w:spacing w:val="-2"/>
          <w:sz w:val="28"/>
          <w:szCs w:val="28"/>
        </w:rPr>
        <w:t xml:space="preserve">овсяница произрастает в дикой природе нашего региона является ключевым.  </w:t>
      </w:r>
    </w:p>
    <w:p w14:paraId="667E28A9" w14:textId="77777777" w:rsidR="000C5447" w:rsidRDefault="000C5447" w:rsidP="00270A2A">
      <w:pPr>
        <w:spacing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666D7053" w14:textId="77777777" w:rsidR="00482F6D" w:rsidRDefault="00482F6D" w:rsidP="00270A2A">
      <w:pPr>
        <w:spacing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7E5FA44B" w14:textId="54D40FC2" w:rsidR="000D5E8A" w:rsidRPr="0097480D" w:rsidRDefault="000D5E8A" w:rsidP="00270A2A">
      <w:pPr>
        <w:spacing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97480D"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 xml:space="preserve">4.2. </w:t>
      </w:r>
      <w:proofErr w:type="spellStart"/>
      <w:r w:rsidRPr="0097480D">
        <w:rPr>
          <w:rFonts w:ascii="Times New Roman" w:hAnsi="Times New Roman" w:cs="Times New Roman"/>
          <w:b/>
          <w:spacing w:val="-2"/>
          <w:sz w:val="28"/>
          <w:szCs w:val="28"/>
        </w:rPr>
        <w:t>Биоинформатический</w:t>
      </w:r>
      <w:proofErr w:type="spellEnd"/>
      <w:r w:rsidRPr="0097480D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анализ.</w:t>
      </w:r>
    </w:p>
    <w:p w14:paraId="362ED712" w14:textId="77777777" w:rsidR="00744967" w:rsidRPr="00A6205E" w:rsidRDefault="00744967" w:rsidP="00270A2A">
      <w:pPr>
        <w:spacing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97480D">
        <w:rPr>
          <w:rFonts w:ascii="Times New Roman" w:hAnsi="Times New Roman" w:cs="Times New Roman"/>
          <w:b/>
          <w:spacing w:val="-2"/>
          <w:sz w:val="28"/>
          <w:szCs w:val="28"/>
        </w:rPr>
        <w:t>4.</w:t>
      </w:r>
      <w:r w:rsidR="00CA4EB0" w:rsidRPr="0097480D">
        <w:rPr>
          <w:rFonts w:ascii="Times New Roman" w:hAnsi="Times New Roman" w:cs="Times New Roman"/>
          <w:b/>
          <w:spacing w:val="-2"/>
          <w:sz w:val="28"/>
          <w:szCs w:val="28"/>
        </w:rPr>
        <w:t>2</w:t>
      </w:r>
      <w:r w:rsidRPr="0097480D">
        <w:rPr>
          <w:rFonts w:ascii="Times New Roman" w:hAnsi="Times New Roman" w:cs="Times New Roman"/>
          <w:b/>
          <w:spacing w:val="-2"/>
          <w:sz w:val="28"/>
          <w:szCs w:val="28"/>
        </w:rPr>
        <w:t>.</w:t>
      </w:r>
      <w:r w:rsidR="00CA4EB0" w:rsidRPr="0097480D">
        <w:rPr>
          <w:rFonts w:ascii="Times New Roman" w:hAnsi="Times New Roman" w:cs="Times New Roman"/>
          <w:b/>
          <w:spacing w:val="-2"/>
          <w:sz w:val="28"/>
          <w:szCs w:val="28"/>
        </w:rPr>
        <w:t xml:space="preserve">1. </w:t>
      </w:r>
      <w:r w:rsidRPr="0097480D">
        <w:rPr>
          <w:rFonts w:ascii="Times New Roman" w:hAnsi="Times New Roman" w:cs="Times New Roman"/>
          <w:b/>
          <w:spacing w:val="-2"/>
          <w:sz w:val="28"/>
          <w:szCs w:val="28"/>
        </w:rPr>
        <w:t>Взаимодействия гена САТ-1 кукурузы</w:t>
      </w:r>
      <w:r w:rsidR="00CA4EB0" w:rsidRPr="0097480D">
        <w:rPr>
          <w:rFonts w:ascii="Times New Roman" w:hAnsi="Times New Roman" w:cs="Times New Roman"/>
          <w:b/>
          <w:spacing w:val="-2"/>
          <w:sz w:val="28"/>
          <w:szCs w:val="28"/>
        </w:rPr>
        <w:t>.</w:t>
      </w:r>
    </w:p>
    <w:p w14:paraId="3DFD90E6" w14:textId="583354D9" w:rsidR="003D2801" w:rsidRDefault="003D2801" w:rsidP="00270A2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480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При исследовании </w:t>
      </w:r>
      <w:r w:rsidR="00353AD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взаимосвязей гена САТ-1, в качестве биообъекта выбрали кукурузу,</w:t>
      </w:r>
      <w:r w:rsidR="000C544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так их всех исследуемых растений именно генетический аппарат кукурузы является полностью расшифрован. В</w:t>
      </w:r>
      <w:r w:rsidRPr="0097480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составе генной сети было выявлено, что функционирование данного гена в первую очередь связано с другими генами перекисного обмена</w:t>
      </w:r>
      <w:r w:rsidR="00482DE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(рис. 7)</w:t>
      </w:r>
      <w:r w:rsidRPr="0097480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  <w:r w:rsidRPr="003D28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том числе: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цитозольная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хлоропластная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глутатионредуктазы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глутатионпероксидаза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3D2801">
        <w:rPr>
          <w:rFonts w:ascii="Times New Roman" w:hAnsi="Times New Roman" w:cs="Times New Roman"/>
          <w:color w:val="000000"/>
          <w:sz w:val="28"/>
          <w:szCs w:val="28"/>
        </w:rPr>
        <w:t>ликолят</w:t>
      </w:r>
      <w:proofErr w:type="spellEnd"/>
      <w:r w:rsidRPr="003D2801">
        <w:rPr>
          <w:rFonts w:ascii="Times New Roman" w:hAnsi="Times New Roman" w:cs="Times New Roman"/>
          <w:color w:val="000000"/>
          <w:sz w:val="28"/>
          <w:szCs w:val="28"/>
        </w:rPr>
        <w:t xml:space="preserve"> оксидаза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D2801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3D2801">
        <w:rPr>
          <w:rFonts w:ascii="Times New Roman" w:hAnsi="Times New Roman" w:cs="Times New Roman"/>
          <w:color w:val="000000"/>
          <w:sz w:val="28"/>
          <w:szCs w:val="28"/>
        </w:rPr>
        <w:t>ероксисомальная</w:t>
      </w:r>
      <w:proofErr w:type="spellEnd"/>
      <w:r w:rsidRPr="003D2801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S) -2-оксикислотная оксидаза </w:t>
      </w:r>
      <w:r w:rsidRPr="003D2801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1,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хлоропластный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пероксиредоксин</w:t>
      </w:r>
      <w:proofErr w:type="spellEnd"/>
      <w:r w:rsidRPr="003D2801">
        <w:rPr>
          <w:rFonts w:ascii="Times New Roman" w:hAnsi="Times New Roman" w:cs="Times New Roman"/>
          <w:color w:val="000000"/>
          <w:sz w:val="28"/>
          <w:szCs w:val="28"/>
        </w:rPr>
        <w:t xml:space="preserve"> BAS1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пр.</w:t>
      </w:r>
    </w:p>
    <w:p w14:paraId="43ACACB5" w14:textId="77777777" w:rsidR="003D2801" w:rsidRPr="003D2801" w:rsidRDefault="003D2801" w:rsidP="00270A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Взаимосвязь даны генов в составе геномной сети доказывается совместным присутствием в геномах, совместной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коэкспрессий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ответ на действие факторов среды </w:t>
      </w:r>
      <w:r w:rsidR="00482DE6">
        <w:rPr>
          <w:rFonts w:ascii="Times New Roman" w:hAnsi="Times New Roman" w:cs="Times New Roman"/>
          <w:color w:val="000000"/>
          <w:sz w:val="28"/>
          <w:szCs w:val="28"/>
        </w:rPr>
        <w:t>прод</w:t>
      </w:r>
      <w:r w:rsidR="00353AD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482DE6">
        <w:rPr>
          <w:rFonts w:ascii="Times New Roman" w:hAnsi="Times New Roman" w:cs="Times New Roman"/>
          <w:color w:val="000000"/>
          <w:sz w:val="28"/>
          <w:szCs w:val="28"/>
        </w:rPr>
        <w:t>монстрированных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in</w:t>
      </w:r>
      <w:r w:rsidRPr="003D28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vitro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что показано рядом исследователей и опубликовано в научных изданиях.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7"/>
        <w:gridCol w:w="4848"/>
      </w:tblGrid>
      <w:tr w:rsidR="00744967" w14:paraId="3AE59931" w14:textId="77777777" w:rsidTr="004E4773">
        <w:tc>
          <w:tcPr>
            <w:tcW w:w="4927" w:type="dxa"/>
          </w:tcPr>
          <w:p w14:paraId="526A7DD6" w14:textId="77777777" w:rsidR="00744967" w:rsidRDefault="00744967" w:rsidP="00270A2A">
            <w:pPr>
              <w:pStyle w:val="2"/>
              <w:spacing w:line="240" w:lineRule="auto"/>
              <w:ind w:firstLine="0"/>
              <w:jc w:val="center"/>
              <w:rPr>
                <w:b/>
                <w:spacing w:val="-2"/>
                <w:sz w:val="28"/>
                <w:szCs w:val="28"/>
              </w:rPr>
            </w:pPr>
            <w:r>
              <w:rPr>
                <w:b/>
                <w:spacing w:val="-2"/>
                <w:sz w:val="28"/>
                <w:szCs w:val="28"/>
              </w:rPr>
              <w:t>А</w:t>
            </w:r>
            <w:r>
              <w:rPr>
                <w:b/>
                <w:noProof/>
                <w:spacing w:val="-2"/>
                <w:sz w:val="28"/>
                <w:szCs w:val="28"/>
              </w:rPr>
              <w:drawing>
                <wp:inline distT="0" distB="0" distL="0" distR="0" wp14:anchorId="20847457" wp14:editId="146FE7FA">
                  <wp:extent cx="3009900" cy="2291770"/>
                  <wp:effectExtent l="19050" t="0" r="0" b="0"/>
                  <wp:docPr id="24" name="Рисунок 1" descr="C:\Users\User123\Downloads\string_hires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23\Downloads\string_hires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9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5A6A4BAA" w14:textId="77777777" w:rsidR="00744967" w:rsidRDefault="008C1F11" w:rsidP="00270A2A">
            <w:pPr>
              <w:pStyle w:val="2"/>
              <w:spacing w:line="240" w:lineRule="auto"/>
              <w:ind w:firstLine="0"/>
              <w:jc w:val="center"/>
              <w:rPr>
                <w:b/>
                <w:spacing w:val="-2"/>
                <w:sz w:val="28"/>
                <w:szCs w:val="28"/>
              </w:rPr>
            </w:pPr>
            <w:r>
              <w:rPr>
                <w:b/>
                <w:spacing w:val="-2"/>
                <w:sz w:val="28"/>
                <w:szCs w:val="28"/>
              </w:rPr>
              <w:t>В</w:t>
            </w:r>
            <w:r>
              <w:rPr>
                <w:b/>
                <w:noProof/>
                <w:spacing w:val="-2"/>
                <w:sz w:val="28"/>
                <w:szCs w:val="28"/>
              </w:rPr>
              <w:drawing>
                <wp:inline distT="0" distB="0" distL="0" distR="0" wp14:anchorId="24232868" wp14:editId="73D1D54D">
                  <wp:extent cx="3333750" cy="2366577"/>
                  <wp:effectExtent l="19050" t="0" r="0" b="0"/>
                  <wp:docPr id="25" name="Рисунок 2" descr="C:\Users\User123\Downloads\string_normal_imag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123\Downloads\string_normal_imag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366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967" w14:paraId="57FC96A6" w14:textId="77777777" w:rsidTr="004E4773">
        <w:tc>
          <w:tcPr>
            <w:tcW w:w="4927" w:type="dxa"/>
          </w:tcPr>
          <w:p w14:paraId="1532BDE0" w14:textId="77777777" w:rsidR="00744967" w:rsidRDefault="008C1F11" w:rsidP="00270A2A">
            <w:pPr>
              <w:pStyle w:val="2"/>
              <w:spacing w:line="240" w:lineRule="auto"/>
              <w:ind w:firstLine="0"/>
              <w:jc w:val="center"/>
              <w:rPr>
                <w:b/>
                <w:spacing w:val="-2"/>
                <w:sz w:val="28"/>
                <w:szCs w:val="28"/>
              </w:rPr>
            </w:pPr>
            <w:r>
              <w:rPr>
                <w:b/>
                <w:spacing w:val="-2"/>
                <w:sz w:val="28"/>
                <w:szCs w:val="28"/>
              </w:rPr>
              <w:t>С</w:t>
            </w:r>
          </w:p>
          <w:p w14:paraId="56AB0261" w14:textId="77777777" w:rsidR="008C1F11" w:rsidRDefault="008C1F11" w:rsidP="00270A2A">
            <w:pPr>
              <w:pStyle w:val="2"/>
              <w:spacing w:line="240" w:lineRule="auto"/>
              <w:ind w:firstLine="0"/>
              <w:jc w:val="center"/>
              <w:rPr>
                <w:b/>
                <w:spacing w:val="-2"/>
                <w:sz w:val="28"/>
                <w:szCs w:val="28"/>
              </w:rPr>
            </w:pPr>
            <w:r>
              <w:rPr>
                <w:b/>
                <w:noProof/>
                <w:spacing w:val="-2"/>
                <w:sz w:val="28"/>
                <w:szCs w:val="28"/>
              </w:rPr>
              <w:drawing>
                <wp:inline distT="0" distB="0" distL="0" distR="0" wp14:anchorId="53F0DBAA" wp14:editId="5A27E9CA">
                  <wp:extent cx="3449677" cy="2042366"/>
                  <wp:effectExtent l="19050" t="0" r="0" b="0"/>
                  <wp:docPr id="26" name="Рисунок 3" descr="C:\Users\User123\Downloads\string_normal_imag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123\Downloads\string_normal_imag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516" cy="2045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7987326E" w14:textId="77777777" w:rsidR="004E4773" w:rsidRDefault="004E4773" w:rsidP="00270A2A">
            <w:pPr>
              <w:pStyle w:val="2"/>
              <w:spacing w:line="240" w:lineRule="auto"/>
              <w:ind w:firstLine="0"/>
              <w:jc w:val="center"/>
              <w:rPr>
                <w:b/>
                <w:spacing w:val="-2"/>
                <w:sz w:val="28"/>
                <w:szCs w:val="28"/>
              </w:rPr>
            </w:pPr>
          </w:p>
          <w:p w14:paraId="52A69514" w14:textId="77777777" w:rsidR="004E4773" w:rsidRDefault="004E4773" w:rsidP="00270A2A">
            <w:pPr>
              <w:pStyle w:val="2"/>
              <w:spacing w:line="240" w:lineRule="auto"/>
              <w:ind w:firstLine="0"/>
              <w:jc w:val="center"/>
              <w:rPr>
                <w:b/>
                <w:spacing w:val="-2"/>
                <w:sz w:val="28"/>
                <w:szCs w:val="28"/>
              </w:rPr>
            </w:pPr>
          </w:p>
          <w:p w14:paraId="5BB2087D" w14:textId="77777777" w:rsidR="00744967" w:rsidRPr="002C239A" w:rsidRDefault="008C1F11" w:rsidP="00270A2A">
            <w:pPr>
              <w:pStyle w:val="2"/>
              <w:spacing w:line="240" w:lineRule="auto"/>
              <w:ind w:left="525" w:hanging="525"/>
              <w:jc w:val="center"/>
              <w:rPr>
                <w:b/>
                <w:spacing w:val="-2"/>
                <w:sz w:val="24"/>
                <w:szCs w:val="24"/>
              </w:rPr>
            </w:pPr>
            <w:r w:rsidRPr="002C239A">
              <w:rPr>
                <w:b/>
                <w:spacing w:val="-2"/>
                <w:sz w:val="24"/>
                <w:szCs w:val="24"/>
              </w:rPr>
              <w:t>Рис. 7 Генная сеть взаимодействия САТ-1, А, В, С – гены первого, второго и третьего уровня взаимодействия соответственно</w:t>
            </w:r>
          </w:p>
        </w:tc>
      </w:tr>
    </w:tbl>
    <w:p w14:paraId="102C4615" w14:textId="77777777" w:rsidR="00A27E81" w:rsidRPr="0097480D" w:rsidRDefault="0097480D" w:rsidP="00270A2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ab/>
      </w:r>
      <w:r w:rsidR="00482DE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Таким </w:t>
      </w:r>
      <w:r w:rsidR="00AF0ED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образом,</w:t>
      </w:r>
      <w:r w:rsidR="00482DE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структурная организация представленной генной сети </w:t>
      </w:r>
      <w:r w:rsidR="00AF0ED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определяется</w:t>
      </w:r>
      <w:r w:rsidR="00482DE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в первую очередь функциональным значением задействованных ферментов, ключевым участником среди которых яв</w:t>
      </w:r>
      <w:r w:rsidR="00AF0ED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л</w:t>
      </w:r>
      <w:r w:rsidR="00482DE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яется каталаза.</w:t>
      </w:r>
      <w:r w:rsidRPr="0097480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</w:p>
    <w:p w14:paraId="1B8E402F" w14:textId="77777777" w:rsidR="00482F6D" w:rsidRDefault="00482F6D" w:rsidP="00270A2A">
      <w:pPr>
        <w:pStyle w:val="2"/>
        <w:spacing w:line="240" w:lineRule="auto"/>
        <w:ind w:firstLine="720"/>
        <w:jc w:val="center"/>
        <w:rPr>
          <w:b/>
          <w:spacing w:val="-2"/>
          <w:sz w:val="28"/>
          <w:szCs w:val="28"/>
        </w:rPr>
      </w:pPr>
    </w:p>
    <w:p w14:paraId="4A9CD46D" w14:textId="77777777" w:rsidR="00482F6D" w:rsidRDefault="00482F6D" w:rsidP="00270A2A">
      <w:pPr>
        <w:pStyle w:val="2"/>
        <w:spacing w:line="240" w:lineRule="auto"/>
        <w:ind w:firstLine="720"/>
        <w:jc w:val="center"/>
        <w:rPr>
          <w:b/>
          <w:spacing w:val="-2"/>
          <w:sz w:val="28"/>
          <w:szCs w:val="28"/>
        </w:rPr>
      </w:pPr>
    </w:p>
    <w:p w14:paraId="0D895D10" w14:textId="7D8E27BF" w:rsidR="00744967" w:rsidRPr="002B3EDE" w:rsidRDefault="00744967" w:rsidP="00482F6D">
      <w:pPr>
        <w:pStyle w:val="2"/>
        <w:spacing w:after="240" w:line="240" w:lineRule="auto"/>
        <w:ind w:firstLine="720"/>
        <w:jc w:val="center"/>
        <w:rPr>
          <w:b/>
          <w:spacing w:val="-2"/>
          <w:sz w:val="28"/>
          <w:szCs w:val="28"/>
        </w:rPr>
      </w:pPr>
      <w:r w:rsidRPr="002B3EDE">
        <w:rPr>
          <w:b/>
          <w:spacing w:val="-2"/>
          <w:sz w:val="28"/>
          <w:szCs w:val="28"/>
        </w:rPr>
        <w:lastRenderedPageBreak/>
        <w:t>4.</w:t>
      </w:r>
      <w:r w:rsidR="000D5E8A">
        <w:rPr>
          <w:b/>
          <w:spacing w:val="-2"/>
          <w:sz w:val="28"/>
          <w:szCs w:val="28"/>
        </w:rPr>
        <w:t>2</w:t>
      </w:r>
      <w:r w:rsidRPr="002B3EDE">
        <w:rPr>
          <w:b/>
          <w:spacing w:val="-2"/>
          <w:sz w:val="28"/>
          <w:szCs w:val="28"/>
        </w:rPr>
        <w:t>.</w:t>
      </w:r>
      <w:r w:rsidR="000D5E8A">
        <w:rPr>
          <w:b/>
          <w:spacing w:val="-2"/>
          <w:sz w:val="28"/>
          <w:szCs w:val="28"/>
        </w:rPr>
        <w:t>2.</w:t>
      </w:r>
      <w:r w:rsidR="00482F6D">
        <w:rPr>
          <w:b/>
          <w:spacing w:val="-2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Разработка</w:t>
      </w:r>
      <w:r w:rsidR="000A33EF">
        <w:rPr>
          <w:b/>
          <w:spacing w:val="-2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модели</w:t>
      </w:r>
      <w:r w:rsidR="000A33EF">
        <w:rPr>
          <w:b/>
          <w:spacing w:val="-2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трансплантации</w:t>
      </w:r>
      <w:r w:rsidR="00A6205E">
        <w:rPr>
          <w:b/>
          <w:spacing w:val="-2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гена</w:t>
      </w:r>
      <w:r w:rsidR="00A6205E">
        <w:rPr>
          <w:b/>
          <w:spacing w:val="-2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САТ</w:t>
      </w:r>
      <w:r w:rsidRPr="002B3EDE">
        <w:rPr>
          <w:b/>
          <w:spacing w:val="-2"/>
          <w:sz w:val="28"/>
          <w:szCs w:val="28"/>
        </w:rPr>
        <w:t>-1</w:t>
      </w:r>
      <w:r w:rsidR="002B3EDE">
        <w:rPr>
          <w:b/>
          <w:spacing w:val="-2"/>
          <w:sz w:val="28"/>
          <w:szCs w:val="28"/>
        </w:rPr>
        <w:t>.</w:t>
      </w:r>
    </w:p>
    <w:p w14:paraId="69C3E296" w14:textId="14F972D0" w:rsidR="00744967" w:rsidRPr="000A33EF" w:rsidRDefault="000A33EF" w:rsidP="00270A2A">
      <w:pPr>
        <w:pStyle w:val="af0"/>
        <w:spacing w:line="240" w:lineRule="auto"/>
        <w:ind w:right="283"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A33EF">
        <w:rPr>
          <w:rFonts w:ascii="Times New Roman" w:hAnsi="Times New Roman" w:cs="Times New Roman"/>
          <w:bCs/>
          <w:iCs/>
          <w:sz w:val="28"/>
          <w:szCs w:val="28"/>
        </w:rPr>
        <w:t>Разрабатываем</w:t>
      </w:r>
      <w:r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0A33EF">
        <w:rPr>
          <w:rFonts w:ascii="Times New Roman" w:hAnsi="Times New Roman" w:cs="Times New Roman"/>
          <w:bCs/>
          <w:iCs/>
          <w:sz w:val="28"/>
          <w:szCs w:val="28"/>
        </w:rPr>
        <w:t>я нами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модель</w:t>
      </w:r>
      <w:r w:rsidRPr="000A33EF">
        <w:rPr>
          <w:rFonts w:ascii="Times New Roman" w:hAnsi="Times New Roman" w:cs="Times New Roman"/>
          <w:bCs/>
          <w:iCs/>
          <w:sz w:val="28"/>
          <w:szCs w:val="28"/>
        </w:rPr>
        <w:t xml:space="preserve"> представлена в виде генно-инженерного модифицированного аденовируса, его изначальный геном представлен на рис. 8. Показан</w:t>
      </w:r>
      <w:r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0A33EF">
        <w:rPr>
          <w:rFonts w:ascii="Times New Roman" w:hAnsi="Times New Roman" w:cs="Times New Roman"/>
          <w:bCs/>
          <w:iCs/>
          <w:sz w:val="28"/>
          <w:szCs w:val="28"/>
        </w:rPr>
        <w:t xml:space="preserve"> 2 гена рецепции, которые подлежат замене на гены рецептора вируса</w:t>
      </w:r>
      <w:r w:rsidR="00353AD7">
        <w:rPr>
          <w:rFonts w:ascii="Times New Roman" w:hAnsi="Times New Roman" w:cs="Times New Roman"/>
          <w:bCs/>
          <w:iCs/>
          <w:sz w:val="28"/>
          <w:szCs w:val="28"/>
        </w:rPr>
        <w:t xml:space="preserve"> гороха </w:t>
      </w:r>
      <w:r w:rsidR="000C5447">
        <w:rPr>
          <w:rFonts w:ascii="Times New Roman" w:hAnsi="Times New Roman" w:cs="Times New Roman"/>
          <w:bCs/>
          <w:iCs/>
          <w:sz w:val="28"/>
          <w:szCs w:val="28"/>
        </w:rPr>
        <w:t xml:space="preserve">и </w:t>
      </w:r>
      <w:r w:rsidR="000C5447" w:rsidRPr="000A33EF">
        <w:rPr>
          <w:rFonts w:ascii="Times New Roman" w:hAnsi="Times New Roman" w:cs="Times New Roman"/>
          <w:bCs/>
          <w:iCs/>
          <w:sz w:val="28"/>
          <w:szCs w:val="28"/>
        </w:rPr>
        <w:t>кукурузы</w:t>
      </w:r>
      <w:r w:rsidRPr="000A33EF">
        <w:rPr>
          <w:rFonts w:ascii="Times New Roman" w:hAnsi="Times New Roman" w:cs="Times New Roman"/>
          <w:bCs/>
          <w:iCs/>
          <w:sz w:val="28"/>
          <w:szCs w:val="28"/>
        </w:rPr>
        <w:t xml:space="preserve"> для его успешного проникновения в клетки данного растения.</w:t>
      </w:r>
    </w:p>
    <w:p w14:paraId="1AD8820A" w14:textId="77777777" w:rsidR="00A03F1D" w:rsidRDefault="00A03F1D" w:rsidP="00270A2A">
      <w:pPr>
        <w:pStyle w:val="af0"/>
        <w:spacing w:line="240" w:lineRule="auto"/>
        <w:ind w:right="283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 wp14:anchorId="4840CCD7" wp14:editId="78FF2181">
            <wp:extent cx="6181777" cy="2990644"/>
            <wp:effectExtent l="19050" t="0" r="9473" b="0"/>
            <wp:docPr id="20" name="Рисунок 7" descr="D:\ТарасоСС\нативный аденовир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арасоСС\нативный аденовирус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658" cy="299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018289" w14:textId="77777777" w:rsidR="002B3EDE" w:rsidRDefault="002B3EDE" w:rsidP="00270A2A">
      <w:pPr>
        <w:pStyle w:val="af0"/>
        <w:spacing w:line="240" w:lineRule="auto"/>
        <w:ind w:right="283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77F9B7DA" w14:textId="0E8082F8" w:rsidR="002B3EDE" w:rsidRDefault="004E4773" w:rsidP="00270A2A">
      <w:pPr>
        <w:pStyle w:val="af0"/>
        <w:spacing w:line="240" w:lineRule="auto"/>
        <w:ind w:right="283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Рис. 8</w:t>
      </w:r>
      <w:r w:rsidR="00A03F1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Исходный геном аденовируса, указаны гены рецепции, подлежащие замене на рецепторы вируса </w:t>
      </w:r>
      <w:r w:rsidR="000C544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гороха и </w:t>
      </w:r>
      <w:r w:rsidR="00A03F1D">
        <w:rPr>
          <w:rFonts w:ascii="Times New Roman" w:hAnsi="Times New Roman" w:cs="Times New Roman"/>
          <w:b/>
          <w:bCs/>
          <w:iCs/>
          <w:sz w:val="24"/>
          <w:szCs w:val="24"/>
        </w:rPr>
        <w:t>кукурузы</w:t>
      </w:r>
      <w:r w:rsidR="000C544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A03F1D">
        <w:rPr>
          <w:rFonts w:ascii="Times New Roman" w:hAnsi="Times New Roman" w:cs="Times New Roman"/>
          <w:b/>
          <w:bCs/>
          <w:iCs/>
          <w:sz w:val="24"/>
          <w:szCs w:val="24"/>
        </w:rPr>
        <w:t>для успешного проникновения в клетки</w:t>
      </w:r>
    </w:p>
    <w:p w14:paraId="420F3097" w14:textId="77777777" w:rsidR="002B3EDE" w:rsidRPr="000A33EF" w:rsidRDefault="000A33EF" w:rsidP="00270A2A">
      <w:pPr>
        <w:pStyle w:val="af0"/>
        <w:spacing w:line="240" w:lineRule="auto"/>
        <w:ind w:right="283"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A33EF">
        <w:rPr>
          <w:rFonts w:ascii="Times New Roman" w:hAnsi="Times New Roman" w:cs="Times New Roman"/>
          <w:bCs/>
          <w:iCs/>
          <w:sz w:val="28"/>
          <w:szCs w:val="28"/>
        </w:rPr>
        <w:t>Итоговый вариант модифицированного аденовируса представлен на рис 9. Для успешной трансплантации гена предлагается создание 2-х подобных вирусов. Первый несет в себе донорный ген, а второй систему геномного редактирования с помощью, которой будет, происходит сама процедура замены в клетках кукурузы.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"/>
        <w:gridCol w:w="8956"/>
      </w:tblGrid>
      <w:tr w:rsidR="00A03F1D" w14:paraId="3FA46C5C" w14:textId="77777777" w:rsidTr="003B5E80">
        <w:tc>
          <w:tcPr>
            <w:tcW w:w="904" w:type="dxa"/>
          </w:tcPr>
          <w:p w14:paraId="5BC7D736" w14:textId="77777777" w:rsidR="00A03F1D" w:rsidRDefault="00A03F1D" w:rsidP="00270A2A">
            <w:pPr>
              <w:pStyle w:val="af0"/>
              <w:ind w:right="283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14:paraId="1C9821F7" w14:textId="77777777" w:rsidR="00A03F1D" w:rsidRPr="00177EFC" w:rsidRDefault="00A03F1D" w:rsidP="00270A2A">
            <w:pPr>
              <w:pStyle w:val="af0"/>
              <w:ind w:right="283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177EF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AV-1</w:t>
            </w:r>
          </w:p>
        </w:tc>
        <w:tc>
          <w:tcPr>
            <w:tcW w:w="13600" w:type="dxa"/>
          </w:tcPr>
          <w:p w14:paraId="135BB110" w14:textId="77777777" w:rsidR="00A03F1D" w:rsidRDefault="00A03F1D" w:rsidP="00270A2A">
            <w:pPr>
              <w:pStyle w:val="af0"/>
              <w:ind w:right="28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03F1D"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B5440D" wp14:editId="75B67A29">
                  <wp:extent cx="5580039" cy="876300"/>
                  <wp:effectExtent l="0" t="0" r="0" b="0"/>
                  <wp:docPr id="23" name="Рисунок 4" descr="D:\ТарасоСС\Аденовирус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ТарасоСС\Аденовирус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4002" cy="876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F1D" w14:paraId="31D7BC00" w14:textId="77777777" w:rsidTr="003B5E80">
        <w:tc>
          <w:tcPr>
            <w:tcW w:w="904" w:type="dxa"/>
          </w:tcPr>
          <w:p w14:paraId="21DDCC15" w14:textId="77777777" w:rsidR="00A03F1D" w:rsidRDefault="00A03F1D" w:rsidP="00270A2A">
            <w:pPr>
              <w:pStyle w:val="af0"/>
              <w:ind w:right="283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14:paraId="54EB001E" w14:textId="77777777" w:rsidR="00A03F1D" w:rsidRPr="00177EFC" w:rsidRDefault="00A03F1D" w:rsidP="00270A2A">
            <w:pPr>
              <w:pStyle w:val="af0"/>
              <w:ind w:right="283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177EF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AV-2</w:t>
            </w:r>
          </w:p>
        </w:tc>
        <w:tc>
          <w:tcPr>
            <w:tcW w:w="13600" w:type="dxa"/>
          </w:tcPr>
          <w:p w14:paraId="56706B78" w14:textId="77777777" w:rsidR="00A03F1D" w:rsidRDefault="00A03F1D" w:rsidP="00270A2A">
            <w:pPr>
              <w:pStyle w:val="af0"/>
              <w:ind w:right="28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082FBF" wp14:editId="794166D4">
                  <wp:extent cx="5591174" cy="695325"/>
                  <wp:effectExtent l="0" t="0" r="0" b="0"/>
                  <wp:docPr id="22" name="Рисунок 6" descr="D:\ТарасоСС\Аденовирус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ТарасоСС\Аденовирус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1753" cy="697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F1D" w14:paraId="0CF31E40" w14:textId="77777777" w:rsidTr="003B5E80">
        <w:tc>
          <w:tcPr>
            <w:tcW w:w="904" w:type="dxa"/>
          </w:tcPr>
          <w:p w14:paraId="3C542AEF" w14:textId="77777777" w:rsidR="00A03F1D" w:rsidRDefault="00A03F1D" w:rsidP="00270A2A">
            <w:pPr>
              <w:pStyle w:val="af0"/>
              <w:ind w:right="283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3600" w:type="dxa"/>
          </w:tcPr>
          <w:p w14:paraId="03FFF1FD" w14:textId="77777777" w:rsidR="00A03F1D" w:rsidRDefault="00A03F1D" w:rsidP="00270A2A">
            <w:pPr>
              <w:pStyle w:val="af0"/>
              <w:ind w:right="283"/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</w:pPr>
          </w:p>
        </w:tc>
      </w:tr>
    </w:tbl>
    <w:p w14:paraId="65DC3E96" w14:textId="77777777" w:rsidR="00A03F1D" w:rsidRPr="008B398C" w:rsidRDefault="004E4773" w:rsidP="00270A2A">
      <w:pPr>
        <w:pStyle w:val="af0"/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Рис. 9</w:t>
      </w:r>
      <w:r w:rsidR="00A03F1D" w:rsidRPr="00416E2C">
        <w:rPr>
          <w:rFonts w:ascii="Times New Roman" w:hAnsi="Times New Roman" w:cs="Times New Roman"/>
          <w:b/>
          <w:color w:val="000000"/>
          <w:sz w:val="24"/>
        </w:rPr>
        <w:t xml:space="preserve"> Схема структурной организации аденовирусов используемых для трансплантации гена САТ </w:t>
      </w:r>
      <w:r w:rsidR="00A03F1D">
        <w:rPr>
          <w:rFonts w:ascii="Times New Roman" w:hAnsi="Times New Roman" w:cs="Times New Roman"/>
          <w:b/>
          <w:color w:val="000000"/>
          <w:sz w:val="24"/>
        </w:rPr>
        <w:t>овсяницы</w:t>
      </w:r>
      <w:r w:rsidR="00A03F1D" w:rsidRPr="00416E2C">
        <w:rPr>
          <w:rFonts w:ascii="Times New Roman" w:hAnsi="Times New Roman" w:cs="Times New Roman"/>
          <w:b/>
          <w:color w:val="000000"/>
          <w:sz w:val="24"/>
        </w:rPr>
        <w:t xml:space="preserve"> в геном </w:t>
      </w:r>
      <w:r w:rsidR="00A03F1D">
        <w:rPr>
          <w:rFonts w:ascii="Times New Roman" w:hAnsi="Times New Roman" w:cs="Times New Roman"/>
          <w:b/>
          <w:color w:val="000000"/>
          <w:sz w:val="24"/>
        </w:rPr>
        <w:t>кукурузы</w:t>
      </w:r>
      <w:r w:rsidR="00A03F1D" w:rsidRPr="00416E2C">
        <w:rPr>
          <w:rFonts w:ascii="Times New Roman" w:hAnsi="Times New Roman" w:cs="Times New Roman"/>
          <w:b/>
          <w:color w:val="000000"/>
          <w:sz w:val="24"/>
        </w:rPr>
        <w:t xml:space="preserve">, где </w:t>
      </w:r>
      <w:r w:rsidR="00A03F1D" w:rsidRPr="00416E2C">
        <w:rPr>
          <w:rFonts w:ascii="Times New Roman" w:hAnsi="Times New Roman" w:cs="Times New Roman"/>
          <w:b/>
          <w:color w:val="000000"/>
          <w:sz w:val="24"/>
          <w:lang w:val="en-US"/>
        </w:rPr>
        <w:t>AV</w:t>
      </w:r>
      <w:r w:rsidR="00A03F1D" w:rsidRPr="00416E2C">
        <w:rPr>
          <w:rFonts w:ascii="Times New Roman" w:hAnsi="Times New Roman" w:cs="Times New Roman"/>
          <w:b/>
          <w:color w:val="000000"/>
          <w:sz w:val="24"/>
        </w:rPr>
        <w:t xml:space="preserve">-1 – вектор доставки гена САТ </w:t>
      </w:r>
      <w:r w:rsidR="00A03F1D">
        <w:rPr>
          <w:rFonts w:ascii="Times New Roman" w:hAnsi="Times New Roman" w:cs="Times New Roman"/>
          <w:b/>
          <w:color w:val="000000"/>
          <w:sz w:val="24"/>
        </w:rPr>
        <w:t>овсяницы</w:t>
      </w:r>
      <w:r w:rsidR="00A03F1D" w:rsidRPr="00416E2C">
        <w:rPr>
          <w:rFonts w:ascii="Times New Roman" w:hAnsi="Times New Roman" w:cs="Times New Roman"/>
          <w:b/>
          <w:color w:val="000000"/>
          <w:sz w:val="24"/>
        </w:rPr>
        <w:t xml:space="preserve">;  </w:t>
      </w:r>
      <w:r w:rsidR="00A03F1D" w:rsidRPr="00416E2C">
        <w:rPr>
          <w:rFonts w:ascii="Times New Roman" w:hAnsi="Times New Roman" w:cs="Times New Roman"/>
          <w:b/>
          <w:color w:val="000000"/>
          <w:sz w:val="24"/>
          <w:lang w:val="en-US"/>
        </w:rPr>
        <w:t>AV</w:t>
      </w:r>
      <w:r w:rsidR="00A03F1D" w:rsidRPr="00416E2C">
        <w:rPr>
          <w:rFonts w:ascii="Times New Roman" w:hAnsi="Times New Roman" w:cs="Times New Roman"/>
          <w:b/>
          <w:color w:val="000000"/>
          <w:sz w:val="24"/>
        </w:rPr>
        <w:t xml:space="preserve">-2 – вектор доставки </w:t>
      </w:r>
      <w:r w:rsidR="00A03F1D" w:rsidRPr="00416E2C">
        <w:rPr>
          <w:rFonts w:ascii="Times New Roman" w:hAnsi="Times New Roman" w:cs="Times New Roman"/>
          <w:b/>
          <w:color w:val="000000"/>
          <w:sz w:val="24"/>
          <w:lang w:val="en-US"/>
        </w:rPr>
        <w:t>CRISPR</w:t>
      </w:r>
      <w:r w:rsidR="00A03F1D" w:rsidRPr="00416E2C">
        <w:rPr>
          <w:rFonts w:ascii="Times New Roman" w:hAnsi="Times New Roman" w:cs="Times New Roman"/>
          <w:b/>
          <w:color w:val="000000"/>
          <w:sz w:val="24"/>
        </w:rPr>
        <w:t>/</w:t>
      </w:r>
      <w:r w:rsidR="00A03F1D" w:rsidRPr="00416E2C">
        <w:rPr>
          <w:rFonts w:ascii="Times New Roman" w:hAnsi="Times New Roman" w:cs="Times New Roman"/>
          <w:b/>
          <w:color w:val="000000"/>
          <w:sz w:val="24"/>
          <w:lang w:val="en-US"/>
        </w:rPr>
        <w:t>Cas</w:t>
      </w:r>
      <w:r w:rsidR="00A03F1D" w:rsidRPr="00416E2C">
        <w:rPr>
          <w:rFonts w:ascii="Times New Roman" w:hAnsi="Times New Roman" w:cs="Times New Roman"/>
          <w:b/>
          <w:color w:val="000000"/>
          <w:sz w:val="24"/>
        </w:rPr>
        <w:t xml:space="preserve"> 12 и </w:t>
      </w:r>
      <w:r w:rsidR="00A03F1D" w:rsidRPr="00416E2C">
        <w:rPr>
          <w:rFonts w:ascii="Times New Roman" w:hAnsi="Times New Roman" w:cs="Times New Roman"/>
          <w:b/>
          <w:color w:val="000000"/>
          <w:sz w:val="24"/>
          <w:lang w:val="en-US"/>
        </w:rPr>
        <w:t>CRISPR</w:t>
      </w:r>
      <w:r w:rsidR="00A03F1D" w:rsidRPr="00416E2C">
        <w:rPr>
          <w:rFonts w:ascii="Times New Roman" w:hAnsi="Times New Roman" w:cs="Times New Roman"/>
          <w:b/>
          <w:color w:val="000000"/>
          <w:sz w:val="24"/>
        </w:rPr>
        <w:t>/</w:t>
      </w:r>
      <w:r w:rsidR="00A03F1D" w:rsidRPr="00416E2C">
        <w:rPr>
          <w:rFonts w:ascii="Times New Roman" w:hAnsi="Times New Roman" w:cs="Times New Roman"/>
          <w:b/>
          <w:color w:val="000000"/>
          <w:sz w:val="24"/>
          <w:lang w:val="en-US"/>
        </w:rPr>
        <w:t>Cas</w:t>
      </w:r>
      <w:r w:rsidR="00A03F1D" w:rsidRPr="00416E2C">
        <w:rPr>
          <w:rFonts w:ascii="Times New Roman" w:hAnsi="Times New Roman" w:cs="Times New Roman"/>
          <w:b/>
          <w:color w:val="000000"/>
          <w:sz w:val="24"/>
        </w:rPr>
        <w:t xml:space="preserve"> 9 </w:t>
      </w:r>
      <w:r w:rsidR="00A03F1D">
        <w:rPr>
          <w:rFonts w:ascii="Times New Roman" w:hAnsi="Times New Roman" w:cs="Times New Roman"/>
          <w:b/>
          <w:color w:val="000000"/>
          <w:sz w:val="24"/>
        </w:rPr>
        <w:t>систем</w:t>
      </w:r>
    </w:p>
    <w:p w14:paraId="4D59E951" w14:textId="77777777" w:rsidR="002C239A" w:rsidRPr="000A33EF" w:rsidRDefault="000A33EF" w:rsidP="00270A2A">
      <w:pPr>
        <w:pStyle w:val="af0"/>
        <w:spacing w:line="240" w:lineRule="auto"/>
        <w:ind w:right="283"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0A33E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Для успешного редактирования предлагается следующая структура </w:t>
      </w:r>
      <w:r w:rsidRPr="000A33EF">
        <w:rPr>
          <w:rFonts w:ascii="Times New Roman" w:hAnsi="Times New Roman" w:cs="Times New Roman"/>
          <w:color w:val="000000"/>
          <w:sz w:val="28"/>
          <w:szCs w:val="28"/>
          <w:lang w:val="en-US"/>
        </w:rPr>
        <w:t>CRISPR</w:t>
      </w:r>
      <w:r w:rsidRPr="000A33EF">
        <w:rPr>
          <w:rFonts w:ascii="Times New Roman" w:hAnsi="Times New Roman" w:cs="Times New Roman"/>
          <w:color w:val="000000"/>
          <w:sz w:val="28"/>
          <w:szCs w:val="28"/>
        </w:rPr>
        <w:t xml:space="preserve"> вставки в геном аденовируса:</w:t>
      </w:r>
    </w:p>
    <w:p w14:paraId="0D58A6B0" w14:textId="77777777" w:rsidR="00A03F1D" w:rsidRPr="002B3EDE" w:rsidRDefault="00A03F1D" w:rsidP="00270A2A">
      <w:pPr>
        <w:pStyle w:val="af0"/>
        <w:numPr>
          <w:ilvl w:val="0"/>
          <w:numId w:val="24"/>
        </w:numPr>
        <w:suppressAutoHyphens/>
        <w:spacing w:line="240" w:lineRule="auto"/>
        <w:ind w:right="283"/>
        <w:rPr>
          <w:rFonts w:ascii="Times New Roman" w:hAnsi="Times New Roman" w:cs="Times New Roman"/>
          <w:color w:val="000000"/>
          <w:sz w:val="28"/>
          <w:szCs w:val="28"/>
        </w:rPr>
      </w:pPr>
      <w:r w:rsidRPr="002B3EDE">
        <w:rPr>
          <w:rFonts w:ascii="Times New Roman" w:hAnsi="Times New Roman" w:cs="Times New Roman"/>
          <w:color w:val="000000"/>
          <w:sz w:val="28"/>
          <w:szCs w:val="28"/>
        </w:rPr>
        <w:t xml:space="preserve">Две </w:t>
      </w:r>
      <w:r w:rsidRPr="002B3EDE">
        <w:rPr>
          <w:rFonts w:ascii="Times New Roman" w:hAnsi="Times New Roman" w:cs="Times New Roman"/>
          <w:color w:val="000000"/>
          <w:sz w:val="28"/>
          <w:szCs w:val="28"/>
          <w:lang w:val="en-US"/>
        </w:rPr>
        <w:t>crRNA</w:t>
      </w:r>
      <w:r w:rsidRPr="002B3EDE">
        <w:rPr>
          <w:rFonts w:ascii="Times New Roman" w:hAnsi="Times New Roman" w:cs="Times New Roman"/>
          <w:color w:val="000000"/>
          <w:sz w:val="28"/>
          <w:szCs w:val="28"/>
        </w:rPr>
        <w:t xml:space="preserve"> для рестрикции гена каталазы из генома </w:t>
      </w:r>
      <w:proofErr w:type="spellStart"/>
      <w:r w:rsidRPr="002B3EDE">
        <w:rPr>
          <w:rFonts w:ascii="Times New Roman" w:hAnsi="Times New Roman" w:cs="Times New Roman"/>
          <w:color w:val="000000"/>
          <w:sz w:val="28"/>
          <w:szCs w:val="28"/>
        </w:rPr>
        <w:t>кукуруы</w:t>
      </w:r>
      <w:proofErr w:type="spellEnd"/>
      <w:r w:rsidRPr="002B3EDE">
        <w:rPr>
          <w:rFonts w:ascii="Times New Roman" w:hAnsi="Times New Roman" w:cs="Times New Roman"/>
          <w:color w:val="000000"/>
          <w:sz w:val="28"/>
          <w:szCs w:val="28"/>
        </w:rPr>
        <w:t xml:space="preserve"> с помощью </w:t>
      </w:r>
      <w:r w:rsidRPr="002B3EDE">
        <w:rPr>
          <w:rFonts w:ascii="Times New Roman" w:hAnsi="Times New Roman" w:cs="Times New Roman"/>
          <w:color w:val="000000"/>
          <w:sz w:val="28"/>
          <w:szCs w:val="28"/>
          <w:lang w:val="en-US"/>
        </w:rPr>
        <w:t>Cas</w:t>
      </w:r>
      <w:r w:rsidRPr="002B3EDE">
        <w:rPr>
          <w:rFonts w:ascii="Times New Roman" w:hAnsi="Times New Roman" w:cs="Times New Roman"/>
          <w:color w:val="000000"/>
          <w:sz w:val="28"/>
          <w:szCs w:val="28"/>
        </w:rPr>
        <w:t xml:space="preserve"> 12 нуклеазы;</w:t>
      </w:r>
    </w:p>
    <w:p w14:paraId="1CFF74BF" w14:textId="77777777" w:rsidR="00A03F1D" w:rsidRPr="002B3EDE" w:rsidRDefault="00A03F1D" w:rsidP="00270A2A">
      <w:pPr>
        <w:pStyle w:val="af0"/>
        <w:numPr>
          <w:ilvl w:val="0"/>
          <w:numId w:val="24"/>
        </w:numPr>
        <w:suppressAutoHyphens/>
        <w:spacing w:line="240" w:lineRule="auto"/>
        <w:ind w:right="283"/>
        <w:rPr>
          <w:rFonts w:ascii="Times New Roman" w:hAnsi="Times New Roman" w:cs="Times New Roman"/>
          <w:color w:val="000000"/>
          <w:sz w:val="28"/>
          <w:szCs w:val="28"/>
        </w:rPr>
      </w:pPr>
      <w:r w:rsidRPr="002B3EDE">
        <w:rPr>
          <w:rFonts w:ascii="Times New Roman" w:hAnsi="Times New Roman" w:cs="Times New Roman"/>
          <w:color w:val="000000"/>
          <w:sz w:val="28"/>
          <w:szCs w:val="28"/>
        </w:rPr>
        <w:t xml:space="preserve">Две </w:t>
      </w:r>
      <w:r w:rsidRPr="002B3EDE">
        <w:rPr>
          <w:rFonts w:ascii="Times New Roman" w:hAnsi="Times New Roman" w:cs="Times New Roman"/>
          <w:color w:val="000000"/>
          <w:sz w:val="28"/>
          <w:szCs w:val="28"/>
          <w:lang w:val="en-US"/>
        </w:rPr>
        <w:t>crRNA</w:t>
      </w:r>
      <w:r w:rsidRPr="002B3EDE">
        <w:rPr>
          <w:rFonts w:ascii="Times New Roman" w:hAnsi="Times New Roman" w:cs="Times New Roman"/>
          <w:color w:val="000000"/>
          <w:sz w:val="28"/>
          <w:szCs w:val="28"/>
        </w:rPr>
        <w:t xml:space="preserve"> для рестрикции гена каталазы овсяницы из генома </w:t>
      </w:r>
      <w:r w:rsidRPr="002B3EDE">
        <w:rPr>
          <w:rFonts w:ascii="Times New Roman" w:hAnsi="Times New Roman" w:cs="Times New Roman"/>
          <w:color w:val="000000"/>
          <w:sz w:val="28"/>
          <w:szCs w:val="28"/>
          <w:lang w:val="en-US"/>
        </w:rPr>
        <w:t>AV</w:t>
      </w:r>
      <w:r w:rsidRPr="002B3EDE">
        <w:rPr>
          <w:rFonts w:ascii="Times New Roman" w:hAnsi="Times New Roman" w:cs="Times New Roman"/>
          <w:color w:val="000000"/>
          <w:sz w:val="28"/>
          <w:szCs w:val="28"/>
        </w:rPr>
        <w:t xml:space="preserve">-1 с помощью </w:t>
      </w:r>
      <w:r w:rsidRPr="002B3EDE">
        <w:rPr>
          <w:rFonts w:ascii="Times New Roman" w:hAnsi="Times New Roman" w:cs="Times New Roman"/>
          <w:color w:val="000000"/>
          <w:sz w:val="28"/>
          <w:szCs w:val="28"/>
          <w:lang w:val="en-US"/>
        </w:rPr>
        <w:t>Cas</w:t>
      </w:r>
      <w:r w:rsidRPr="002B3EDE">
        <w:rPr>
          <w:rFonts w:ascii="Times New Roman" w:hAnsi="Times New Roman" w:cs="Times New Roman"/>
          <w:color w:val="000000"/>
          <w:sz w:val="28"/>
          <w:szCs w:val="28"/>
        </w:rPr>
        <w:t xml:space="preserve"> 12 нуклеазы;</w:t>
      </w:r>
    </w:p>
    <w:p w14:paraId="0F2E8FD1" w14:textId="77777777" w:rsidR="00A03F1D" w:rsidRPr="002B3EDE" w:rsidRDefault="00A03F1D" w:rsidP="00270A2A">
      <w:pPr>
        <w:pStyle w:val="af0"/>
        <w:numPr>
          <w:ilvl w:val="0"/>
          <w:numId w:val="24"/>
        </w:numPr>
        <w:suppressAutoHyphens/>
        <w:spacing w:line="240" w:lineRule="auto"/>
        <w:ind w:right="283"/>
        <w:rPr>
          <w:rFonts w:ascii="Times New Roman" w:hAnsi="Times New Roman" w:cs="Times New Roman"/>
          <w:color w:val="000000"/>
          <w:sz w:val="28"/>
          <w:szCs w:val="28"/>
        </w:rPr>
      </w:pPr>
      <w:r w:rsidRPr="002B3EDE">
        <w:rPr>
          <w:rFonts w:ascii="Times New Roman" w:hAnsi="Times New Roman" w:cs="Times New Roman"/>
          <w:color w:val="000000"/>
          <w:sz w:val="28"/>
          <w:szCs w:val="28"/>
        </w:rPr>
        <w:t xml:space="preserve">Одна </w:t>
      </w:r>
      <w:r w:rsidRPr="002B3EDE">
        <w:rPr>
          <w:rFonts w:ascii="Times New Roman" w:hAnsi="Times New Roman" w:cs="Times New Roman"/>
          <w:color w:val="000000"/>
          <w:sz w:val="28"/>
          <w:szCs w:val="28"/>
          <w:lang w:val="en-US"/>
        </w:rPr>
        <w:t>crRNA</w:t>
      </w:r>
      <w:r w:rsidRPr="002B3EDE">
        <w:rPr>
          <w:rFonts w:ascii="Times New Roman" w:hAnsi="Times New Roman" w:cs="Times New Roman"/>
          <w:color w:val="000000"/>
          <w:sz w:val="28"/>
          <w:szCs w:val="28"/>
        </w:rPr>
        <w:t xml:space="preserve"> для тотальной рестрикции гена САТ кукурузы с помощью </w:t>
      </w:r>
      <w:r w:rsidRPr="002B3EDE">
        <w:rPr>
          <w:rFonts w:ascii="Times New Roman" w:hAnsi="Times New Roman" w:cs="Times New Roman"/>
          <w:color w:val="000000"/>
          <w:sz w:val="28"/>
          <w:szCs w:val="28"/>
          <w:lang w:val="en-US"/>
        </w:rPr>
        <w:t>Cas</w:t>
      </w:r>
      <w:r w:rsidRPr="002B3EDE">
        <w:rPr>
          <w:rFonts w:ascii="Times New Roman" w:hAnsi="Times New Roman" w:cs="Times New Roman"/>
          <w:color w:val="000000"/>
          <w:sz w:val="28"/>
          <w:szCs w:val="28"/>
        </w:rPr>
        <w:t xml:space="preserve"> 9 нуклеазы;</w:t>
      </w:r>
    </w:p>
    <w:p w14:paraId="085002E5" w14:textId="77777777" w:rsidR="00A03F1D" w:rsidRPr="002B3EDE" w:rsidRDefault="00A03F1D" w:rsidP="00270A2A">
      <w:pPr>
        <w:pStyle w:val="af0"/>
        <w:numPr>
          <w:ilvl w:val="0"/>
          <w:numId w:val="24"/>
        </w:numPr>
        <w:suppressAutoHyphens/>
        <w:spacing w:line="240" w:lineRule="auto"/>
        <w:ind w:right="283"/>
        <w:rPr>
          <w:rFonts w:ascii="Times New Roman" w:hAnsi="Times New Roman" w:cs="Times New Roman"/>
          <w:color w:val="000000"/>
          <w:sz w:val="28"/>
          <w:szCs w:val="28"/>
        </w:rPr>
      </w:pPr>
      <w:r w:rsidRPr="002B3EDE">
        <w:rPr>
          <w:rFonts w:ascii="Times New Roman" w:hAnsi="Times New Roman" w:cs="Times New Roman"/>
          <w:color w:val="000000"/>
          <w:sz w:val="28"/>
          <w:szCs w:val="28"/>
        </w:rPr>
        <w:t xml:space="preserve">Ген </w:t>
      </w:r>
      <w:proofErr w:type="spellStart"/>
      <w:r w:rsidRPr="002B3EDE">
        <w:rPr>
          <w:rFonts w:ascii="Times New Roman" w:hAnsi="Times New Roman" w:cs="Times New Roman"/>
          <w:color w:val="000000"/>
          <w:sz w:val="28"/>
          <w:szCs w:val="28"/>
          <w:lang w:val="en-US"/>
        </w:rPr>
        <w:t>tracRNA</w:t>
      </w:r>
      <w:proofErr w:type="spellEnd"/>
      <w:r w:rsidRPr="002B3ED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008BC6FD" w14:textId="77777777" w:rsidR="00A03F1D" w:rsidRPr="002B3EDE" w:rsidRDefault="00A03F1D" w:rsidP="00270A2A">
      <w:pPr>
        <w:pStyle w:val="af0"/>
        <w:numPr>
          <w:ilvl w:val="0"/>
          <w:numId w:val="24"/>
        </w:numPr>
        <w:suppressAutoHyphens/>
        <w:spacing w:line="240" w:lineRule="auto"/>
        <w:ind w:right="283"/>
        <w:rPr>
          <w:rFonts w:ascii="Times New Roman" w:hAnsi="Times New Roman" w:cs="Times New Roman"/>
          <w:color w:val="000000"/>
          <w:sz w:val="28"/>
          <w:szCs w:val="28"/>
        </w:rPr>
      </w:pPr>
      <w:r w:rsidRPr="002B3EDE">
        <w:rPr>
          <w:rFonts w:ascii="Times New Roman" w:hAnsi="Times New Roman" w:cs="Times New Roman"/>
          <w:color w:val="000000"/>
          <w:sz w:val="28"/>
          <w:szCs w:val="28"/>
        </w:rPr>
        <w:t xml:space="preserve">Ген </w:t>
      </w:r>
      <w:r w:rsidRPr="002B3EDE">
        <w:rPr>
          <w:rFonts w:ascii="Times New Roman" w:hAnsi="Times New Roman" w:cs="Times New Roman"/>
          <w:color w:val="000000"/>
          <w:sz w:val="28"/>
          <w:szCs w:val="28"/>
          <w:lang w:val="en-US"/>
        </w:rPr>
        <w:t>Cas</w:t>
      </w:r>
      <w:r w:rsidRPr="002B3EDE">
        <w:rPr>
          <w:rFonts w:ascii="Times New Roman" w:hAnsi="Times New Roman" w:cs="Times New Roman"/>
          <w:color w:val="000000"/>
          <w:sz w:val="28"/>
          <w:szCs w:val="28"/>
        </w:rPr>
        <w:t xml:space="preserve"> 12 нуклеазы;</w:t>
      </w:r>
    </w:p>
    <w:p w14:paraId="0D5D8971" w14:textId="74911EC0" w:rsidR="00A03F1D" w:rsidRDefault="00A03F1D" w:rsidP="00270A2A">
      <w:pPr>
        <w:pStyle w:val="af0"/>
        <w:numPr>
          <w:ilvl w:val="0"/>
          <w:numId w:val="24"/>
        </w:numPr>
        <w:suppressAutoHyphens/>
        <w:spacing w:line="240" w:lineRule="auto"/>
        <w:ind w:right="283"/>
        <w:rPr>
          <w:rFonts w:ascii="Times New Roman" w:hAnsi="Times New Roman" w:cs="Times New Roman"/>
          <w:color w:val="000000"/>
          <w:sz w:val="28"/>
          <w:szCs w:val="28"/>
        </w:rPr>
      </w:pPr>
      <w:r w:rsidRPr="002B3EDE">
        <w:rPr>
          <w:rFonts w:ascii="Times New Roman" w:hAnsi="Times New Roman" w:cs="Times New Roman"/>
          <w:color w:val="000000"/>
          <w:sz w:val="28"/>
          <w:szCs w:val="28"/>
        </w:rPr>
        <w:t xml:space="preserve">Ген </w:t>
      </w:r>
      <w:r w:rsidRPr="002B3EDE">
        <w:rPr>
          <w:rFonts w:ascii="Times New Roman" w:hAnsi="Times New Roman" w:cs="Times New Roman"/>
          <w:color w:val="000000"/>
          <w:sz w:val="28"/>
          <w:szCs w:val="28"/>
          <w:lang w:val="en-US"/>
        </w:rPr>
        <w:t>Cas</w:t>
      </w:r>
      <w:r w:rsidRPr="002B3EDE">
        <w:rPr>
          <w:rFonts w:ascii="Times New Roman" w:hAnsi="Times New Roman" w:cs="Times New Roman"/>
          <w:color w:val="000000"/>
          <w:sz w:val="28"/>
          <w:szCs w:val="28"/>
        </w:rPr>
        <w:t xml:space="preserve"> 9 нуклеазы.</w:t>
      </w:r>
    </w:p>
    <w:p w14:paraId="17FCFC07" w14:textId="664AB109" w:rsidR="00201F2B" w:rsidRPr="002B3EDE" w:rsidRDefault="00201F2B" w:rsidP="00201F2B">
      <w:pPr>
        <w:pStyle w:val="af0"/>
        <w:suppressAutoHyphens/>
        <w:spacing w:line="240" w:lineRule="auto"/>
        <w:ind w:right="28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FAC3F54" wp14:editId="0F2A7B77">
            <wp:extent cx="6120765" cy="2537460"/>
            <wp:effectExtent l="0" t="0" r="0" b="0"/>
            <wp:docPr id="12" name="Рисунок 12" descr="D:\ТарасоСС\Схем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:\ТарасоСС\Схема.jpg"/>
                    <pic:cNvPicPr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6E6A00" w14:textId="0137E9B0" w:rsidR="0022037D" w:rsidRDefault="00301D05" w:rsidP="00270A2A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FCA3D76" wp14:editId="3CA4DB71">
            <wp:extent cx="6120765" cy="2537767"/>
            <wp:effectExtent l="19050" t="0" r="0" b="0"/>
            <wp:docPr id="19" name="Рисунок 1" descr="D:\ТарасоСС\Схе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расоСС\Схема2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3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0CAC46" w14:textId="77777777" w:rsidR="00201F2B" w:rsidRDefault="00201F2B" w:rsidP="00270A2A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</w:pPr>
    </w:p>
    <w:p w14:paraId="1EE55EF3" w14:textId="76E35C04" w:rsidR="00810692" w:rsidRDefault="004E4773" w:rsidP="00270A2A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 xml:space="preserve">Рис. 10 </w:t>
      </w:r>
      <w:r w:rsidRPr="00E1572F">
        <w:rPr>
          <w:rFonts w:ascii="Times New Roman" w:hAnsi="Times New Roman" w:cs="Times New Roman"/>
          <w:b/>
          <w:color w:val="000000"/>
          <w:sz w:val="24"/>
        </w:rPr>
        <w:t xml:space="preserve">Схема трансплантации гена САТ </w:t>
      </w:r>
      <w:r w:rsidR="00201F2B">
        <w:rPr>
          <w:rFonts w:ascii="Times New Roman" w:hAnsi="Times New Roman" w:cs="Times New Roman"/>
          <w:b/>
          <w:color w:val="000000"/>
          <w:sz w:val="24"/>
        </w:rPr>
        <w:t xml:space="preserve">люцерны в геном гороха (сверху) и </w:t>
      </w:r>
      <w:r w:rsidR="00A6205E">
        <w:rPr>
          <w:rFonts w:ascii="Times New Roman" w:hAnsi="Times New Roman" w:cs="Times New Roman"/>
          <w:b/>
          <w:color w:val="000000"/>
          <w:sz w:val="24"/>
        </w:rPr>
        <w:t>овсяницы</w:t>
      </w:r>
      <w:r w:rsidRPr="00E1572F">
        <w:rPr>
          <w:rFonts w:ascii="Times New Roman" w:hAnsi="Times New Roman" w:cs="Times New Roman"/>
          <w:b/>
          <w:color w:val="000000"/>
          <w:sz w:val="24"/>
        </w:rPr>
        <w:t xml:space="preserve"> в геном </w:t>
      </w:r>
      <w:r w:rsidR="00A6205E">
        <w:rPr>
          <w:rFonts w:ascii="Times New Roman" w:hAnsi="Times New Roman" w:cs="Times New Roman"/>
          <w:b/>
          <w:color w:val="000000"/>
          <w:sz w:val="24"/>
        </w:rPr>
        <w:t>кукурузы</w:t>
      </w:r>
      <w:r w:rsidR="00201F2B">
        <w:rPr>
          <w:rFonts w:ascii="Times New Roman" w:hAnsi="Times New Roman" w:cs="Times New Roman"/>
          <w:b/>
          <w:color w:val="000000"/>
          <w:sz w:val="24"/>
        </w:rPr>
        <w:t xml:space="preserve"> (снизу)</w:t>
      </w:r>
      <w:r>
        <w:rPr>
          <w:rFonts w:ascii="Times New Roman" w:hAnsi="Times New Roman" w:cs="Times New Roman"/>
          <w:b/>
          <w:color w:val="000000"/>
          <w:sz w:val="24"/>
        </w:rPr>
        <w:t xml:space="preserve"> (обозначения см. рис.9)</w:t>
      </w:r>
    </w:p>
    <w:p w14:paraId="60786372" w14:textId="0664116D" w:rsidR="00201403" w:rsidRPr="000A33EF" w:rsidRDefault="00810692" w:rsidP="00270A2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 рис. 10 показан процесс трансплантации исследуемого гена. </w:t>
      </w:r>
      <w:r w:rsidR="00781480">
        <w:rPr>
          <w:rFonts w:ascii="Times New Roman" w:hAnsi="Times New Roman" w:cs="Times New Roman"/>
          <w:color w:val="000000"/>
          <w:sz w:val="28"/>
          <w:szCs w:val="28"/>
        </w:rPr>
        <w:t>Генно-инженерные векторы на основе аденовируса проникаю в клетки кукурузы</w:t>
      </w:r>
      <w:r w:rsidR="00201F2B">
        <w:rPr>
          <w:rFonts w:ascii="Times New Roman" w:hAnsi="Times New Roman" w:cs="Times New Roman"/>
          <w:color w:val="000000"/>
          <w:sz w:val="28"/>
          <w:szCs w:val="28"/>
        </w:rPr>
        <w:t xml:space="preserve"> или гороха</w:t>
      </w:r>
      <w:r w:rsidR="00781480">
        <w:rPr>
          <w:rFonts w:ascii="Times New Roman" w:hAnsi="Times New Roman" w:cs="Times New Roman"/>
          <w:color w:val="000000"/>
          <w:sz w:val="28"/>
          <w:szCs w:val="28"/>
        </w:rPr>
        <w:t xml:space="preserve">, при этом </w:t>
      </w:r>
      <w:r w:rsidR="00781480">
        <w:rPr>
          <w:rFonts w:ascii="Times New Roman" w:hAnsi="Times New Roman" w:cs="Times New Roman"/>
          <w:color w:val="000000"/>
          <w:sz w:val="28"/>
          <w:szCs w:val="28"/>
          <w:lang w:val="en-US"/>
        </w:rPr>
        <w:t>AV</w:t>
      </w:r>
      <w:r w:rsidR="00781480" w:rsidRPr="00781480">
        <w:rPr>
          <w:rFonts w:ascii="Times New Roman" w:hAnsi="Times New Roman" w:cs="Times New Roman"/>
          <w:color w:val="000000"/>
          <w:sz w:val="28"/>
          <w:szCs w:val="28"/>
        </w:rPr>
        <w:t xml:space="preserve">-1 </w:t>
      </w:r>
      <w:r w:rsidR="00781480">
        <w:rPr>
          <w:rFonts w:ascii="Times New Roman" w:hAnsi="Times New Roman" w:cs="Times New Roman"/>
          <w:color w:val="000000"/>
          <w:sz w:val="28"/>
          <w:szCs w:val="28"/>
        </w:rPr>
        <w:t xml:space="preserve">проникает раньше, чем </w:t>
      </w:r>
      <w:r w:rsidR="00781480">
        <w:rPr>
          <w:rFonts w:ascii="Times New Roman" w:hAnsi="Times New Roman" w:cs="Times New Roman"/>
          <w:color w:val="000000"/>
          <w:sz w:val="28"/>
          <w:szCs w:val="28"/>
          <w:lang w:val="en-US"/>
        </w:rPr>
        <w:t>AV</w:t>
      </w:r>
      <w:r w:rsidR="00781480" w:rsidRPr="00781480">
        <w:rPr>
          <w:rFonts w:ascii="Times New Roman" w:hAnsi="Times New Roman" w:cs="Times New Roman"/>
          <w:color w:val="000000"/>
          <w:sz w:val="28"/>
          <w:szCs w:val="28"/>
        </w:rPr>
        <w:t>-2</w:t>
      </w:r>
      <w:r w:rsidR="0078148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81480">
        <w:rPr>
          <w:rFonts w:ascii="Times New Roman" w:hAnsi="Times New Roman" w:cs="Times New Roman"/>
          <w:color w:val="000000"/>
          <w:sz w:val="28"/>
          <w:szCs w:val="28"/>
          <w:lang w:val="en-US"/>
        </w:rPr>
        <w:t>AV</w:t>
      </w:r>
      <w:r w:rsidR="00781480" w:rsidRPr="00781480">
        <w:rPr>
          <w:rFonts w:ascii="Times New Roman" w:hAnsi="Times New Roman" w:cs="Times New Roman"/>
          <w:color w:val="000000"/>
          <w:sz w:val="28"/>
          <w:szCs w:val="28"/>
        </w:rPr>
        <w:t>-1</w:t>
      </w:r>
      <w:r w:rsidR="00781480">
        <w:rPr>
          <w:rFonts w:ascii="Times New Roman" w:hAnsi="Times New Roman" w:cs="Times New Roman"/>
          <w:color w:val="000000"/>
          <w:sz w:val="28"/>
          <w:szCs w:val="28"/>
        </w:rPr>
        <w:t xml:space="preserve"> несет в себе ген САТ-1 овсяницы</w:t>
      </w:r>
      <w:r w:rsidR="00201F2B">
        <w:rPr>
          <w:rFonts w:ascii="Times New Roman" w:hAnsi="Times New Roman" w:cs="Times New Roman"/>
          <w:color w:val="000000"/>
          <w:sz w:val="28"/>
          <w:szCs w:val="28"/>
        </w:rPr>
        <w:t xml:space="preserve"> (если редактируется кукуруза) или люцерны (если редактируется горох)</w:t>
      </w:r>
      <w:r w:rsidR="00781480">
        <w:rPr>
          <w:rFonts w:ascii="Times New Roman" w:hAnsi="Times New Roman" w:cs="Times New Roman"/>
          <w:color w:val="000000"/>
          <w:sz w:val="28"/>
          <w:szCs w:val="28"/>
        </w:rPr>
        <w:t xml:space="preserve">, его </w:t>
      </w:r>
      <w:r w:rsidR="00201F2B">
        <w:rPr>
          <w:rFonts w:ascii="Times New Roman" w:hAnsi="Times New Roman" w:cs="Times New Roman"/>
          <w:color w:val="000000"/>
          <w:sz w:val="28"/>
          <w:szCs w:val="28"/>
        </w:rPr>
        <w:t>репликация, по сути,</w:t>
      </w:r>
      <w:r w:rsidR="00781480">
        <w:rPr>
          <w:rFonts w:ascii="Times New Roman" w:hAnsi="Times New Roman" w:cs="Times New Roman"/>
          <w:color w:val="000000"/>
          <w:sz w:val="28"/>
          <w:szCs w:val="28"/>
        </w:rPr>
        <w:t xml:space="preserve"> увеличивает количество копий данного гена. Дале клетки кукурузы</w:t>
      </w:r>
      <w:r w:rsidR="00201F2B">
        <w:rPr>
          <w:rFonts w:ascii="Times New Roman" w:hAnsi="Times New Roman" w:cs="Times New Roman"/>
          <w:color w:val="000000"/>
          <w:sz w:val="28"/>
          <w:szCs w:val="28"/>
        </w:rPr>
        <w:t xml:space="preserve"> или гороха</w:t>
      </w:r>
      <w:r w:rsidR="00781480">
        <w:rPr>
          <w:rFonts w:ascii="Times New Roman" w:hAnsi="Times New Roman" w:cs="Times New Roman"/>
          <w:color w:val="000000"/>
          <w:sz w:val="28"/>
          <w:szCs w:val="28"/>
        </w:rPr>
        <w:t xml:space="preserve"> подвергаются трансформации </w:t>
      </w:r>
      <w:r w:rsidR="00781480">
        <w:rPr>
          <w:rFonts w:ascii="Times New Roman" w:hAnsi="Times New Roman" w:cs="Times New Roman"/>
          <w:color w:val="000000"/>
          <w:sz w:val="28"/>
          <w:szCs w:val="28"/>
          <w:lang w:val="en-US"/>
        </w:rPr>
        <w:t>AV</w:t>
      </w:r>
      <w:r w:rsidR="00781480" w:rsidRPr="0078148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81480">
        <w:rPr>
          <w:rFonts w:ascii="Times New Roman" w:hAnsi="Times New Roman" w:cs="Times New Roman"/>
          <w:color w:val="000000"/>
          <w:sz w:val="28"/>
          <w:szCs w:val="28"/>
        </w:rPr>
        <w:t xml:space="preserve">2, который несёт в себе </w:t>
      </w:r>
      <w:r w:rsidR="00781480" w:rsidRPr="00781480">
        <w:rPr>
          <w:rFonts w:ascii="Times New Roman" w:hAnsi="Times New Roman" w:cs="Times New Roman"/>
          <w:color w:val="000000"/>
          <w:sz w:val="28"/>
          <w:szCs w:val="28"/>
        </w:rPr>
        <w:t xml:space="preserve">гены </w:t>
      </w:r>
      <w:r w:rsidR="00781480" w:rsidRPr="00781480">
        <w:rPr>
          <w:rFonts w:ascii="Times New Roman" w:hAnsi="Times New Roman" w:cs="Times New Roman"/>
          <w:color w:val="000000"/>
          <w:sz w:val="28"/>
          <w:szCs w:val="28"/>
          <w:lang w:val="en-US"/>
        </w:rPr>
        <w:t>CRISPR</w:t>
      </w:r>
      <w:r w:rsidR="00781480" w:rsidRPr="00781480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781480" w:rsidRPr="00781480">
        <w:rPr>
          <w:rFonts w:ascii="Times New Roman" w:hAnsi="Times New Roman" w:cs="Times New Roman"/>
          <w:color w:val="000000"/>
          <w:sz w:val="28"/>
          <w:szCs w:val="28"/>
          <w:lang w:val="en-US"/>
        </w:rPr>
        <w:t>Cas</w:t>
      </w:r>
      <w:r w:rsidR="00781480">
        <w:rPr>
          <w:rFonts w:ascii="Times New Roman" w:hAnsi="Times New Roman" w:cs="Times New Roman"/>
          <w:color w:val="000000"/>
          <w:sz w:val="28"/>
          <w:szCs w:val="28"/>
        </w:rPr>
        <w:t xml:space="preserve"> 12 и </w:t>
      </w:r>
      <w:r w:rsidR="00781480" w:rsidRPr="00781480">
        <w:rPr>
          <w:rFonts w:ascii="Times New Roman" w:hAnsi="Times New Roman" w:cs="Times New Roman"/>
          <w:color w:val="000000"/>
          <w:sz w:val="28"/>
          <w:szCs w:val="28"/>
          <w:lang w:val="en-US"/>
        </w:rPr>
        <w:t>CRISPR</w:t>
      </w:r>
      <w:r w:rsidR="00781480" w:rsidRPr="00781480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781480" w:rsidRPr="00781480">
        <w:rPr>
          <w:rFonts w:ascii="Times New Roman" w:hAnsi="Times New Roman" w:cs="Times New Roman"/>
          <w:color w:val="000000"/>
          <w:sz w:val="28"/>
          <w:szCs w:val="28"/>
          <w:lang w:val="en-US"/>
        </w:rPr>
        <w:t>Cas</w:t>
      </w:r>
      <w:r w:rsidR="00781480">
        <w:rPr>
          <w:rFonts w:ascii="Times New Roman" w:hAnsi="Times New Roman" w:cs="Times New Roman"/>
          <w:color w:val="000000"/>
          <w:sz w:val="28"/>
          <w:szCs w:val="28"/>
        </w:rPr>
        <w:t xml:space="preserve"> 9 систем,  помощью которых происходит вырезание гена САТ-1 овсяницы</w:t>
      </w:r>
      <w:r w:rsidR="00201F2B">
        <w:rPr>
          <w:rFonts w:ascii="Times New Roman" w:hAnsi="Times New Roman" w:cs="Times New Roman"/>
          <w:color w:val="000000"/>
          <w:sz w:val="28"/>
          <w:szCs w:val="28"/>
        </w:rPr>
        <w:t xml:space="preserve"> или люцерны</w:t>
      </w:r>
      <w:r w:rsidR="00781480">
        <w:rPr>
          <w:rFonts w:ascii="Times New Roman" w:hAnsi="Times New Roman" w:cs="Times New Roman"/>
          <w:color w:val="000000"/>
          <w:sz w:val="28"/>
          <w:szCs w:val="28"/>
        </w:rPr>
        <w:t xml:space="preserve"> из генома </w:t>
      </w:r>
      <w:r w:rsidR="000A33EF">
        <w:rPr>
          <w:rFonts w:ascii="Times New Roman" w:hAnsi="Times New Roman" w:cs="Times New Roman"/>
          <w:color w:val="000000"/>
          <w:sz w:val="28"/>
          <w:szCs w:val="28"/>
          <w:lang w:val="en-US"/>
        </w:rPr>
        <w:t>AV</w:t>
      </w:r>
      <w:r w:rsidR="000A33EF" w:rsidRPr="00781480">
        <w:rPr>
          <w:rFonts w:ascii="Times New Roman" w:hAnsi="Times New Roman" w:cs="Times New Roman"/>
          <w:color w:val="000000"/>
          <w:sz w:val="28"/>
          <w:szCs w:val="28"/>
        </w:rPr>
        <w:t>-1</w:t>
      </w:r>
      <w:r w:rsidR="000A33EF">
        <w:rPr>
          <w:rFonts w:ascii="Times New Roman" w:hAnsi="Times New Roman" w:cs="Times New Roman"/>
          <w:color w:val="000000"/>
          <w:sz w:val="28"/>
          <w:szCs w:val="28"/>
        </w:rPr>
        <w:t>, вырезание гена САТ-1 из геном</w:t>
      </w:r>
      <w:r w:rsidR="00201F2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0A33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01F2B">
        <w:rPr>
          <w:rFonts w:ascii="Times New Roman" w:hAnsi="Times New Roman" w:cs="Times New Roman"/>
          <w:color w:val="000000"/>
          <w:sz w:val="28"/>
          <w:szCs w:val="28"/>
        </w:rPr>
        <w:t xml:space="preserve">гороха или </w:t>
      </w:r>
      <w:r w:rsidR="000A33EF">
        <w:rPr>
          <w:rFonts w:ascii="Times New Roman" w:hAnsi="Times New Roman" w:cs="Times New Roman"/>
          <w:color w:val="000000"/>
          <w:sz w:val="28"/>
          <w:szCs w:val="28"/>
        </w:rPr>
        <w:t xml:space="preserve">кукурузы и его полная рестрикция, что не позволит пройти повторной вставке гена САТ-1 </w:t>
      </w:r>
      <w:r w:rsidR="00201F2B">
        <w:rPr>
          <w:rFonts w:ascii="Times New Roman" w:hAnsi="Times New Roman" w:cs="Times New Roman"/>
          <w:color w:val="000000"/>
          <w:sz w:val="28"/>
          <w:szCs w:val="28"/>
        </w:rPr>
        <w:t>культурных растений</w:t>
      </w:r>
      <w:r w:rsidR="000A33EF">
        <w:rPr>
          <w:rFonts w:ascii="Times New Roman" w:hAnsi="Times New Roman" w:cs="Times New Roman"/>
          <w:color w:val="000000"/>
          <w:sz w:val="28"/>
          <w:szCs w:val="28"/>
        </w:rPr>
        <w:t xml:space="preserve">. В связи с большим количеством </w:t>
      </w:r>
      <w:r w:rsidR="00201F2B">
        <w:rPr>
          <w:rFonts w:ascii="Times New Roman" w:hAnsi="Times New Roman" w:cs="Times New Roman"/>
          <w:color w:val="000000"/>
          <w:sz w:val="28"/>
          <w:szCs w:val="28"/>
        </w:rPr>
        <w:t>копий гена САТ-1 дикорастущих растений,</w:t>
      </w:r>
      <w:r w:rsidR="000A33EF">
        <w:rPr>
          <w:rFonts w:ascii="Times New Roman" w:hAnsi="Times New Roman" w:cs="Times New Roman"/>
          <w:color w:val="000000"/>
          <w:sz w:val="28"/>
          <w:szCs w:val="28"/>
        </w:rPr>
        <w:t xml:space="preserve"> у которого имеются «липкие» концы комплементарные месту вырезания гена САТ-1 </w:t>
      </w:r>
      <w:r w:rsidR="00201F2B">
        <w:rPr>
          <w:rFonts w:ascii="Times New Roman" w:hAnsi="Times New Roman" w:cs="Times New Roman"/>
          <w:color w:val="000000"/>
          <w:sz w:val="28"/>
          <w:szCs w:val="28"/>
        </w:rPr>
        <w:t xml:space="preserve">гороха или </w:t>
      </w:r>
      <w:r w:rsidR="000A33EF">
        <w:rPr>
          <w:rFonts w:ascii="Times New Roman" w:hAnsi="Times New Roman" w:cs="Times New Roman"/>
          <w:color w:val="000000"/>
          <w:sz w:val="28"/>
          <w:szCs w:val="28"/>
        </w:rPr>
        <w:t xml:space="preserve">кукурузы велика вероятность его встраивания в данную область с последующим </w:t>
      </w:r>
      <w:proofErr w:type="spellStart"/>
      <w:r w:rsidR="000A33EF">
        <w:rPr>
          <w:rFonts w:ascii="Times New Roman" w:hAnsi="Times New Roman" w:cs="Times New Roman"/>
          <w:color w:val="000000"/>
          <w:sz w:val="28"/>
          <w:szCs w:val="28"/>
        </w:rPr>
        <w:t>лигированием</w:t>
      </w:r>
      <w:proofErr w:type="spellEnd"/>
      <w:r w:rsidR="000A33EF">
        <w:rPr>
          <w:rFonts w:ascii="Times New Roman" w:hAnsi="Times New Roman" w:cs="Times New Roman"/>
          <w:color w:val="000000"/>
          <w:sz w:val="28"/>
          <w:szCs w:val="28"/>
        </w:rPr>
        <w:t xml:space="preserve"> в состав генома </w:t>
      </w:r>
      <w:r w:rsidR="00201F2B">
        <w:rPr>
          <w:rFonts w:ascii="Times New Roman" w:hAnsi="Times New Roman" w:cs="Times New Roman"/>
          <w:color w:val="000000"/>
          <w:sz w:val="28"/>
          <w:szCs w:val="28"/>
        </w:rPr>
        <w:t>растений реципиентов.</w:t>
      </w:r>
    </w:p>
    <w:p w14:paraId="058BFE16" w14:textId="77777777" w:rsidR="000A33EF" w:rsidRPr="00A6205E" w:rsidRDefault="000A33EF" w:rsidP="00270A2A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</w:pPr>
      <w:r w:rsidRPr="00A6205E"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br w:type="page"/>
      </w:r>
    </w:p>
    <w:p w14:paraId="669F3428" w14:textId="77777777" w:rsidR="00A27E81" w:rsidRPr="006F5B0A" w:rsidRDefault="00201403" w:rsidP="00270A2A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highlight w:val="white"/>
          <w:lang w:val="en-US"/>
        </w:rPr>
        <w:lastRenderedPageBreak/>
        <w:t>V</w:t>
      </w:r>
      <w:r w:rsidRPr="00201403"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 xml:space="preserve">. </w:t>
      </w:r>
      <w:r w:rsidR="00744967"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>Заключение</w:t>
      </w:r>
    </w:p>
    <w:p w14:paraId="04A0DC25" w14:textId="77777777" w:rsidR="00781480" w:rsidRDefault="00011F72" w:rsidP="00270A2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 настоящее время в биологии накопилось огромное количество знаний, что стали появляться различные направления по обработке этой информации, или правильно</w:t>
      </w:r>
      <w:r w:rsidR="001B121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й систематике (биоинформатика, например), благодаря этому мы сейчас можем проделывать исследования такого типа. </w:t>
      </w:r>
    </w:p>
    <w:p w14:paraId="2A2A235A" w14:textId="77777777" w:rsidR="00201403" w:rsidRPr="00781480" w:rsidRDefault="001B121B" w:rsidP="00270A2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Исследуемые растения по-разному реагируют на факторы окружающей среды, в частности, на гипотермию. Огромные различия в показателях исследования, а именно лучшую, более высокую активность ферментов у овсяницы нельзя сравнивать с более слабой и отрицательно реагирующей активностью ферментов антиоксидантной защиты кукурузы. Это нас натолкнуло на то, что гены, кодирующие исследуемые нами ферменты из полевицы, можно было бы пересадить кукурузе, тем самым, добиться</w:t>
      </w:r>
      <w:r w:rsidR="00FF43AC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лучших результатов выращивания этого культурного полезного растения. Соответственно, возможно открыть новый метод селекции растений, отличающийся сроками получения, и гарантией получения более продуктивного, например, сорта растения. Эта область науки является передовой, фундаментальной в развитии на ближайшие десятилетия. Неотъемлемой частью всех этих исследований является упомянутая раннее биоинформатика, благодаря которой легче обрабатывать те же результаты, или получить определенную информацию из огромного количества другой. Придем опять к тому, что все проведенные исследования достаточно актуальны в настоящий момент. </w:t>
      </w:r>
    </w:p>
    <w:p w14:paraId="7A67D69B" w14:textId="77777777" w:rsidR="00482F6D" w:rsidRDefault="00482F6D" w:rsidP="00270A2A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br w:type="page"/>
      </w:r>
    </w:p>
    <w:p w14:paraId="2D9AF81B" w14:textId="3629BDEC" w:rsidR="00EF7322" w:rsidRDefault="00744967" w:rsidP="00270A2A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lastRenderedPageBreak/>
        <w:t>Выводы</w:t>
      </w:r>
    </w:p>
    <w:p w14:paraId="2D2CF76E" w14:textId="3135AF1F" w:rsidR="00D848C1" w:rsidRDefault="002245A3" w:rsidP="00270A2A">
      <w:pPr>
        <w:pStyle w:val="a7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В исследуемых образцах </w:t>
      </w:r>
      <w:r w:rsidR="0079026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люцерны и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овсяницы</w:t>
      </w:r>
      <w:r w:rsidR="0079026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активность каталазы выше</w:t>
      </w:r>
      <w:r w:rsidR="00D848C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и в контрольных образцах, и в шокированных,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чем в образцах</w:t>
      </w:r>
      <w:r w:rsidR="0079026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гороха и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кукурузы, из этого следует, что </w:t>
      </w:r>
      <w:r w:rsidR="0079026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люцерна и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овсяница лучше справляется с последствиями гипотермического шока, чем </w:t>
      </w:r>
      <w:r w:rsidR="0079026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горох и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кукуруза</w:t>
      </w:r>
      <w:r w:rsidR="00D848C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(стоит отметить, что активность фермента в образцах </w:t>
      </w:r>
      <w:r w:rsidR="0079026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люцерны и </w:t>
      </w:r>
      <w:r w:rsidR="00D848C1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овсяницы не падает, даже возрастает после гипотермического воздействия</w:t>
      </w:r>
      <w:r w:rsidR="0079026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</w:p>
    <w:p w14:paraId="311D05B6" w14:textId="3FD12839" w:rsidR="00482DE6" w:rsidRDefault="00D848C1" w:rsidP="00270A2A">
      <w:pPr>
        <w:pStyle w:val="a7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Активность </w:t>
      </w:r>
      <w:proofErr w:type="spellStart"/>
      <w:r w:rsidR="0079026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супероксиддисмутазы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выше у </w:t>
      </w:r>
      <w:r w:rsidR="0079026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люцерны и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овсяницы, и не падает после воздействия низкими температурами, чего уже нельзя сказать </w:t>
      </w:r>
      <w:r w:rsidR="00C63DA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касаемо активности фермента у </w:t>
      </w:r>
      <w:r w:rsidR="0079026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гороха и </w:t>
      </w:r>
      <w:r w:rsidR="00C63DA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кукурузы.</w:t>
      </w:r>
    </w:p>
    <w:p w14:paraId="4170ED49" w14:textId="77777777" w:rsidR="00482DE6" w:rsidRPr="00482DE6" w:rsidRDefault="00482DE6" w:rsidP="00270A2A">
      <w:pPr>
        <w:pStyle w:val="a7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Каталазы выполняет ведущую роль при функционировании перекисного обмена кукурузы, что показано при моделировании генной сети.</w:t>
      </w:r>
    </w:p>
    <w:p w14:paraId="244BDF04" w14:textId="7768672D" w:rsidR="00201403" w:rsidRPr="00482DE6" w:rsidRDefault="004A2C64" w:rsidP="00270A2A">
      <w:pPr>
        <w:pStyle w:val="a7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Разработана </w:t>
      </w:r>
      <w:r w:rsidR="0079026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генно-инженерная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модель на основе 2х аденовирусов</w:t>
      </w:r>
      <w:r w:rsidR="0079026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1я включает в себя</w:t>
      </w:r>
      <w:r w:rsidR="00011F7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рецепторы вируса кукурузы</w:t>
      </w:r>
      <w:r w:rsidR="0079026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или гороха</w:t>
      </w:r>
      <w:r w:rsidR="00011F7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и ген кодирующий САТ, а 2й, </w:t>
      </w:r>
      <w:r w:rsidR="0079026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свою</w:t>
      </w:r>
      <w:r w:rsidR="00011F7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очередь включает в себя рецепторы вируса кукурузы</w:t>
      </w:r>
      <w:r w:rsidR="0079026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или гороха</w:t>
      </w:r>
      <w:r w:rsidR="00011F7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и </w:t>
      </w:r>
      <w:r w:rsidR="00011F72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CRISPR</w:t>
      </w:r>
      <w:r w:rsidR="00011F7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/</w:t>
      </w:r>
      <w:r w:rsidR="00011F72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C</w:t>
      </w:r>
      <w:r w:rsidR="00201F2B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as</w:t>
      </w:r>
      <w:r w:rsidR="00201F2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011F7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систем</w:t>
      </w:r>
      <w:r w:rsidR="0079026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ы (9 и 12 типов)</w:t>
      </w:r>
      <w:r w:rsidR="00011F7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. </w:t>
      </w:r>
    </w:p>
    <w:p w14:paraId="0DB75999" w14:textId="77777777" w:rsidR="00482DE6" w:rsidRPr="00A6205E" w:rsidRDefault="00482DE6" w:rsidP="00270A2A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</w:pPr>
      <w:r w:rsidRPr="00A6205E"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br w:type="page"/>
      </w:r>
    </w:p>
    <w:p w14:paraId="4DF4FE73" w14:textId="77777777" w:rsidR="00C70F38" w:rsidRPr="00C70F38" w:rsidRDefault="00201403" w:rsidP="00270A2A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highlight w:val="white"/>
          <w:lang w:val="en-US"/>
        </w:rPr>
        <w:lastRenderedPageBreak/>
        <w:t>VI</w:t>
      </w:r>
      <w:r w:rsidRPr="00201403"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 xml:space="preserve">. </w:t>
      </w:r>
      <w:r w:rsidR="00C70F38" w:rsidRPr="00C70F38"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>Список литературы</w:t>
      </w:r>
      <w:r w:rsidR="00C70F38"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>.</w:t>
      </w:r>
    </w:p>
    <w:p w14:paraId="4AD260A3" w14:textId="77777777" w:rsidR="00482DE6" w:rsidRPr="00AD7B62" w:rsidRDefault="00482DE6" w:rsidP="00270A2A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B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Ермаков А.И., Арасимович В.В., Ярош Н.П., Перуанский Ю.В., Луковникова Г.А., Иконникова М.И. Методы биохимического исследования растений // Л.: </w:t>
      </w:r>
      <w:proofErr w:type="spellStart"/>
      <w:r w:rsidRPr="00AD7B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Агропромиздат</w:t>
      </w:r>
      <w:proofErr w:type="spellEnd"/>
      <w:r w:rsidRPr="00AD7B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- 1987 - C. 41-45.</w:t>
      </w:r>
    </w:p>
    <w:p w14:paraId="03D22569" w14:textId="77777777" w:rsidR="00482DE6" w:rsidRDefault="00482DE6" w:rsidP="00270A2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0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Зотиков В.И., Полухин А.А., </w:t>
      </w:r>
      <w:proofErr w:type="spellStart"/>
      <w:r w:rsidRPr="002570DC">
        <w:rPr>
          <w:rFonts w:ascii="Times New Roman" w:hAnsi="Times New Roman" w:cs="Times New Roman"/>
          <w:sz w:val="28"/>
          <w:szCs w:val="28"/>
          <w:shd w:val="clear" w:color="auto" w:fill="FFFFFF"/>
        </w:rPr>
        <w:t>Грядунова</w:t>
      </w:r>
      <w:proofErr w:type="spellEnd"/>
      <w:r w:rsidRPr="002570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Н.В., Сидоренко В.С., </w:t>
      </w:r>
      <w:proofErr w:type="spellStart"/>
      <w:r w:rsidRPr="002570DC">
        <w:rPr>
          <w:rFonts w:ascii="Times New Roman" w:hAnsi="Times New Roman" w:cs="Times New Roman"/>
          <w:sz w:val="28"/>
          <w:szCs w:val="28"/>
          <w:shd w:val="clear" w:color="auto" w:fill="FFFFFF"/>
        </w:rPr>
        <w:t>Хмызова</w:t>
      </w:r>
      <w:proofErr w:type="spellEnd"/>
      <w:r w:rsidRPr="002570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Н.Г. Развитие</w:t>
      </w:r>
      <w:r w:rsidRPr="009C5214">
        <w:rPr>
          <w:rFonts w:ascii="Times New Roman" w:hAnsi="Times New Roman" w:cs="Times New Roman"/>
          <w:sz w:val="28"/>
          <w:szCs w:val="28"/>
        </w:rPr>
        <w:t xml:space="preserve"> производства зернобобовых и </w:t>
      </w:r>
      <w:proofErr w:type="spellStart"/>
      <w:r w:rsidRPr="009C5214">
        <w:rPr>
          <w:rFonts w:ascii="Times New Roman" w:hAnsi="Times New Roman" w:cs="Times New Roman"/>
          <w:sz w:val="28"/>
          <w:szCs w:val="28"/>
        </w:rPr>
        <w:t>крупняных</w:t>
      </w:r>
      <w:proofErr w:type="spellEnd"/>
      <w:r w:rsidRPr="009C5214">
        <w:rPr>
          <w:rFonts w:ascii="Times New Roman" w:hAnsi="Times New Roman" w:cs="Times New Roman"/>
          <w:sz w:val="28"/>
          <w:szCs w:val="28"/>
        </w:rPr>
        <w:t xml:space="preserve"> культур в </w:t>
      </w:r>
      <w:proofErr w:type="spellStart"/>
      <w:r w:rsidRPr="009C5214">
        <w:rPr>
          <w:rFonts w:ascii="Times New Roman" w:hAnsi="Times New Roman" w:cs="Times New Roman"/>
          <w:sz w:val="28"/>
          <w:szCs w:val="28"/>
        </w:rPr>
        <w:t>россии</w:t>
      </w:r>
      <w:proofErr w:type="spellEnd"/>
      <w:r w:rsidRPr="009C5214">
        <w:rPr>
          <w:rFonts w:ascii="Times New Roman" w:hAnsi="Times New Roman" w:cs="Times New Roman"/>
          <w:sz w:val="28"/>
          <w:szCs w:val="28"/>
        </w:rPr>
        <w:t xml:space="preserve"> на основе использования селекционных достижений   //   Научно – производственный журнал «Зернобобовые и крупяные культуры» №4(36) 2020 г.</w:t>
      </w:r>
      <w:r>
        <w:rPr>
          <w:rFonts w:ascii="Times New Roman" w:hAnsi="Times New Roman" w:cs="Times New Roman"/>
          <w:sz w:val="28"/>
          <w:szCs w:val="28"/>
        </w:rPr>
        <w:t xml:space="preserve"> С. 7-8.</w:t>
      </w:r>
    </w:p>
    <w:p w14:paraId="2FF1D89B" w14:textId="77777777" w:rsidR="00482DE6" w:rsidRDefault="00482DE6" w:rsidP="00270A2A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B7C">
        <w:rPr>
          <w:rFonts w:ascii="Times New Roman" w:hAnsi="Times New Roman" w:cs="Times New Roman"/>
          <w:sz w:val="28"/>
          <w:szCs w:val="28"/>
        </w:rPr>
        <w:t>Киселева</w:t>
      </w:r>
      <w:r>
        <w:rPr>
          <w:rFonts w:ascii="Times New Roman" w:hAnsi="Times New Roman" w:cs="Times New Roman"/>
          <w:sz w:val="28"/>
          <w:szCs w:val="28"/>
        </w:rPr>
        <w:t xml:space="preserve"> Г.К.</w:t>
      </w:r>
      <w:r w:rsidRPr="006F4B7C">
        <w:rPr>
          <w:rFonts w:ascii="Times New Roman" w:hAnsi="Times New Roman" w:cs="Times New Roman"/>
          <w:sz w:val="28"/>
          <w:szCs w:val="28"/>
        </w:rPr>
        <w:t>, Ненько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4B7C">
        <w:rPr>
          <w:rFonts w:ascii="Times New Roman" w:hAnsi="Times New Roman" w:cs="Times New Roman"/>
          <w:sz w:val="28"/>
          <w:szCs w:val="28"/>
        </w:rPr>
        <w:t>Н.И., Шестакова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4B7C">
        <w:rPr>
          <w:rFonts w:ascii="Times New Roman" w:hAnsi="Times New Roman" w:cs="Times New Roman"/>
          <w:sz w:val="28"/>
          <w:szCs w:val="28"/>
        </w:rPr>
        <w:t>В.В., Караваева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4B7C">
        <w:rPr>
          <w:rFonts w:ascii="Times New Roman" w:hAnsi="Times New Roman" w:cs="Times New Roman"/>
          <w:sz w:val="28"/>
          <w:szCs w:val="28"/>
        </w:rPr>
        <w:t>А.В., Ульяновская</w:t>
      </w:r>
      <w:r>
        <w:rPr>
          <w:rFonts w:ascii="Times New Roman" w:hAnsi="Times New Roman" w:cs="Times New Roman"/>
          <w:sz w:val="28"/>
          <w:szCs w:val="28"/>
        </w:rPr>
        <w:t xml:space="preserve"> Е.В</w:t>
      </w:r>
      <w:r w:rsidRPr="00EF1912">
        <w:rPr>
          <w:rFonts w:ascii="Times New Roman" w:hAnsi="Times New Roman" w:cs="Times New Roman"/>
          <w:sz w:val="28"/>
          <w:szCs w:val="28"/>
        </w:rPr>
        <w:t>. Функционирование антиоксидантной системы защиты растений яблони в период воздействия высокотемпер</w:t>
      </w:r>
      <w:r>
        <w:rPr>
          <w:rFonts w:ascii="Times New Roman" w:hAnsi="Times New Roman" w:cs="Times New Roman"/>
          <w:sz w:val="28"/>
          <w:szCs w:val="28"/>
        </w:rPr>
        <w:t xml:space="preserve">атурного стресса // материалы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F1912">
        <w:rPr>
          <w:rFonts w:ascii="Times New Roman" w:hAnsi="Times New Roman" w:cs="Times New Roman"/>
          <w:sz w:val="28"/>
          <w:szCs w:val="28"/>
        </w:rPr>
        <w:t xml:space="preserve"> международного симпозиума «молекулярные аспекты </w:t>
      </w:r>
      <w:proofErr w:type="spellStart"/>
      <w:r w:rsidRPr="00EF1912">
        <w:rPr>
          <w:rFonts w:ascii="Times New Roman" w:hAnsi="Times New Roman" w:cs="Times New Roman"/>
          <w:sz w:val="28"/>
          <w:szCs w:val="28"/>
        </w:rPr>
        <w:t>редоксметаболизма</w:t>
      </w:r>
      <w:proofErr w:type="spellEnd"/>
      <w:r w:rsidRPr="00EF1912">
        <w:rPr>
          <w:rFonts w:ascii="Times New Roman" w:hAnsi="Times New Roman" w:cs="Times New Roman"/>
          <w:sz w:val="28"/>
          <w:szCs w:val="28"/>
        </w:rPr>
        <w:t xml:space="preserve"> растений» и международной научной школы «роль активных форм кислорода в жизни растений»</w:t>
      </w:r>
      <w:r w:rsidRPr="006F4B7C">
        <w:rPr>
          <w:rFonts w:ascii="Times New Roman" w:hAnsi="Times New Roman" w:cs="Times New Roman"/>
          <w:sz w:val="28"/>
          <w:szCs w:val="28"/>
        </w:rPr>
        <w:t xml:space="preserve"> Уфа, 26 июня – 1 июля 2017 г.</w:t>
      </w:r>
      <w:r>
        <w:rPr>
          <w:rFonts w:ascii="Times New Roman" w:hAnsi="Times New Roman" w:cs="Times New Roman"/>
          <w:sz w:val="28"/>
          <w:szCs w:val="28"/>
        </w:rPr>
        <w:t xml:space="preserve"> С.133-134.</w:t>
      </w:r>
    </w:p>
    <w:p w14:paraId="6C0F7345" w14:textId="77777777" w:rsidR="00482DE6" w:rsidRPr="00AD7B62" w:rsidRDefault="00482DE6" w:rsidP="00270A2A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B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Полесская О.Г., Каширина Е.И., Алехина Н.Д. Изменение активности антиоксидантных ферментов в листьях и корнях пшеницы в зависимости от формы и дозы азота в среде // Физиология растений. 2004. Т. 51. С. 686-691.</w:t>
      </w:r>
    </w:p>
    <w:p w14:paraId="27C60A6A" w14:textId="77777777" w:rsidR="00482DE6" w:rsidRPr="00482DE6" w:rsidRDefault="00482DE6" w:rsidP="00270A2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70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Седов Е.Н., Седышева Г.А., Серова З.М., Горбачева Н.Г. Полиплоидия - эффективный метод в селекции яблони // Вестник Орловского государственного аграрного университета. </w:t>
      </w:r>
      <w:r w:rsidRPr="00482DE6">
        <w:rPr>
          <w:rFonts w:ascii="Times New Roman" w:hAnsi="Times New Roman" w:cs="Times New Roman"/>
          <w:sz w:val="28"/>
          <w:szCs w:val="28"/>
          <w:shd w:val="clear" w:color="auto" w:fill="FFFFFF"/>
        </w:rPr>
        <w:t>2009. № 3 (18). С. 20-25.</w:t>
      </w:r>
    </w:p>
    <w:p w14:paraId="738A5128" w14:textId="77777777" w:rsidR="00482DE6" w:rsidRPr="00AD7B62" w:rsidRDefault="00482DE6" w:rsidP="00270A2A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D7B6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Beauchamp C.H., </w:t>
      </w:r>
      <w:proofErr w:type="spellStart"/>
      <w:r w:rsidRPr="00AD7B6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Fridovich</w:t>
      </w:r>
      <w:proofErr w:type="spellEnd"/>
      <w:r w:rsidRPr="00AD7B6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I. Superoxide dismutase: improved assays and </w:t>
      </w:r>
      <w:proofErr w:type="spellStart"/>
      <w:r w:rsidRPr="00AD7B6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anassay</w:t>
      </w:r>
      <w:proofErr w:type="spellEnd"/>
      <w:r w:rsidRPr="00AD7B6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applicable to acrylamide gels // Anal. </w:t>
      </w:r>
      <w:proofErr w:type="spellStart"/>
      <w:r w:rsidRPr="00AD7B6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Biochem</w:t>
      </w:r>
      <w:proofErr w:type="spellEnd"/>
      <w:r w:rsidRPr="00AD7B6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 – 1971. V. 44. P. 276-287.</w:t>
      </w:r>
    </w:p>
    <w:p w14:paraId="1C5864C5" w14:textId="77777777" w:rsidR="00482DE6" w:rsidRPr="007E77A4" w:rsidRDefault="00482DE6" w:rsidP="00270A2A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E77A4">
        <w:rPr>
          <w:rFonts w:ascii="Times New Roman" w:hAnsi="Times New Roman" w:cs="Times New Roman"/>
          <w:sz w:val="28"/>
          <w:szCs w:val="28"/>
          <w:lang w:val="en-US"/>
        </w:rPr>
        <w:t xml:space="preserve">Chen J, Luo M, Li S, Tao M, Ye X, Duan W, Zhang C, Qin Q, Xiao J, Liu S. A comparative study of distant hybridization in plants and animals. Sci China Life Sci. 2018 Mar;61(3):285-309. </w:t>
      </w:r>
      <w:proofErr w:type="spellStart"/>
      <w:r w:rsidRPr="007E77A4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Pr="007E77A4">
        <w:rPr>
          <w:rFonts w:ascii="Times New Roman" w:hAnsi="Times New Roman" w:cs="Times New Roman"/>
          <w:sz w:val="28"/>
          <w:szCs w:val="28"/>
          <w:lang w:val="en-US"/>
        </w:rPr>
        <w:t xml:space="preserve">: 10.1007/s11427-017-9094-2. </w:t>
      </w:r>
      <w:proofErr w:type="spellStart"/>
      <w:r w:rsidRPr="007E77A4">
        <w:rPr>
          <w:rFonts w:ascii="Times New Roman" w:hAnsi="Times New Roman" w:cs="Times New Roman"/>
          <w:sz w:val="28"/>
          <w:szCs w:val="28"/>
          <w:lang w:val="en-US"/>
        </w:rPr>
        <w:t>Epub</w:t>
      </w:r>
      <w:proofErr w:type="spellEnd"/>
      <w:r w:rsidRPr="007E77A4">
        <w:rPr>
          <w:rFonts w:ascii="Times New Roman" w:hAnsi="Times New Roman" w:cs="Times New Roman"/>
          <w:sz w:val="28"/>
          <w:szCs w:val="28"/>
          <w:lang w:val="en-US"/>
        </w:rPr>
        <w:t xml:space="preserve"> 2017 Aug 28. PMID: 28861869.</w:t>
      </w:r>
    </w:p>
    <w:p w14:paraId="061E8926" w14:textId="77777777" w:rsidR="00482DE6" w:rsidRPr="00AC3CBD" w:rsidRDefault="00482DE6" w:rsidP="00270A2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AC3CB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Donne R, </w:t>
      </w:r>
      <w:proofErr w:type="spellStart"/>
      <w:r w:rsidRPr="00AC3CB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Saroul-Aïnama</w:t>
      </w:r>
      <w:proofErr w:type="spellEnd"/>
      <w:r w:rsidRPr="00AC3CB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M, Cordier P, </w:t>
      </w:r>
      <w:proofErr w:type="spellStart"/>
      <w:r w:rsidRPr="00AC3CB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Celton-Morizur</w:t>
      </w:r>
      <w:proofErr w:type="spellEnd"/>
      <w:r w:rsidRPr="00AC3CB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S, </w:t>
      </w:r>
      <w:proofErr w:type="spellStart"/>
      <w:r w:rsidRPr="00AC3CB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Desdouets</w:t>
      </w:r>
      <w:proofErr w:type="spellEnd"/>
      <w:r w:rsidRPr="00AC3CB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C. Polyploidy in liver development, homeostasis and disease. Nat Rev </w:t>
      </w:r>
      <w:proofErr w:type="spellStart"/>
      <w:r w:rsidRPr="00AC3CB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GastroenterolHepatol</w:t>
      </w:r>
      <w:proofErr w:type="spellEnd"/>
      <w:r w:rsidRPr="00AC3CB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 2020 Jul;17(7):391-405. doi:10.1038/s41575-020-0284-x.</w:t>
      </w:r>
    </w:p>
    <w:p w14:paraId="5C803764" w14:textId="77777777" w:rsidR="00482DE6" w:rsidRPr="00BE388B" w:rsidRDefault="00482DE6" w:rsidP="00270A2A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C2E33">
        <w:rPr>
          <w:rFonts w:ascii="Times New Roman" w:hAnsi="Times New Roman" w:cs="Times New Roman"/>
          <w:sz w:val="28"/>
          <w:szCs w:val="28"/>
          <w:lang w:val="en-US"/>
        </w:rPr>
        <w:t xml:space="preserve">Gill SS, </w:t>
      </w:r>
      <w:proofErr w:type="spellStart"/>
      <w:r w:rsidRPr="00BC2E33">
        <w:rPr>
          <w:rFonts w:ascii="Times New Roman" w:hAnsi="Times New Roman" w:cs="Times New Roman"/>
          <w:sz w:val="28"/>
          <w:szCs w:val="28"/>
          <w:lang w:val="en-US"/>
        </w:rPr>
        <w:t>Tuteja</w:t>
      </w:r>
      <w:proofErr w:type="spellEnd"/>
      <w:r w:rsidRPr="00BC2E33">
        <w:rPr>
          <w:rFonts w:ascii="Times New Roman" w:hAnsi="Times New Roman" w:cs="Times New Roman"/>
          <w:sz w:val="28"/>
          <w:szCs w:val="28"/>
          <w:lang w:val="en-US"/>
        </w:rPr>
        <w:t xml:space="preserve"> N. Reactive oxygen species and antioxidant machinery in abiotic stress tolerance in crop plants. Plant </w:t>
      </w:r>
      <w:proofErr w:type="spellStart"/>
      <w:r w:rsidRPr="00BC2E33">
        <w:rPr>
          <w:rFonts w:ascii="Times New Roman" w:hAnsi="Times New Roman" w:cs="Times New Roman"/>
          <w:sz w:val="28"/>
          <w:szCs w:val="28"/>
          <w:lang w:val="en-US"/>
        </w:rPr>
        <w:t>Physiol</w:t>
      </w:r>
      <w:proofErr w:type="spellEnd"/>
      <w:r w:rsidRPr="00BC2E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C2E33">
        <w:rPr>
          <w:rFonts w:ascii="Times New Roman" w:hAnsi="Times New Roman" w:cs="Times New Roman"/>
          <w:sz w:val="28"/>
          <w:szCs w:val="28"/>
          <w:lang w:val="en-US"/>
        </w:rPr>
        <w:t>Biochem</w:t>
      </w:r>
      <w:proofErr w:type="spellEnd"/>
      <w:r w:rsidRPr="00BC2E33">
        <w:rPr>
          <w:rFonts w:ascii="Times New Roman" w:hAnsi="Times New Roman" w:cs="Times New Roman"/>
          <w:sz w:val="28"/>
          <w:szCs w:val="28"/>
          <w:lang w:val="en-US"/>
        </w:rPr>
        <w:t xml:space="preserve">. 2010 Dec;48(12):909-30. </w:t>
      </w:r>
      <w:proofErr w:type="spellStart"/>
      <w:r w:rsidRPr="00BC2E33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Pr="00BC2E33">
        <w:rPr>
          <w:rFonts w:ascii="Times New Roman" w:hAnsi="Times New Roman" w:cs="Times New Roman"/>
          <w:sz w:val="28"/>
          <w:szCs w:val="28"/>
          <w:lang w:val="en-US"/>
        </w:rPr>
        <w:t xml:space="preserve">: 10.1016/j.plaphy.2010.08.016. </w:t>
      </w:r>
      <w:proofErr w:type="spellStart"/>
      <w:r w:rsidRPr="00BC2E33">
        <w:rPr>
          <w:rFonts w:ascii="Times New Roman" w:hAnsi="Times New Roman" w:cs="Times New Roman"/>
          <w:sz w:val="28"/>
          <w:szCs w:val="28"/>
          <w:lang w:val="en-US"/>
        </w:rPr>
        <w:t>Epub</w:t>
      </w:r>
      <w:proofErr w:type="spellEnd"/>
      <w:r w:rsidRPr="00BC2E33">
        <w:rPr>
          <w:rFonts w:ascii="Times New Roman" w:hAnsi="Times New Roman" w:cs="Times New Roman"/>
          <w:sz w:val="28"/>
          <w:szCs w:val="28"/>
          <w:lang w:val="en-US"/>
        </w:rPr>
        <w:t xml:space="preserve"> 2010 Sep 15. PMID: 20870416.</w:t>
      </w:r>
    </w:p>
    <w:p w14:paraId="3DD9E732" w14:textId="77777777" w:rsidR="00482DE6" w:rsidRPr="00482DE6" w:rsidRDefault="00482DE6" w:rsidP="00270A2A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E77A4">
        <w:rPr>
          <w:rFonts w:ascii="Times New Roman" w:hAnsi="Times New Roman" w:cs="Times New Roman"/>
          <w:sz w:val="28"/>
          <w:szCs w:val="28"/>
          <w:lang w:val="en-US"/>
        </w:rPr>
        <w:t xml:space="preserve">Li Z, Li B, Tong Y. The contribution of distant hybridization with </w:t>
      </w:r>
      <w:proofErr w:type="spellStart"/>
      <w:r w:rsidRPr="007E77A4">
        <w:rPr>
          <w:rFonts w:ascii="Times New Roman" w:hAnsi="Times New Roman" w:cs="Times New Roman"/>
          <w:sz w:val="28"/>
          <w:szCs w:val="28"/>
          <w:lang w:val="en-US"/>
        </w:rPr>
        <w:t>decaploidAgropyronelongatum</w:t>
      </w:r>
      <w:proofErr w:type="spellEnd"/>
      <w:r w:rsidRPr="007E77A4">
        <w:rPr>
          <w:rFonts w:ascii="Times New Roman" w:hAnsi="Times New Roman" w:cs="Times New Roman"/>
          <w:sz w:val="28"/>
          <w:szCs w:val="28"/>
          <w:lang w:val="en-US"/>
        </w:rPr>
        <w:t xml:space="preserve"> to wheat improvement in China. </w:t>
      </w:r>
      <w:r w:rsidRPr="00482DE6">
        <w:rPr>
          <w:rFonts w:ascii="Times New Roman" w:hAnsi="Times New Roman" w:cs="Times New Roman"/>
          <w:sz w:val="28"/>
          <w:szCs w:val="28"/>
          <w:lang w:val="en-US"/>
        </w:rPr>
        <w:t xml:space="preserve">J </w:t>
      </w:r>
      <w:proofErr w:type="spellStart"/>
      <w:r w:rsidRPr="00482DE6">
        <w:rPr>
          <w:rFonts w:ascii="Times New Roman" w:hAnsi="Times New Roman" w:cs="Times New Roman"/>
          <w:sz w:val="28"/>
          <w:szCs w:val="28"/>
          <w:lang w:val="en-US"/>
        </w:rPr>
        <w:t>GenetGenomics</w:t>
      </w:r>
      <w:proofErr w:type="spellEnd"/>
      <w:r w:rsidRPr="00482DE6">
        <w:rPr>
          <w:rFonts w:ascii="Times New Roman" w:hAnsi="Times New Roman" w:cs="Times New Roman"/>
          <w:sz w:val="28"/>
          <w:szCs w:val="28"/>
          <w:lang w:val="en-US"/>
        </w:rPr>
        <w:t xml:space="preserve">. 2008 Aug;35(8):451-6. </w:t>
      </w:r>
      <w:proofErr w:type="spellStart"/>
      <w:r w:rsidRPr="00482DE6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Pr="00482DE6">
        <w:rPr>
          <w:rFonts w:ascii="Times New Roman" w:hAnsi="Times New Roman" w:cs="Times New Roman"/>
          <w:sz w:val="28"/>
          <w:szCs w:val="28"/>
          <w:lang w:val="en-US"/>
        </w:rPr>
        <w:t xml:space="preserve">: 10.1016/S1673-8527(08)60062-4. </w:t>
      </w:r>
    </w:p>
    <w:p w14:paraId="6B874A45" w14:textId="77777777" w:rsidR="00482DE6" w:rsidRPr="00BC2E33" w:rsidRDefault="00482DE6" w:rsidP="00270A2A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C2E33">
        <w:rPr>
          <w:rFonts w:ascii="Times New Roman" w:hAnsi="Times New Roman" w:cs="Times New Roman"/>
          <w:sz w:val="28"/>
          <w:szCs w:val="28"/>
          <w:lang w:val="en-US"/>
        </w:rPr>
        <w:t xml:space="preserve">Lowry </w:t>
      </w:r>
      <w:proofErr w:type="spellStart"/>
      <w:r w:rsidRPr="00BC2E33">
        <w:rPr>
          <w:rFonts w:ascii="Times New Roman" w:hAnsi="Times New Roman" w:cs="Times New Roman"/>
          <w:sz w:val="28"/>
          <w:szCs w:val="28"/>
          <w:lang w:val="en-US"/>
        </w:rPr>
        <w:t>ea</w:t>
      </w:r>
      <w:proofErr w:type="spellEnd"/>
      <w:r w:rsidRPr="00BC2E33">
        <w:rPr>
          <w:rFonts w:ascii="Times New Roman" w:hAnsi="Times New Roman" w:cs="Times New Roman"/>
          <w:sz w:val="28"/>
          <w:szCs w:val="28"/>
          <w:lang w:val="en-US"/>
        </w:rPr>
        <w:t xml:space="preserve">, 1951. Lowry O. , </w:t>
      </w:r>
      <w:proofErr w:type="spellStart"/>
      <w:r w:rsidRPr="00BC2E33">
        <w:rPr>
          <w:rFonts w:ascii="Times New Roman" w:hAnsi="Times New Roman" w:cs="Times New Roman"/>
          <w:sz w:val="28"/>
          <w:szCs w:val="28"/>
          <w:lang w:val="en-US"/>
        </w:rPr>
        <w:t>Rosebrough</w:t>
      </w:r>
      <w:proofErr w:type="spellEnd"/>
      <w:r w:rsidRPr="00BC2E33">
        <w:rPr>
          <w:rFonts w:ascii="Times New Roman" w:hAnsi="Times New Roman" w:cs="Times New Roman"/>
          <w:sz w:val="28"/>
          <w:szCs w:val="28"/>
          <w:lang w:val="en-US"/>
        </w:rPr>
        <w:t xml:space="preserve"> N. , Farr A. , Randall R. Protein </w:t>
      </w:r>
      <w:proofErr w:type="spellStart"/>
      <w:r w:rsidRPr="00BC2E33">
        <w:rPr>
          <w:rFonts w:ascii="Times New Roman" w:hAnsi="Times New Roman" w:cs="Times New Roman"/>
          <w:sz w:val="28"/>
          <w:szCs w:val="28"/>
          <w:lang w:val="en-US"/>
        </w:rPr>
        <w:t>measurment</w:t>
      </w:r>
      <w:proofErr w:type="spellEnd"/>
      <w:r w:rsidRPr="00BC2E33">
        <w:rPr>
          <w:rFonts w:ascii="Times New Roman" w:hAnsi="Times New Roman" w:cs="Times New Roman"/>
          <w:sz w:val="28"/>
          <w:szCs w:val="28"/>
          <w:lang w:val="en-US"/>
        </w:rPr>
        <w:t xml:space="preserve"> with the </w:t>
      </w:r>
      <w:proofErr w:type="spellStart"/>
      <w:r w:rsidRPr="00BC2E33">
        <w:rPr>
          <w:rFonts w:ascii="Times New Roman" w:hAnsi="Times New Roman" w:cs="Times New Roman"/>
          <w:sz w:val="28"/>
          <w:szCs w:val="28"/>
          <w:lang w:val="en-US"/>
        </w:rPr>
        <w:t>folin</w:t>
      </w:r>
      <w:proofErr w:type="spellEnd"/>
      <w:r w:rsidRPr="00BC2E33">
        <w:rPr>
          <w:rFonts w:ascii="Times New Roman" w:hAnsi="Times New Roman" w:cs="Times New Roman"/>
          <w:sz w:val="28"/>
          <w:szCs w:val="28"/>
          <w:lang w:val="en-US"/>
        </w:rPr>
        <w:t xml:space="preserve"> phenol reagent. // </w:t>
      </w:r>
      <w:proofErr w:type="spellStart"/>
      <w:r w:rsidRPr="00BC2E33">
        <w:rPr>
          <w:rFonts w:ascii="Times New Roman" w:hAnsi="Times New Roman" w:cs="Times New Roman"/>
          <w:sz w:val="28"/>
          <w:szCs w:val="28"/>
          <w:lang w:val="en-US"/>
        </w:rPr>
        <w:t>J.Biol.Chem</w:t>
      </w:r>
      <w:proofErr w:type="spellEnd"/>
      <w:r w:rsidRPr="00BC2E33">
        <w:rPr>
          <w:rFonts w:ascii="Times New Roman" w:hAnsi="Times New Roman" w:cs="Times New Roman"/>
          <w:sz w:val="28"/>
          <w:szCs w:val="28"/>
          <w:lang w:val="en-US"/>
        </w:rPr>
        <w:t xml:space="preserve">. 1951. 193, 265-270. </w:t>
      </w:r>
      <w:proofErr w:type="spellStart"/>
      <w:r w:rsidRPr="00BC2E33">
        <w:rPr>
          <w:rFonts w:ascii="Times New Roman" w:hAnsi="Times New Roman" w:cs="Times New Roman"/>
          <w:sz w:val="28"/>
          <w:szCs w:val="28"/>
          <w:lang w:val="en-US"/>
        </w:rPr>
        <w:t>J.Biol.Chem</w:t>
      </w:r>
      <w:proofErr w:type="spellEnd"/>
      <w:r w:rsidRPr="00BC2E33">
        <w:rPr>
          <w:rFonts w:ascii="Times New Roman" w:hAnsi="Times New Roman" w:cs="Times New Roman"/>
          <w:sz w:val="28"/>
          <w:szCs w:val="28"/>
          <w:lang w:val="en-US"/>
        </w:rPr>
        <w:t>. 1951</w:t>
      </w:r>
    </w:p>
    <w:p w14:paraId="4039227E" w14:textId="77777777" w:rsidR="00482DE6" w:rsidRPr="00BC2E33" w:rsidRDefault="00482DE6" w:rsidP="00270A2A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F5B0A">
        <w:rPr>
          <w:rFonts w:ascii="Times New Roman" w:hAnsi="Times New Roman" w:cs="Times New Roman"/>
          <w:sz w:val="28"/>
          <w:szCs w:val="28"/>
          <w:lang w:val="en-US"/>
        </w:rPr>
        <w:t>Marraffini</w:t>
      </w:r>
      <w:proofErr w:type="spellEnd"/>
      <w:r w:rsidRPr="006F5B0A">
        <w:rPr>
          <w:rFonts w:ascii="Times New Roman" w:hAnsi="Times New Roman" w:cs="Times New Roman"/>
          <w:sz w:val="28"/>
          <w:szCs w:val="28"/>
          <w:lang w:val="en-US"/>
        </w:rPr>
        <w:t xml:space="preserve"> LA. CRISPR-Cas immunity in prokaryotes. Nature. 2015 Oct 1;526(7571):55-61. </w:t>
      </w:r>
      <w:proofErr w:type="spellStart"/>
      <w:r w:rsidRPr="006F5B0A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Pr="006F5B0A">
        <w:rPr>
          <w:rFonts w:ascii="Times New Roman" w:hAnsi="Times New Roman" w:cs="Times New Roman"/>
          <w:sz w:val="28"/>
          <w:szCs w:val="28"/>
          <w:lang w:val="en-US"/>
        </w:rPr>
        <w:t>: 10.1038/nature15386. PMID: 26432244.</w:t>
      </w:r>
    </w:p>
    <w:p w14:paraId="6AED0520" w14:textId="77777777" w:rsidR="00482DE6" w:rsidRPr="00AD7B62" w:rsidRDefault="00482DE6" w:rsidP="00270A2A">
      <w:pPr>
        <w:pStyle w:val="12"/>
        <w:numPr>
          <w:ilvl w:val="0"/>
          <w:numId w:val="4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AD7B62">
        <w:rPr>
          <w:rFonts w:ascii="Times New Roman" w:hAnsi="Times New Roman"/>
          <w:sz w:val="28"/>
          <w:szCs w:val="28"/>
          <w:lang w:val="en-US"/>
        </w:rPr>
        <w:lastRenderedPageBreak/>
        <w:t xml:space="preserve">Patterson B. D., </w:t>
      </w:r>
      <w:proofErr w:type="spellStart"/>
      <w:r w:rsidRPr="00AD7B62">
        <w:rPr>
          <w:rFonts w:ascii="Times New Roman" w:hAnsi="Times New Roman"/>
          <w:sz w:val="28"/>
          <w:szCs w:val="28"/>
          <w:lang w:val="en-US"/>
        </w:rPr>
        <w:t>Paune</w:t>
      </w:r>
      <w:proofErr w:type="spellEnd"/>
      <w:r w:rsidRPr="00AD7B62">
        <w:rPr>
          <w:rFonts w:ascii="Times New Roman" w:hAnsi="Times New Roman"/>
          <w:sz w:val="28"/>
          <w:szCs w:val="28"/>
          <w:lang w:val="en-US"/>
        </w:rPr>
        <w:t xml:space="preserve"> L. A., Chen Yi-Zhu, Graham P. An inhibitor of catalase induced by cold in chilling-sensitive plants// Plant Physiology, 1984. Vol .76, №4 P. 1014-1018.</w:t>
      </w:r>
    </w:p>
    <w:p w14:paraId="21EA9629" w14:textId="77777777" w:rsidR="00482DE6" w:rsidRPr="006F5B0A" w:rsidRDefault="00482DE6" w:rsidP="00270A2A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37AD">
        <w:rPr>
          <w:rFonts w:ascii="Times New Roman" w:hAnsi="Times New Roman" w:cs="Times New Roman"/>
          <w:sz w:val="28"/>
          <w:szCs w:val="28"/>
          <w:lang w:val="en-US"/>
        </w:rPr>
        <w:t xml:space="preserve">Qin Q, Wang C, Zhou Y, Qin H, Zhao C, Yang L, Yu T, Liu S. Rapid Genomic and Epigenetic Alterations in </w:t>
      </w:r>
      <w:proofErr w:type="spellStart"/>
      <w:r w:rsidRPr="007C37AD">
        <w:rPr>
          <w:rFonts w:ascii="Times New Roman" w:hAnsi="Times New Roman" w:cs="Times New Roman"/>
          <w:sz w:val="28"/>
          <w:szCs w:val="28"/>
          <w:lang w:val="en-US"/>
        </w:rPr>
        <w:t>GynogeneticCarassiusauratus</w:t>
      </w:r>
      <w:proofErr w:type="spellEnd"/>
      <w:r w:rsidRPr="007C37AD">
        <w:rPr>
          <w:rFonts w:ascii="Times New Roman" w:hAnsi="Times New Roman" w:cs="Times New Roman"/>
          <w:sz w:val="28"/>
          <w:szCs w:val="28"/>
          <w:lang w:val="en-US"/>
        </w:rPr>
        <w:t xml:space="preserve"> Red Var. </w:t>
      </w:r>
      <w:r w:rsidRPr="007E77A4">
        <w:rPr>
          <w:rFonts w:ascii="Times New Roman" w:hAnsi="Times New Roman" w:cs="Times New Roman"/>
          <w:sz w:val="28"/>
          <w:szCs w:val="28"/>
          <w:lang w:val="en-US"/>
        </w:rPr>
        <w:t xml:space="preserve">Derived from Distant Hybridization. Mar </w:t>
      </w:r>
      <w:proofErr w:type="spellStart"/>
      <w:r w:rsidRPr="007E77A4">
        <w:rPr>
          <w:rFonts w:ascii="Times New Roman" w:hAnsi="Times New Roman" w:cs="Times New Roman"/>
          <w:sz w:val="28"/>
          <w:szCs w:val="28"/>
          <w:lang w:val="en-US"/>
        </w:rPr>
        <w:t>Biotechnol</w:t>
      </w:r>
      <w:proofErr w:type="spellEnd"/>
      <w:r w:rsidRPr="007E77A4">
        <w:rPr>
          <w:rFonts w:ascii="Times New Roman" w:hAnsi="Times New Roman" w:cs="Times New Roman"/>
          <w:sz w:val="28"/>
          <w:szCs w:val="28"/>
          <w:lang w:val="en-US"/>
        </w:rPr>
        <w:t xml:space="preserve"> (NY). 2020 Jun;22(3):433-442. </w:t>
      </w:r>
      <w:proofErr w:type="spellStart"/>
      <w:r w:rsidRPr="007E77A4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Pr="007E77A4">
        <w:rPr>
          <w:rFonts w:ascii="Times New Roman" w:hAnsi="Times New Roman" w:cs="Times New Roman"/>
          <w:sz w:val="28"/>
          <w:szCs w:val="28"/>
          <w:lang w:val="en-US"/>
        </w:rPr>
        <w:t xml:space="preserve">: 10.1007/s10126-020-09963-6. </w:t>
      </w:r>
      <w:proofErr w:type="spellStart"/>
      <w:r w:rsidRPr="00A27E81">
        <w:rPr>
          <w:rFonts w:ascii="Times New Roman" w:hAnsi="Times New Roman" w:cs="Times New Roman"/>
          <w:sz w:val="28"/>
          <w:szCs w:val="28"/>
          <w:lang w:val="en-US"/>
        </w:rPr>
        <w:t>Epub</w:t>
      </w:r>
      <w:proofErr w:type="spellEnd"/>
      <w:r w:rsidRPr="00A27E81">
        <w:rPr>
          <w:rFonts w:ascii="Times New Roman" w:hAnsi="Times New Roman" w:cs="Times New Roman"/>
          <w:sz w:val="28"/>
          <w:szCs w:val="28"/>
          <w:lang w:val="en-US"/>
        </w:rPr>
        <w:t xml:space="preserve"> 2020 Apr 5. </w:t>
      </w:r>
    </w:p>
    <w:p w14:paraId="3F8F6E59" w14:textId="77777777" w:rsidR="00482DE6" w:rsidRPr="00AC3CBD" w:rsidRDefault="00482DE6" w:rsidP="00270A2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AC3CB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Sattler MC, Carvalho CR, </w:t>
      </w:r>
      <w:proofErr w:type="spellStart"/>
      <w:r w:rsidRPr="00AC3CB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Clarindo</w:t>
      </w:r>
      <w:proofErr w:type="spellEnd"/>
      <w:r w:rsidRPr="00AC3CB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WR. The polyploidy and its key role in plant breeding. Planta. 2016 Feb;243(2):281-96. </w:t>
      </w:r>
      <w:proofErr w:type="spellStart"/>
      <w:r w:rsidRPr="00AC3CB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doi</w:t>
      </w:r>
      <w:proofErr w:type="spellEnd"/>
      <w:r w:rsidRPr="00AC3CB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: 10.1007/s00425-015-2450-x. </w:t>
      </w:r>
    </w:p>
    <w:p w14:paraId="7C8922CC" w14:textId="77777777" w:rsidR="00482DE6" w:rsidRPr="00D95017" w:rsidRDefault="00482DE6" w:rsidP="00270A2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</w:pPr>
      <w:proofErr w:type="spellStart"/>
      <w:r w:rsidRPr="00D95017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TautvydasKarvelis</w:t>
      </w:r>
      <w:proofErr w:type="spellEnd"/>
      <w:r w:rsidRPr="006F5B0A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, </w:t>
      </w:r>
      <w:proofErr w:type="spellStart"/>
      <w:r w:rsidRPr="00D95017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GiedriusGasiunas</w:t>
      </w:r>
      <w:proofErr w:type="spellEnd"/>
      <w:r w:rsidRPr="006F5B0A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, </w:t>
      </w:r>
      <w:proofErr w:type="spellStart"/>
      <w:r w:rsidRPr="00D95017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JoshuaYoung</w:t>
      </w:r>
      <w:proofErr w:type="spellEnd"/>
      <w:r w:rsidRPr="006F5B0A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, </w:t>
      </w:r>
      <w:proofErr w:type="spellStart"/>
      <w:r w:rsidRPr="00D95017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GretaBigelyte</w:t>
      </w:r>
      <w:proofErr w:type="spellEnd"/>
      <w:r w:rsidRPr="006F5B0A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, </w:t>
      </w:r>
      <w:proofErr w:type="spellStart"/>
      <w:r w:rsidRPr="00D95017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ArunasSilanskas</w:t>
      </w:r>
      <w:proofErr w:type="spellEnd"/>
      <w:r w:rsidRPr="006F5B0A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, </w:t>
      </w:r>
      <w:proofErr w:type="spellStart"/>
      <w:r w:rsidRPr="00D95017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MarkCiganandVirginijusSiksnys</w:t>
      </w:r>
      <w:proofErr w:type="spellEnd"/>
      <w:r w:rsidRPr="006F5B0A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. </w:t>
      </w:r>
      <w:proofErr w:type="spellStart"/>
      <w:r w:rsidRPr="00D95017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Rapidcharacterization</w:t>
      </w:r>
      <w:proofErr w:type="spellEnd"/>
      <w:r w:rsidRPr="00D95017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of CRISPR-Cas9 protospacer adjacent motif sequence elements // </w:t>
      </w:r>
      <w:r w:rsidRPr="00D9501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Genome </w:t>
      </w:r>
      <w:proofErr w:type="spellStart"/>
      <w:r w:rsidRPr="00D95017">
        <w:rPr>
          <w:rFonts w:ascii="Times New Roman" w:hAnsi="Times New Roman" w:cs="Times New Roman"/>
          <w:color w:val="000000"/>
          <w:sz w:val="28"/>
          <w:szCs w:val="28"/>
          <w:lang w:val="en-US"/>
        </w:rPr>
        <w:t>Biology.Article</w:t>
      </w:r>
      <w:proofErr w:type="spellEnd"/>
      <w:r w:rsidRPr="00D9501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number: 253. Published: 19 November</w:t>
      </w:r>
      <w:r w:rsidRPr="00D95017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2015.</w:t>
      </w:r>
      <w:r w:rsidRPr="00D95017">
        <w:rPr>
          <w:rFonts w:ascii="Times New Roman" w:hAnsi="Times New Roman" w:cs="Times New Roman"/>
          <w:color w:val="000000"/>
          <w:sz w:val="28"/>
          <w:szCs w:val="28"/>
          <w:lang w:val="en-US"/>
        </w:rPr>
        <w:t>DOI 10.1186/s13059-015-0818-7 (</w:t>
      </w:r>
      <w:hyperlink r:id="rId62" w:history="1">
        <w:r w:rsidRPr="00D95017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https://genomebiology.biomedcentral.com/articles/10.1186/s13059-015-0818-7</w:t>
        </w:r>
      </w:hyperlink>
      <w:r w:rsidRPr="00D95017">
        <w:rPr>
          <w:rFonts w:ascii="Times New Roman" w:hAnsi="Times New Roman" w:cs="Times New Roman"/>
          <w:color w:val="000000"/>
          <w:sz w:val="28"/>
          <w:szCs w:val="28"/>
          <w:lang w:val="en-US"/>
        </w:rPr>
        <w:t>)</w:t>
      </w:r>
    </w:p>
    <w:p w14:paraId="3408DD7A" w14:textId="77777777" w:rsidR="000F053C" w:rsidRPr="00482DE6" w:rsidRDefault="00482DE6" w:rsidP="00270A2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AC3CB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Veselin</w:t>
      </w:r>
      <w:proofErr w:type="spellEnd"/>
      <w:r w:rsidRPr="00AC3CB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D. P., Frank Van </w:t>
      </w:r>
      <w:proofErr w:type="spellStart"/>
      <w:r w:rsidRPr="00AC3CB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Breusegem</w:t>
      </w:r>
      <w:proofErr w:type="spellEnd"/>
      <w:r w:rsidRPr="00AC3CB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2012 Hydrogen peroxide a central hub for information flow in plant cells // </w:t>
      </w:r>
      <w:proofErr w:type="spellStart"/>
      <w:r w:rsidRPr="00AC3CB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AoB</w:t>
      </w:r>
      <w:proofErr w:type="spellEnd"/>
      <w:r w:rsidRPr="00AC3CB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PLANTS: P. 1-13.</w:t>
      </w:r>
    </w:p>
    <w:sectPr w:rsidR="000F053C" w:rsidRPr="00482DE6" w:rsidSect="004713FB">
      <w:footerReference w:type="default" r:id="rId63"/>
      <w:footerReference w:type="first" r:id="rId64"/>
      <w:pgSz w:w="11906" w:h="16838"/>
      <w:pgMar w:top="1134" w:right="991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F40FA" w14:textId="77777777" w:rsidR="0038502F" w:rsidRDefault="0038502F" w:rsidP="00F758AD">
      <w:pPr>
        <w:spacing w:after="0" w:line="240" w:lineRule="auto"/>
      </w:pPr>
      <w:r>
        <w:separator/>
      </w:r>
    </w:p>
  </w:endnote>
  <w:endnote w:type="continuationSeparator" w:id="0">
    <w:p w14:paraId="7EFAB544" w14:textId="77777777" w:rsidR="0038502F" w:rsidRDefault="0038502F" w:rsidP="00F75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4190562"/>
      <w:docPartObj>
        <w:docPartGallery w:val="Page Numbers (Bottom of Page)"/>
        <w:docPartUnique/>
      </w:docPartObj>
    </w:sdtPr>
    <w:sdtEndPr/>
    <w:sdtContent>
      <w:p w14:paraId="50CF76DC" w14:textId="77777777" w:rsidR="00482DE6" w:rsidRDefault="00385DEA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265E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420FA57F" w14:textId="77777777" w:rsidR="00482DE6" w:rsidRDefault="00482DE6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D8F6" w14:textId="278D0A02" w:rsidR="00482DE6" w:rsidRPr="00F41E31" w:rsidRDefault="00CF0F81" w:rsidP="00F41E31">
    <w:pPr>
      <w:pStyle w:val="ad"/>
      <w:jc w:val="center"/>
      <w:rPr>
        <w:rFonts w:ascii="Times New Roman" w:hAnsi="Times New Roman" w:cs="Times New Roman"/>
        <w:color w:val="000000" w:themeColor="text1"/>
        <w:sz w:val="28"/>
        <w:szCs w:val="28"/>
      </w:rPr>
    </w:pPr>
    <w:r>
      <w:rPr>
        <w:rFonts w:ascii="Times New Roman" w:hAnsi="Times New Roman" w:cs="Times New Roman"/>
        <w:color w:val="000000" w:themeColor="text1"/>
        <w:sz w:val="28"/>
        <w:szCs w:val="28"/>
      </w:rPr>
      <w:t>г</w:t>
    </w:r>
    <w:r w:rsidR="00482DE6" w:rsidRPr="00F41E31">
      <w:rPr>
        <w:rFonts w:ascii="Times New Roman" w:hAnsi="Times New Roman" w:cs="Times New Roman"/>
        <w:color w:val="000000" w:themeColor="text1"/>
        <w:sz w:val="28"/>
        <w:szCs w:val="28"/>
      </w:rPr>
      <w:t>. Нижний Новгород,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92AAC" w14:textId="77777777" w:rsidR="0038502F" w:rsidRDefault="0038502F" w:rsidP="00F758AD">
      <w:pPr>
        <w:spacing w:after="0" w:line="240" w:lineRule="auto"/>
      </w:pPr>
      <w:r>
        <w:separator/>
      </w:r>
    </w:p>
  </w:footnote>
  <w:footnote w:type="continuationSeparator" w:id="0">
    <w:p w14:paraId="74C94501" w14:textId="77777777" w:rsidR="0038502F" w:rsidRDefault="0038502F" w:rsidP="00F758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3926EEF4"/>
    <w:lvl w:ilvl="0">
      <w:numFmt w:val="bullet"/>
      <w:lvlText w:val="*"/>
      <w:lvlJc w:val="left"/>
    </w:lvl>
  </w:abstractNum>
  <w:abstractNum w:abstractNumId="1" w15:restartNumberingAfterBreak="0">
    <w:nsid w:val="034A4F93"/>
    <w:multiLevelType w:val="multilevel"/>
    <w:tmpl w:val="25EC3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546201"/>
    <w:multiLevelType w:val="multilevel"/>
    <w:tmpl w:val="1FC04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423460"/>
    <w:multiLevelType w:val="multilevel"/>
    <w:tmpl w:val="1840AB1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" w15:restartNumberingAfterBreak="0">
    <w:nsid w:val="0A3B2CDF"/>
    <w:multiLevelType w:val="hybridMultilevel"/>
    <w:tmpl w:val="51E2A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33BE2"/>
    <w:multiLevelType w:val="multilevel"/>
    <w:tmpl w:val="FE56B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AA7752"/>
    <w:multiLevelType w:val="hybridMultilevel"/>
    <w:tmpl w:val="9F528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50074"/>
    <w:multiLevelType w:val="hybridMultilevel"/>
    <w:tmpl w:val="898C213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18B50291"/>
    <w:multiLevelType w:val="multilevel"/>
    <w:tmpl w:val="313889B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502076C"/>
    <w:multiLevelType w:val="multilevel"/>
    <w:tmpl w:val="4BD0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27EC4DEC"/>
    <w:multiLevelType w:val="multilevel"/>
    <w:tmpl w:val="1E04D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5908C2"/>
    <w:multiLevelType w:val="multilevel"/>
    <w:tmpl w:val="3C501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7D72AE"/>
    <w:multiLevelType w:val="multilevel"/>
    <w:tmpl w:val="47423A10"/>
    <w:lvl w:ilvl="0">
      <w:start w:val="2"/>
      <w:numFmt w:val="decimal"/>
      <w:lvlText w:val="%1"/>
      <w:lvlJc w:val="left"/>
      <w:pPr>
        <w:ind w:left="360" w:hanging="360"/>
      </w:pPr>
      <w:rPr>
        <w:rFonts w:asciiTheme="minorHAnsi" w:hAnsiTheme="minorHAnsi" w:cstheme="minorBidi" w:hint="default"/>
        <w:color w:val="auto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theme="minorBidi" w:hint="default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theme="minorBidi" w:hint="default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cstheme="minorBidi" w:hint="default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hAnsiTheme="minorHAnsi" w:cstheme="minorBidi" w:hint="default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cstheme="minorBidi" w:hint="default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hAnsiTheme="minorHAnsi" w:cstheme="minorBidi" w:hint="default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hAnsiTheme="minorHAnsi" w:cstheme="minorBidi" w:hint="default"/>
        <w:color w:val="auto"/>
        <w:sz w:val="22"/>
      </w:rPr>
    </w:lvl>
  </w:abstractNum>
  <w:abstractNum w:abstractNumId="13" w15:restartNumberingAfterBreak="0">
    <w:nsid w:val="38264015"/>
    <w:multiLevelType w:val="multilevel"/>
    <w:tmpl w:val="65B2DA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4" w15:restartNumberingAfterBreak="0">
    <w:nsid w:val="38D50910"/>
    <w:multiLevelType w:val="multilevel"/>
    <w:tmpl w:val="A09E50F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."/>
      <w:lvlJc w:val="left"/>
      <w:pPr>
        <w:ind w:left="1151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7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14" w:hanging="2160"/>
      </w:pPr>
      <w:rPr>
        <w:rFonts w:hint="default"/>
      </w:rPr>
    </w:lvl>
  </w:abstractNum>
  <w:abstractNum w:abstractNumId="15" w15:restartNumberingAfterBreak="0">
    <w:nsid w:val="39565A78"/>
    <w:multiLevelType w:val="hybridMultilevel"/>
    <w:tmpl w:val="05E6A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0E35DC"/>
    <w:multiLevelType w:val="hybridMultilevel"/>
    <w:tmpl w:val="5E601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3A194D"/>
    <w:multiLevelType w:val="hybridMultilevel"/>
    <w:tmpl w:val="CF9AC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7A3A95"/>
    <w:multiLevelType w:val="hybridMultilevel"/>
    <w:tmpl w:val="3C3C35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637C16"/>
    <w:multiLevelType w:val="hybridMultilevel"/>
    <w:tmpl w:val="4F7E15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7826150"/>
    <w:multiLevelType w:val="hybridMultilevel"/>
    <w:tmpl w:val="F0603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A569B7"/>
    <w:multiLevelType w:val="hybridMultilevel"/>
    <w:tmpl w:val="91724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08179F"/>
    <w:multiLevelType w:val="hybridMultilevel"/>
    <w:tmpl w:val="D8640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CA1DB1"/>
    <w:multiLevelType w:val="hybridMultilevel"/>
    <w:tmpl w:val="1ADE20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AF75D01"/>
    <w:multiLevelType w:val="multilevel"/>
    <w:tmpl w:val="790C5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D6454C8"/>
    <w:multiLevelType w:val="multilevel"/>
    <w:tmpl w:val="97CA8D52"/>
    <w:lvl w:ilvl="0">
      <w:start w:val="3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7A485C27"/>
    <w:multiLevelType w:val="hybridMultilevel"/>
    <w:tmpl w:val="076624D8"/>
    <w:lvl w:ilvl="0" w:tplc="9B30EAAA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  <w:i/>
        <w:iCs/>
      </w:rPr>
    </w:lvl>
    <w:lvl w:ilvl="1" w:tplc="04190019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9000F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num w:numId="1">
    <w:abstractNumId w:val="22"/>
  </w:num>
  <w:num w:numId="2">
    <w:abstractNumId w:val="15"/>
  </w:num>
  <w:num w:numId="3">
    <w:abstractNumId w:val="18"/>
  </w:num>
  <w:num w:numId="4">
    <w:abstractNumId w:val="23"/>
  </w:num>
  <w:num w:numId="5">
    <w:abstractNumId w:val="21"/>
  </w:num>
  <w:num w:numId="6">
    <w:abstractNumId w:val="26"/>
  </w:num>
  <w:num w:numId="7">
    <w:abstractNumId w:val="20"/>
  </w:num>
  <w:num w:numId="8">
    <w:abstractNumId w:val="8"/>
  </w:num>
  <w:num w:numId="9">
    <w:abstractNumId w:val="10"/>
  </w:num>
  <w:num w:numId="10">
    <w:abstractNumId w:val="5"/>
  </w:num>
  <w:num w:numId="11">
    <w:abstractNumId w:val="24"/>
  </w:num>
  <w:num w:numId="12">
    <w:abstractNumId w:val="11"/>
  </w:num>
  <w:num w:numId="13">
    <w:abstractNumId w:val="3"/>
  </w:num>
  <w:num w:numId="14">
    <w:abstractNumId w:val="14"/>
  </w:num>
  <w:num w:numId="1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6">
    <w:abstractNumId w:val="19"/>
  </w:num>
  <w:num w:numId="17">
    <w:abstractNumId w:val="12"/>
  </w:num>
  <w:num w:numId="18">
    <w:abstractNumId w:val="9"/>
  </w:num>
  <w:num w:numId="19">
    <w:abstractNumId w:val="13"/>
  </w:num>
  <w:num w:numId="20">
    <w:abstractNumId w:val="7"/>
  </w:num>
  <w:num w:numId="21">
    <w:abstractNumId w:val="1"/>
  </w:num>
  <w:num w:numId="22">
    <w:abstractNumId w:val="4"/>
  </w:num>
  <w:num w:numId="23">
    <w:abstractNumId w:val="2"/>
  </w:num>
  <w:num w:numId="24">
    <w:abstractNumId w:val="6"/>
  </w:num>
  <w:num w:numId="25">
    <w:abstractNumId w:val="16"/>
  </w:num>
  <w:num w:numId="26">
    <w:abstractNumId w:val="17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1A0D"/>
    <w:rsid w:val="0000457D"/>
    <w:rsid w:val="00007B90"/>
    <w:rsid w:val="00011F72"/>
    <w:rsid w:val="00017017"/>
    <w:rsid w:val="000218E5"/>
    <w:rsid w:val="00030168"/>
    <w:rsid w:val="0003179E"/>
    <w:rsid w:val="00051E4A"/>
    <w:rsid w:val="00053CCB"/>
    <w:rsid w:val="00055026"/>
    <w:rsid w:val="00056CB2"/>
    <w:rsid w:val="000609B1"/>
    <w:rsid w:val="00077672"/>
    <w:rsid w:val="000831B3"/>
    <w:rsid w:val="00090D9A"/>
    <w:rsid w:val="000956B1"/>
    <w:rsid w:val="000A33EF"/>
    <w:rsid w:val="000A40BB"/>
    <w:rsid w:val="000A7FA2"/>
    <w:rsid w:val="000B6A18"/>
    <w:rsid w:val="000C34B2"/>
    <w:rsid w:val="000C4ED6"/>
    <w:rsid w:val="000C5447"/>
    <w:rsid w:val="000C76DD"/>
    <w:rsid w:val="000D540E"/>
    <w:rsid w:val="000D5E8A"/>
    <w:rsid w:val="000D6CC1"/>
    <w:rsid w:val="000F053C"/>
    <w:rsid w:val="000F12FB"/>
    <w:rsid w:val="000F238A"/>
    <w:rsid w:val="00105776"/>
    <w:rsid w:val="00115700"/>
    <w:rsid w:val="00127ED9"/>
    <w:rsid w:val="001307B7"/>
    <w:rsid w:val="00133BFD"/>
    <w:rsid w:val="00134113"/>
    <w:rsid w:val="001423E7"/>
    <w:rsid w:val="00145D68"/>
    <w:rsid w:val="001462C8"/>
    <w:rsid w:val="00147109"/>
    <w:rsid w:val="0016073D"/>
    <w:rsid w:val="00170F41"/>
    <w:rsid w:val="00175E58"/>
    <w:rsid w:val="0018511A"/>
    <w:rsid w:val="00187DCF"/>
    <w:rsid w:val="00187E15"/>
    <w:rsid w:val="001B121B"/>
    <w:rsid w:val="001B3B76"/>
    <w:rsid w:val="001C344E"/>
    <w:rsid w:val="001D3542"/>
    <w:rsid w:val="001E258A"/>
    <w:rsid w:val="001E3A66"/>
    <w:rsid w:val="001F0C3A"/>
    <w:rsid w:val="001F0F61"/>
    <w:rsid w:val="001F192A"/>
    <w:rsid w:val="001F446B"/>
    <w:rsid w:val="001F586B"/>
    <w:rsid w:val="00201403"/>
    <w:rsid w:val="00201F2B"/>
    <w:rsid w:val="00202E73"/>
    <w:rsid w:val="00220027"/>
    <w:rsid w:val="0022037D"/>
    <w:rsid w:val="002245A3"/>
    <w:rsid w:val="00224E90"/>
    <w:rsid w:val="00231812"/>
    <w:rsid w:val="00233777"/>
    <w:rsid w:val="00235466"/>
    <w:rsid w:val="002417A5"/>
    <w:rsid w:val="002428F9"/>
    <w:rsid w:val="002570DC"/>
    <w:rsid w:val="00270A2A"/>
    <w:rsid w:val="0027265E"/>
    <w:rsid w:val="00273391"/>
    <w:rsid w:val="00276241"/>
    <w:rsid w:val="00277BA3"/>
    <w:rsid w:val="00277F87"/>
    <w:rsid w:val="00295199"/>
    <w:rsid w:val="002A1795"/>
    <w:rsid w:val="002A5382"/>
    <w:rsid w:val="002B2D68"/>
    <w:rsid w:val="002B3EDE"/>
    <w:rsid w:val="002B7C79"/>
    <w:rsid w:val="002C239A"/>
    <w:rsid w:val="002D72BC"/>
    <w:rsid w:val="002E05F2"/>
    <w:rsid w:val="002E16D9"/>
    <w:rsid w:val="002E41BE"/>
    <w:rsid w:val="002E57E6"/>
    <w:rsid w:val="002E6DAE"/>
    <w:rsid w:val="00301A5C"/>
    <w:rsid w:val="00301D05"/>
    <w:rsid w:val="00312491"/>
    <w:rsid w:val="003250CE"/>
    <w:rsid w:val="00325B83"/>
    <w:rsid w:val="0032795F"/>
    <w:rsid w:val="00330352"/>
    <w:rsid w:val="0033207D"/>
    <w:rsid w:val="00334E46"/>
    <w:rsid w:val="00353AD7"/>
    <w:rsid w:val="00353D4F"/>
    <w:rsid w:val="00384BE7"/>
    <w:rsid w:val="0038502F"/>
    <w:rsid w:val="00385DEA"/>
    <w:rsid w:val="003951B2"/>
    <w:rsid w:val="003A2EA9"/>
    <w:rsid w:val="003A4DC8"/>
    <w:rsid w:val="003B0F5D"/>
    <w:rsid w:val="003B15FD"/>
    <w:rsid w:val="003B5E80"/>
    <w:rsid w:val="003B71EB"/>
    <w:rsid w:val="003B7E03"/>
    <w:rsid w:val="003C1A0D"/>
    <w:rsid w:val="003C5955"/>
    <w:rsid w:val="003D2801"/>
    <w:rsid w:val="003D3F29"/>
    <w:rsid w:val="003D72B5"/>
    <w:rsid w:val="003E3BAA"/>
    <w:rsid w:val="003E5DA5"/>
    <w:rsid w:val="003F3E37"/>
    <w:rsid w:val="00402B77"/>
    <w:rsid w:val="00411A5B"/>
    <w:rsid w:val="00411E2B"/>
    <w:rsid w:val="0042437B"/>
    <w:rsid w:val="00424679"/>
    <w:rsid w:val="00427A85"/>
    <w:rsid w:val="00427D59"/>
    <w:rsid w:val="004449CE"/>
    <w:rsid w:val="00451709"/>
    <w:rsid w:val="004713FB"/>
    <w:rsid w:val="00473FA8"/>
    <w:rsid w:val="004815C1"/>
    <w:rsid w:val="00482DE6"/>
    <w:rsid w:val="00482F6D"/>
    <w:rsid w:val="00485900"/>
    <w:rsid w:val="004863EC"/>
    <w:rsid w:val="0049339A"/>
    <w:rsid w:val="00494AE4"/>
    <w:rsid w:val="004A1BE1"/>
    <w:rsid w:val="004A2C64"/>
    <w:rsid w:val="004A75D0"/>
    <w:rsid w:val="004B3884"/>
    <w:rsid w:val="004B3A5A"/>
    <w:rsid w:val="004B6E23"/>
    <w:rsid w:val="004C1A84"/>
    <w:rsid w:val="004C63C6"/>
    <w:rsid w:val="004D1CE8"/>
    <w:rsid w:val="004E4773"/>
    <w:rsid w:val="004E610C"/>
    <w:rsid w:val="004F68BE"/>
    <w:rsid w:val="0050016A"/>
    <w:rsid w:val="005005F2"/>
    <w:rsid w:val="00505D52"/>
    <w:rsid w:val="00506C55"/>
    <w:rsid w:val="00506CEA"/>
    <w:rsid w:val="00510EDC"/>
    <w:rsid w:val="00516521"/>
    <w:rsid w:val="00516DB4"/>
    <w:rsid w:val="00522D65"/>
    <w:rsid w:val="00523733"/>
    <w:rsid w:val="00525B67"/>
    <w:rsid w:val="00526B1A"/>
    <w:rsid w:val="00540541"/>
    <w:rsid w:val="005411B0"/>
    <w:rsid w:val="005433C9"/>
    <w:rsid w:val="00560E2A"/>
    <w:rsid w:val="00563CEE"/>
    <w:rsid w:val="0057059E"/>
    <w:rsid w:val="0057712F"/>
    <w:rsid w:val="00583C2F"/>
    <w:rsid w:val="005878C3"/>
    <w:rsid w:val="005914C7"/>
    <w:rsid w:val="00597BE2"/>
    <w:rsid w:val="005B07C6"/>
    <w:rsid w:val="005B5561"/>
    <w:rsid w:val="005C6A12"/>
    <w:rsid w:val="005D512C"/>
    <w:rsid w:val="005D661A"/>
    <w:rsid w:val="005D6C48"/>
    <w:rsid w:val="005F0763"/>
    <w:rsid w:val="005F39A0"/>
    <w:rsid w:val="005F7D3A"/>
    <w:rsid w:val="0060116B"/>
    <w:rsid w:val="00607EC5"/>
    <w:rsid w:val="0061671A"/>
    <w:rsid w:val="00621704"/>
    <w:rsid w:val="00622890"/>
    <w:rsid w:val="00646F38"/>
    <w:rsid w:val="00654830"/>
    <w:rsid w:val="00667763"/>
    <w:rsid w:val="00672F92"/>
    <w:rsid w:val="00677D66"/>
    <w:rsid w:val="00685C09"/>
    <w:rsid w:val="00690E07"/>
    <w:rsid w:val="006A1AE4"/>
    <w:rsid w:val="006D6A2B"/>
    <w:rsid w:val="006E049F"/>
    <w:rsid w:val="006E1546"/>
    <w:rsid w:val="006E35D8"/>
    <w:rsid w:val="006F1F9F"/>
    <w:rsid w:val="006F3D85"/>
    <w:rsid w:val="006F4B7C"/>
    <w:rsid w:val="006F5B0A"/>
    <w:rsid w:val="00711B28"/>
    <w:rsid w:val="00713717"/>
    <w:rsid w:val="00716110"/>
    <w:rsid w:val="0074178D"/>
    <w:rsid w:val="00744967"/>
    <w:rsid w:val="00754BCB"/>
    <w:rsid w:val="00755EFF"/>
    <w:rsid w:val="00764C29"/>
    <w:rsid w:val="00765458"/>
    <w:rsid w:val="0076580A"/>
    <w:rsid w:val="007725EB"/>
    <w:rsid w:val="007766B7"/>
    <w:rsid w:val="00776E81"/>
    <w:rsid w:val="00781480"/>
    <w:rsid w:val="0078393C"/>
    <w:rsid w:val="00790263"/>
    <w:rsid w:val="007927E8"/>
    <w:rsid w:val="00794E96"/>
    <w:rsid w:val="007965C1"/>
    <w:rsid w:val="007A1FBA"/>
    <w:rsid w:val="007B49A9"/>
    <w:rsid w:val="007B57C6"/>
    <w:rsid w:val="007B6B17"/>
    <w:rsid w:val="007C1B7F"/>
    <w:rsid w:val="007C1F85"/>
    <w:rsid w:val="007C241E"/>
    <w:rsid w:val="007C37AD"/>
    <w:rsid w:val="007C4080"/>
    <w:rsid w:val="007C7C8C"/>
    <w:rsid w:val="007D332B"/>
    <w:rsid w:val="007D537B"/>
    <w:rsid w:val="007D5911"/>
    <w:rsid w:val="007D60FB"/>
    <w:rsid w:val="007D7841"/>
    <w:rsid w:val="007E77A4"/>
    <w:rsid w:val="007F172D"/>
    <w:rsid w:val="008018D5"/>
    <w:rsid w:val="00801A90"/>
    <w:rsid w:val="00810692"/>
    <w:rsid w:val="00815290"/>
    <w:rsid w:val="008206A5"/>
    <w:rsid w:val="008242FB"/>
    <w:rsid w:val="00831095"/>
    <w:rsid w:val="00850DD4"/>
    <w:rsid w:val="008605D2"/>
    <w:rsid w:val="00860699"/>
    <w:rsid w:val="008616DC"/>
    <w:rsid w:val="00865C2B"/>
    <w:rsid w:val="00871A89"/>
    <w:rsid w:val="00873695"/>
    <w:rsid w:val="008746C7"/>
    <w:rsid w:val="008775A5"/>
    <w:rsid w:val="008843D8"/>
    <w:rsid w:val="008A2CCD"/>
    <w:rsid w:val="008A5FF6"/>
    <w:rsid w:val="008B3C9A"/>
    <w:rsid w:val="008B5C9B"/>
    <w:rsid w:val="008C1F11"/>
    <w:rsid w:val="008C6032"/>
    <w:rsid w:val="008E6E81"/>
    <w:rsid w:val="008E7E6E"/>
    <w:rsid w:val="00905F45"/>
    <w:rsid w:val="0091043B"/>
    <w:rsid w:val="00934647"/>
    <w:rsid w:val="009475B3"/>
    <w:rsid w:val="009536DE"/>
    <w:rsid w:val="00954D8A"/>
    <w:rsid w:val="0097480D"/>
    <w:rsid w:val="009B68C5"/>
    <w:rsid w:val="009B7289"/>
    <w:rsid w:val="009C5214"/>
    <w:rsid w:val="009D4D1C"/>
    <w:rsid w:val="009E576A"/>
    <w:rsid w:val="00A03F1D"/>
    <w:rsid w:val="00A05D3F"/>
    <w:rsid w:val="00A10146"/>
    <w:rsid w:val="00A2733C"/>
    <w:rsid w:val="00A27E81"/>
    <w:rsid w:val="00A379E5"/>
    <w:rsid w:val="00A6205E"/>
    <w:rsid w:val="00A66D0A"/>
    <w:rsid w:val="00A8023C"/>
    <w:rsid w:val="00A94FAA"/>
    <w:rsid w:val="00AA1C6F"/>
    <w:rsid w:val="00AA1E2F"/>
    <w:rsid w:val="00AA3CB9"/>
    <w:rsid w:val="00AB5AA3"/>
    <w:rsid w:val="00AC33CC"/>
    <w:rsid w:val="00AC38BC"/>
    <w:rsid w:val="00AC3CBD"/>
    <w:rsid w:val="00AC4D08"/>
    <w:rsid w:val="00AC56CE"/>
    <w:rsid w:val="00AC5B20"/>
    <w:rsid w:val="00AD02B4"/>
    <w:rsid w:val="00AD0C53"/>
    <w:rsid w:val="00AD20BE"/>
    <w:rsid w:val="00AE3794"/>
    <w:rsid w:val="00AE5F0E"/>
    <w:rsid w:val="00AF0ED6"/>
    <w:rsid w:val="00AF39A3"/>
    <w:rsid w:val="00AF3E6C"/>
    <w:rsid w:val="00AF4159"/>
    <w:rsid w:val="00AF4803"/>
    <w:rsid w:val="00B0309B"/>
    <w:rsid w:val="00B03326"/>
    <w:rsid w:val="00B06243"/>
    <w:rsid w:val="00B1287F"/>
    <w:rsid w:val="00B15B7C"/>
    <w:rsid w:val="00B17076"/>
    <w:rsid w:val="00B2734E"/>
    <w:rsid w:val="00B34F69"/>
    <w:rsid w:val="00B42EBA"/>
    <w:rsid w:val="00B45DBC"/>
    <w:rsid w:val="00B50904"/>
    <w:rsid w:val="00B5734F"/>
    <w:rsid w:val="00B6303B"/>
    <w:rsid w:val="00B74883"/>
    <w:rsid w:val="00B77D74"/>
    <w:rsid w:val="00B8325C"/>
    <w:rsid w:val="00B90193"/>
    <w:rsid w:val="00BA5DF1"/>
    <w:rsid w:val="00BB156A"/>
    <w:rsid w:val="00BC2E33"/>
    <w:rsid w:val="00BE388B"/>
    <w:rsid w:val="00C03416"/>
    <w:rsid w:val="00C03E3D"/>
    <w:rsid w:val="00C1078D"/>
    <w:rsid w:val="00C13AB8"/>
    <w:rsid w:val="00C15268"/>
    <w:rsid w:val="00C2456F"/>
    <w:rsid w:val="00C30FBA"/>
    <w:rsid w:val="00C40C84"/>
    <w:rsid w:val="00C51702"/>
    <w:rsid w:val="00C63DA3"/>
    <w:rsid w:val="00C65141"/>
    <w:rsid w:val="00C70F38"/>
    <w:rsid w:val="00C713B4"/>
    <w:rsid w:val="00C735AD"/>
    <w:rsid w:val="00C77F1A"/>
    <w:rsid w:val="00C801AD"/>
    <w:rsid w:val="00C82AA9"/>
    <w:rsid w:val="00C861E7"/>
    <w:rsid w:val="00CA1CF8"/>
    <w:rsid w:val="00CA4EB0"/>
    <w:rsid w:val="00CA79A4"/>
    <w:rsid w:val="00CB3175"/>
    <w:rsid w:val="00CC79F9"/>
    <w:rsid w:val="00CD0B09"/>
    <w:rsid w:val="00CD5ED8"/>
    <w:rsid w:val="00CD5F26"/>
    <w:rsid w:val="00CE2246"/>
    <w:rsid w:val="00CE356E"/>
    <w:rsid w:val="00CF0F81"/>
    <w:rsid w:val="00CF1CD7"/>
    <w:rsid w:val="00CF3D62"/>
    <w:rsid w:val="00D016C6"/>
    <w:rsid w:val="00D2415F"/>
    <w:rsid w:val="00D379BB"/>
    <w:rsid w:val="00D5444B"/>
    <w:rsid w:val="00D56ACC"/>
    <w:rsid w:val="00D645EC"/>
    <w:rsid w:val="00D64F40"/>
    <w:rsid w:val="00D700D6"/>
    <w:rsid w:val="00D75AC8"/>
    <w:rsid w:val="00D848C1"/>
    <w:rsid w:val="00D874D8"/>
    <w:rsid w:val="00D906CA"/>
    <w:rsid w:val="00D90874"/>
    <w:rsid w:val="00D9206C"/>
    <w:rsid w:val="00D95017"/>
    <w:rsid w:val="00DB7AA0"/>
    <w:rsid w:val="00DD3E8A"/>
    <w:rsid w:val="00DD6E86"/>
    <w:rsid w:val="00DE3448"/>
    <w:rsid w:val="00DF13A4"/>
    <w:rsid w:val="00DF1722"/>
    <w:rsid w:val="00DF1AB3"/>
    <w:rsid w:val="00E002E8"/>
    <w:rsid w:val="00E01ACB"/>
    <w:rsid w:val="00E05E58"/>
    <w:rsid w:val="00E1773E"/>
    <w:rsid w:val="00E17843"/>
    <w:rsid w:val="00E23B70"/>
    <w:rsid w:val="00E30C2B"/>
    <w:rsid w:val="00E30D04"/>
    <w:rsid w:val="00E34852"/>
    <w:rsid w:val="00E34C25"/>
    <w:rsid w:val="00E47E24"/>
    <w:rsid w:val="00E532E2"/>
    <w:rsid w:val="00E62738"/>
    <w:rsid w:val="00E67D82"/>
    <w:rsid w:val="00E7331A"/>
    <w:rsid w:val="00E8490C"/>
    <w:rsid w:val="00EA21F3"/>
    <w:rsid w:val="00EA4C07"/>
    <w:rsid w:val="00EB13CA"/>
    <w:rsid w:val="00ED1EC6"/>
    <w:rsid w:val="00EE32EF"/>
    <w:rsid w:val="00EE53C3"/>
    <w:rsid w:val="00EF11F6"/>
    <w:rsid w:val="00EF1912"/>
    <w:rsid w:val="00EF48F9"/>
    <w:rsid w:val="00EF7322"/>
    <w:rsid w:val="00F05EA8"/>
    <w:rsid w:val="00F0625B"/>
    <w:rsid w:val="00F073C0"/>
    <w:rsid w:val="00F1329A"/>
    <w:rsid w:val="00F17463"/>
    <w:rsid w:val="00F17E08"/>
    <w:rsid w:val="00F21E30"/>
    <w:rsid w:val="00F23475"/>
    <w:rsid w:val="00F239E1"/>
    <w:rsid w:val="00F30673"/>
    <w:rsid w:val="00F33C70"/>
    <w:rsid w:val="00F35B23"/>
    <w:rsid w:val="00F41E31"/>
    <w:rsid w:val="00F54AB5"/>
    <w:rsid w:val="00F55D52"/>
    <w:rsid w:val="00F5690E"/>
    <w:rsid w:val="00F60E6B"/>
    <w:rsid w:val="00F6390D"/>
    <w:rsid w:val="00F758AD"/>
    <w:rsid w:val="00F773B9"/>
    <w:rsid w:val="00F83D88"/>
    <w:rsid w:val="00F840A9"/>
    <w:rsid w:val="00F948B0"/>
    <w:rsid w:val="00F95323"/>
    <w:rsid w:val="00F95A98"/>
    <w:rsid w:val="00FA1811"/>
    <w:rsid w:val="00FA3BEC"/>
    <w:rsid w:val="00FB2D24"/>
    <w:rsid w:val="00FC1B7D"/>
    <w:rsid w:val="00FC2E9D"/>
    <w:rsid w:val="00FC373F"/>
    <w:rsid w:val="00FD2176"/>
    <w:rsid w:val="00FD44D0"/>
    <w:rsid w:val="00FE29DD"/>
    <w:rsid w:val="00FF43AC"/>
    <w:rsid w:val="00FF4407"/>
    <w:rsid w:val="00FF5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4D855C4"/>
  <w15:docId w15:val="{0EA34AEF-DCEB-45DC-9DC5-7F0273EDA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5B23"/>
  </w:style>
  <w:style w:type="paragraph" w:styleId="1">
    <w:name w:val="heading 1"/>
    <w:basedOn w:val="a"/>
    <w:link w:val="10"/>
    <w:uiPriority w:val="9"/>
    <w:qFormat/>
    <w:rsid w:val="00DE34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625B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5F0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00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02E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874D8"/>
    <w:pPr>
      <w:ind w:left="720"/>
      <w:contextualSpacing/>
    </w:pPr>
  </w:style>
  <w:style w:type="paragraph" w:styleId="2">
    <w:name w:val="Body Text Indent 2"/>
    <w:basedOn w:val="a"/>
    <w:link w:val="20"/>
    <w:rsid w:val="007D5911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7D591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Strong"/>
    <w:basedOn w:val="a0"/>
    <w:uiPriority w:val="22"/>
    <w:qFormat/>
    <w:rsid w:val="007D5911"/>
    <w:rPr>
      <w:b/>
      <w:bCs/>
    </w:rPr>
  </w:style>
  <w:style w:type="character" w:styleId="a9">
    <w:name w:val="Book Title"/>
    <w:basedOn w:val="a0"/>
    <w:uiPriority w:val="33"/>
    <w:qFormat/>
    <w:rsid w:val="007D5911"/>
    <w:rPr>
      <w:b/>
      <w:bCs/>
      <w:smallCaps/>
      <w:spacing w:val="5"/>
    </w:rPr>
  </w:style>
  <w:style w:type="character" w:styleId="aa">
    <w:name w:val="Hyperlink"/>
    <w:basedOn w:val="a0"/>
    <w:unhideWhenUsed/>
    <w:rsid w:val="00E17843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F75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758AD"/>
  </w:style>
  <w:style w:type="paragraph" w:styleId="ad">
    <w:name w:val="footer"/>
    <w:basedOn w:val="a"/>
    <w:link w:val="ae"/>
    <w:uiPriority w:val="99"/>
    <w:unhideWhenUsed/>
    <w:rsid w:val="00F75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758AD"/>
  </w:style>
  <w:style w:type="character" w:customStyle="1" w:styleId="11">
    <w:name w:val="Неразрешенное упоминание1"/>
    <w:basedOn w:val="a0"/>
    <w:uiPriority w:val="99"/>
    <w:semiHidden/>
    <w:unhideWhenUsed/>
    <w:rsid w:val="003D3F29"/>
    <w:rPr>
      <w:color w:val="605E5C"/>
      <w:shd w:val="clear" w:color="auto" w:fill="E1DFDD"/>
    </w:rPr>
  </w:style>
  <w:style w:type="character" w:styleId="af">
    <w:name w:val="page number"/>
    <w:basedOn w:val="a0"/>
    <w:uiPriority w:val="99"/>
    <w:semiHidden/>
    <w:unhideWhenUsed/>
    <w:rsid w:val="00D95017"/>
  </w:style>
  <w:style w:type="paragraph" w:customStyle="1" w:styleId="im-mess">
    <w:name w:val="im-mess"/>
    <w:basedOn w:val="a"/>
    <w:rsid w:val="003C5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m-mess--lbl-was-edited">
    <w:name w:val="im-mess--lbl-was-edited"/>
    <w:basedOn w:val="a0"/>
    <w:rsid w:val="003C5955"/>
  </w:style>
  <w:style w:type="character" w:customStyle="1" w:styleId="10">
    <w:name w:val="Заголовок 1 Знак"/>
    <w:basedOn w:val="a0"/>
    <w:link w:val="1"/>
    <w:uiPriority w:val="9"/>
    <w:rsid w:val="00DE34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lp">
    <w:name w:val="help"/>
    <w:basedOn w:val="a0"/>
    <w:rsid w:val="00A10146"/>
  </w:style>
  <w:style w:type="paragraph" w:styleId="21">
    <w:name w:val="toc 2"/>
    <w:basedOn w:val="a"/>
    <w:next w:val="a"/>
    <w:autoRedefine/>
    <w:uiPriority w:val="39"/>
    <w:rsid w:val="00F17E08"/>
    <w:pPr>
      <w:tabs>
        <w:tab w:val="right" w:leader="dot" w:pos="9345"/>
      </w:tabs>
      <w:spacing w:before="240" w:after="100" w:line="360" w:lineRule="auto"/>
      <w:jc w:val="center"/>
    </w:pPr>
    <w:rPr>
      <w:b/>
      <w:sz w:val="28"/>
      <w:szCs w:val="28"/>
    </w:rPr>
  </w:style>
  <w:style w:type="paragraph" w:styleId="af0">
    <w:name w:val="Body Text"/>
    <w:basedOn w:val="a"/>
    <w:link w:val="af1"/>
    <w:uiPriority w:val="99"/>
    <w:semiHidden/>
    <w:unhideWhenUsed/>
    <w:rsid w:val="00A03F1D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A03F1D"/>
  </w:style>
  <w:style w:type="paragraph" w:customStyle="1" w:styleId="12">
    <w:name w:val="Абзац списка1"/>
    <w:basedOn w:val="a"/>
    <w:rsid w:val="00BE388B"/>
    <w:pPr>
      <w:ind w:left="720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187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44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5740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213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12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53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5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41220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25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00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86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223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2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326750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04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13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75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92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18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2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9625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8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528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1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9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0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2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8462">
          <w:marLeft w:val="81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6682">
          <w:marLeft w:val="81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9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4.xml"/><Relationship Id="rId21" Type="http://schemas.openxmlformats.org/officeDocument/2006/relationships/diagramLayout" Target="diagrams/layout3.xml"/><Relationship Id="rId34" Type="http://schemas.microsoft.com/office/2007/relationships/diagramDrawing" Target="diagrams/drawing5.xml"/><Relationship Id="rId42" Type="http://schemas.openxmlformats.org/officeDocument/2006/relationships/hyperlink" Target="https://www.genome.jp/virushostdb/" TargetMode="External"/><Relationship Id="rId47" Type="http://schemas.openxmlformats.org/officeDocument/2006/relationships/chart" Target="charts/chart2.xml"/><Relationship Id="rId50" Type="http://schemas.openxmlformats.org/officeDocument/2006/relationships/chart" Target="charts/chart4.xml"/><Relationship Id="rId55" Type="http://schemas.openxmlformats.org/officeDocument/2006/relationships/image" Target="media/image6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microsoft.com/office/2007/relationships/diagramDrawing" Target="diagrams/drawing4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QuickStyle" Target="diagrams/quickStyle5.xml"/><Relationship Id="rId37" Type="http://schemas.openxmlformats.org/officeDocument/2006/relationships/diagramQuickStyle" Target="diagrams/quickStyle6.xml"/><Relationship Id="rId40" Type="http://schemas.openxmlformats.org/officeDocument/2006/relationships/hyperlink" Target="https://www.ncbi.nlm.nih.gov" TargetMode="External"/><Relationship Id="rId45" Type="http://schemas.openxmlformats.org/officeDocument/2006/relationships/chart" Target="charts/chart1.xml"/><Relationship Id="rId53" Type="http://schemas.openxmlformats.org/officeDocument/2006/relationships/chart" Target="charts/chart7.xml"/><Relationship Id="rId58" Type="http://schemas.openxmlformats.org/officeDocument/2006/relationships/image" Target="media/image9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12.jpeg"/><Relationship Id="rId19" Type="http://schemas.microsoft.com/office/2007/relationships/diagramDrawing" Target="diagrams/drawing2.xml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diagramQuickStyle" Target="diagrams/quickStyle4.xml"/><Relationship Id="rId30" Type="http://schemas.openxmlformats.org/officeDocument/2006/relationships/diagramData" Target="diagrams/data5.xml"/><Relationship Id="rId35" Type="http://schemas.openxmlformats.org/officeDocument/2006/relationships/diagramData" Target="diagrams/data6.xml"/><Relationship Id="rId43" Type="http://schemas.openxmlformats.org/officeDocument/2006/relationships/hyperlink" Target="https://www.megasoftware.net/" TargetMode="External"/><Relationship Id="rId48" Type="http://schemas.openxmlformats.org/officeDocument/2006/relationships/image" Target="media/image4.png"/><Relationship Id="rId56" Type="http://schemas.openxmlformats.org/officeDocument/2006/relationships/image" Target="media/image7.png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chart" Target="charts/chart5.xm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diagramData" Target="diagrams/data4.xml"/><Relationship Id="rId33" Type="http://schemas.openxmlformats.org/officeDocument/2006/relationships/diagramColors" Target="diagrams/colors5.xml"/><Relationship Id="rId38" Type="http://schemas.openxmlformats.org/officeDocument/2006/relationships/diagramColors" Target="diagrams/colors6.xml"/><Relationship Id="rId46" Type="http://schemas.openxmlformats.org/officeDocument/2006/relationships/image" Target="media/image3.png"/><Relationship Id="rId59" Type="http://schemas.openxmlformats.org/officeDocument/2006/relationships/image" Target="media/image10.jpeg"/><Relationship Id="rId20" Type="http://schemas.openxmlformats.org/officeDocument/2006/relationships/diagramData" Target="diagrams/data3.xml"/><Relationship Id="rId41" Type="http://schemas.openxmlformats.org/officeDocument/2006/relationships/hyperlink" Target="https://blast.ncbi.nlm.nih.gov/Blast.cgi" TargetMode="External"/><Relationship Id="rId54" Type="http://schemas.openxmlformats.org/officeDocument/2006/relationships/image" Target="media/image5.png"/><Relationship Id="rId62" Type="http://schemas.openxmlformats.org/officeDocument/2006/relationships/hyperlink" Target="https://genomebiology.biomedcentral.com/articles/10.1186/s13059-015-0818-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diagramColors" Target="diagrams/colors4.xml"/><Relationship Id="rId36" Type="http://schemas.openxmlformats.org/officeDocument/2006/relationships/diagramLayout" Target="diagrams/layout6.xml"/><Relationship Id="rId49" Type="http://schemas.openxmlformats.org/officeDocument/2006/relationships/chart" Target="charts/chart3.xml"/><Relationship Id="rId57" Type="http://schemas.openxmlformats.org/officeDocument/2006/relationships/image" Target="media/image8.png"/><Relationship Id="rId10" Type="http://schemas.openxmlformats.org/officeDocument/2006/relationships/diagramData" Target="diagrams/data1.xml"/><Relationship Id="rId31" Type="http://schemas.openxmlformats.org/officeDocument/2006/relationships/diagramLayout" Target="diagrams/layout5.xml"/><Relationship Id="rId44" Type="http://schemas.openxmlformats.org/officeDocument/2006/relationships/hyperlink" Target="https://stringdb.org/" TargetMode="External"/><Relationship Id="rId52" Type="http://schemas.openxmlformats.org/officeDocument/2006/relationships/chart" Target="charts/chart6.xml"/><Relationship Id="rId60" Type="http://schemas.openxmlformats.org/officeDocument/2006/relationships/image" Target="media/image11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39" Type="http://schemas.microsoft.com/office/2007/relationships/diagramDrawing" Target="diagrams/drawing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User123\Desktop\&#1056;&#1077;&#1079;&#1091;&#1083;&#1100;&#1090;&#1072;&#1090;&#1099;_&#1075;&#1080;&#1087;&#1086;&#1090;&#1077;&#1088;&#1084;&#1080;&#1103;_&#1088;&#1072;&#1089;&#1090;&#1077;&#1085;&#1080;&#1081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User123\Desktop\&#1056;&#1077;&#1079;&#1091;&#1083;&#1100;&#1090;&#1072;&#1090;&#1099;_&#1075;&#1080;&#1087;&#1086;&#1090;&#1077;&#1088;&#1084;&#1080;&#1103;_&#1088;&#1072;&#1089;&#1090;&#1077;&#1085;&#1080;&#1081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D:\&#1058;&#1072;&#1088;&#1072;&#1089;&#1086;&#1057;&#1057;\&#1056;&#1077;&#1079;&#1091;&#1083;&#1100;&#1090;&#1072;&#1090;&#1099;_&#1075;&#1080;&#1087;&#1086;&#1090;&#1077;&#1088;&#1084;&#1080;&#1103;_&#1088;&#1072;&#1089;&#1090;&#1077;&#1085;&#1080;&#1081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User123\Desktop\&#1056;&#1077;&#1079;&#1091;&#1083;&#1100;&#1090;&#1072;&#1090;&#1099;_&#1075;&#1080;&#1087;&#1086;&#1090;&#1077;&#1088;&#1084;&#1080;&#1103;_&#1088;&#1072;&#1089;&#1090;&#1077;&#1085;&#1080;&#1081;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D:\&#1058;&#1072;&#1088;&#1072;&#1089;&#1086;&#1057;&#1057;\&#1056;&#1077;&#1079;&#1091;&#1083;&#1100;&#1090;&#1072;&#1090;&#1099;_&#1075;&#1080;&#1087;&#1086;&#1090;&#1077;&#1088;&#1084;&#1080;&#1103;_&#1088;&#1072;&#1089;&#1090;&#1077;&#1085;&#1080;&#1081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User123\Desktop\&#1056;&#1077;&#1079;&#1091;&#1083;&#1100;&#1090;&#1072;&#1090;&#1099;_&#1075;&#1080;&#1087;&#1086;&#1090;&#1077;&#1088;&#1084;&#1080;&#1103;_&#1088;&#1072;&#1089;&#1090;&#1077;&#1085;&#1080;&#1081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D:\&#1058;&#1072;&#1088;&#1072;&#1089;&#1086;&#1057;&#1057;\&#1056;&#1077;&#1079;&#1091;&#1083;&#1100;&#1090;&#1072;&#1090;&#1099;_&#1075;&#1080;&#1087;&#1086;&#1090;&#1077;&#1088;&#1084;&#1080;&#1103;_&#1088;&#1072;&#1089;&#1090;&#1077;&#1085;&#1080;&#1081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5032466832057088"/>
          <c:y val="7.2565488137512332E-2"/>
          <c:w val="0.51190066995050276"/>
          <c:h val="0.73340898564150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Лист1!$A$3:$A$4</c:f>
              <c:strCache>
                <c:ptCount val="2"/>
                <c:pt idx="0">
                  <c:v>К</c:v>
                </c:pt>
                <c:pt idx="1">
                  <c:v>Ш</c:v>
                </c:pt>
              </c:strCache>
            </c:strRef>
          </c:cat>
          <c:val>
            <c:numRef>
              <c:f>Лист1!$B$3:$B$4</c:f>
              <c:numCache>
                <c:formatCode>General</c:formatCode>
                <c:ptCount val="2"/>
                <c:pt idx="0">
                  <c:v>0.30000000000000032</c:v>
                </c:pt>
                <c:pt idx="1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F7-4597-B442-DAB827126948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Лист1!$A$3:$A$4</c:f>
              <c:strCache>
                <c:ptCount val="2"/>
                <c:pt idx="0">
                  <c:v>К</c:v>
                </c:pt>
                <c:pt idx="1">
                  <c:v>Ш</c:v>
                </c:pt>
              </c:strCache>
            </c:strRef>
          </c:cat>
          <c:val>
            <c:numRef>
              <c:f>Лист1!$C$3:$C$4</c:f>
              <c:numCache>
                <c:formatCode>General</c:formatCode>
                <c:ptCount val="2"/>
                <c:pt idx="0">
                  <c:v>0.8</c:v>
                </c:pt>
                <c:pt idx="1">
                  <c:v>0.35000000000000031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F7-4597-B442-DAB827126948}"/>
            </c:ext>
          </c:extLst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Лист1!$A$3:$A$4</c:f>
              <c:strCache>
                <c:ptCount val="2"/>
                <c:pt idx="0">
                  <c:v>К</c:v>
                </c:pt>
                <c:pt idx="1">
                  <c:v>Ш</c:v>
                </c:pt>
              </c:strCache>
            </c:strRef>
          </c:cat>
          <c:val>
            <c:numRef>
              <c:f>Лист1!$D$3:$D$4</c:f>
              <c:numCache>
                <c:formatCode>General</c:formatCode>
                <c:ptCount val="2"/>
                <c:pt idx="0">
                  <c:v>1.6</c:v>
                </c:pt>
                <c:pt idx="1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FF7-4597-B442-DAB8271269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379336160"/>
        <c:axId val="379326752"/>
      </c:barChart>
      <c:catAx>
        <c:axId val="3793361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исследуемые группы</a:t>
                </a:r>
              </a:p>
            </c:rich>
          </c:tx>
          <c:layout>
            <c:manualLayout>
              <c:xMode val="edge"/>
              <c:yMode val="edge"/>
              <c:x val="0.26858950850321794"/>
              <c:y val="0.90062065771190369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379326752"/>
        <c:crosses val="autoZero"/>
        <c:auto val="1"/>
        <c:lblAlgn val="ctr"/>
        <c:lblOffset val="100"/>
        <c:noMultiLvlLbl val="0"/>
      </c:catAx>
      <c:valAx>
        <c:axId val="37932675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см3О2/0,5</a:t>
                </a:r>
                <a:r>
                  <a:rPr lang="ru-RU" baseline="0"/>
                  <a:t> г семян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1.2176560121765599E-2"/>
              <c:y val="7.9482270598528415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79336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707256509948687"/>
          <c:y val="7.2565488137512332E-2"/>
          <c:w val="0.58685834395181857"/>
          <c:h val="0.741285059955740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'Лист1 (3)'!$B$2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'Лист1 (3)'!$A$3:$A$4</c:f>
              <c:strCache>
                <c:ptCount val="2"/>
                <c:pt idx="0">
                  <c:v>К</c:v>
                </c:pt>
                <c:pt idx="1">
                  <c:v>Ш</c:v>
                </c:pt>
              </c:strCache>
            </c:strRef>
          </c:cat>
          <c:val>
            <c:numRef>
              <c:f>'Лист1 (3)'!$B$3:$B$4</c:f>
              <c:numCache>
                <c:formatCode>General</c:formatCode>
                <c:ptCount val="2"/>
                <c:pt idx="0">
                  <c:v>9.75</c:v>
                </c:pt>
                <c:pt idx="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B1-4BDD-BD3B-EDCC0576F92E}"/>
            </c:ext>
          </c:extLst>
        </c:ser>
        <c:ser>
          <c:idx val="1"/>
          <c:order val="1"/>
          <c:tx>
            <c:strRef>
              <c:f>'Лист1 (3)'!$C$2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'Лист1 (3)'!$A$3:$A$4</c:f>
              <c:strCache>
                <c:ptCount val="2"/>
                <c:pt idx="0">
                  <c:v>К</c:v>
                </c:pt>
                <c:pt idx="1">
                  <c:v>Ш</c:v>
                </c:pt>
              </c:strCache>
            </c:strRef>
          </c:cat>
          <c:val>
            <c:numRef>
              <c:f>'Лист1 (3)'!$C$3:$C$4</c:f>
              <c:numCache>
                <c:formatCode>General</c:formatCode>
                <c:ptCount val="2"/>
                <c:pt idx="0">
                  <c:v>15.7</c:v>
                </c:pt>
                <c:pt idx="1">
                  <c:v>17.8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B1-4BDD-BD3B-EDCC0576F92E}"/>
            </c:ext>
          </c:extLst>
        </c:ser>
        <c:ser>
          <c:idx val="2"/>
          <c:order val="2"/>
          <c:tx>
            <c:strRef>
              <c:f>'Лист1 (3)'!$D$2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'Лист1 (3)'!$A$3:$A$4</c:f>
              <c:strCache>
                <c:ptCount val="2"/>
                <c:pt idx="0">
                  <c:v>К</c:v>
                </c:pt>
                <c:pt idx="1">
                  <c:v>Ш</c:v>
                </c:pt>
              </c:strCache>
            </c:strRef>
          </c:cat>
          <c:val>
            <c:numRef>
              <c:f>'Лист1 (3)'!$D$3:$D$4</c:f>
              <c:numCache>
                <c:formatCode>General</c:formatCode>
                <c:ptCount val="2"/>
                <c:pt idx="0">
                  <c:v>19.399999999999999</c:v>
                </c:pt>
                <c:pt idx="1">
                  <c:v>21.8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3B1-4BDD-BD3B-EDCC0576F9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379329888"/>
        <c:axId val="379327928"/>
      </c:barChart>
      <c:catAx>
        <c:axId val="3793298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исследуемые группы</a:t>
                </a:r>
              </a:p>
            </c:rich>
          </c:tx>
          <c:layout>
            <c:manualLayout>
              <c:xMode val="edge"/>
              <c:yMode val="edge"/>
              <c:x val="0.27452761350889232"/>
              <c:y val="0.90062065771190369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379327928"/>
        <c:crosses val="autoZero"/>
        <c:auto val="1"/>
        <c:lblAlgn val="ctr"/>
        <c:lblOffset val="100"/>
        <c:noMultiLvlLbl val="0"/>
      </c:catAx>
      <c:valAx>
        <c:axId val="37932792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см3О2/0,5</a:t>
                </a:r>
                <a:r>
                  <a:rPr lang="ru-RU" baseline="0"/>
                  <a:t> г семян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1.6597510373443983E-2"/>
              <c:y val="7.9482270598528415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79329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541907261592298"/>
          <c:y val="4.6770924467774859E-2"/>
          <c:w val="0.8401364829396325"/>
          <c:h val="0.70005358705161858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Лист13!$B$4:$B$7</c:f>
              <c:strCache>
                <c:ptCount val="4"/>
                <c:pt idx="0">
                  <c:v>КК</c:v>
                </c:pt>
                <c:pt idx="1">
                  <c:v>КШ</c:v>
                </c:pt>
                <c:pt idx="2">
                  <c:v>ОК</c:v>
                </c:pt>
                <c:pt idx="3">
                  <c:v>ОШ</c:v>
                </c:pt>
              </c:strCache>
            </c:strRef>
          </c:cat>
          <c:val>
            <c:numRef>
              <c:f>Лист13!$C$4:$C$7</c:f>
              <c:numCache>
                <c:formatCode>General</c:formatCode>
                <c:ptCount val="4"/>
                <c:pt idx="0">
                  <c:v>4.8199999999999985</c:v>
                </c:pt>
                <c:pt idx="1">
                  <c:v>0.97000000000000042</c:v>
                </c:pt>
                <c:pt idx="2">
                  <c:v>7.22</c:v>
                </c:pt>
                <c:pt idx="3">
                  <c:v>8.98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47-4165-9AF8-4E53317D64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379335376"/>
        <c:axId val="379335768"/>
      </c:barChart>
      <c:catAx>
        <c:axId val="3793353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исследуемые группы</a:t>
                </a:r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crossAx val="379335768"/>
        <c:crosses val="autoZero"/>
        <c:auto val="1"/>
        <c:lblAlgn val="ctr"/>
        <c:lblOffset val="100"/>
        <c:noMultiLvlLbl val="0"/>
      </c:catAx>
      <c:valAx>
        <c:axId val="37933576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активность, у.е.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7933537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3311034838593894"/>
          <c:y val="7.4016797900262776E-2"/>
          <c:w val="0.55147946250308699"/>
          <c:h val="0.722777427821523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Лист7!$C$3</c:f>
              <c:strCache>
                <c:ptCount val="1"/>
                <c:pt idx="0">
                  <c:v>Семена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Лист7!$B$4:$B$5</c:f>
              <c:strCache>
                <c:ptCount val="2"/>
                <c:pt idx="0">
                  <c:v>К</c:v>
                </c:pt>
                <c:pt idx="1">
                  <c:v>Ш</c:v>
                </c:pt>
              </c:strCache>
            </c:strRef>
          </c:cat>
          <c:val>
            <c:numRef>
              <c:f>Лист7!$C$4:$C$5</c:f>
              <c:numCache>
                <c:formatCode>General</c:formatCode>
                <c:ptCount val="2"/>
                <c:pt idx="0">
                  <c:v>1.44</c:v>
                </c:pt>
                <c:pt idx="1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98-4CEB-8F95-66430BF02FD7}"/>
            </c:ext>
          </c:extLst>
        </c:ser>
        <c:ser>
          <c:idx val="1"/>
          <c:order val="1"/>
          <c:tx>
            <c:strRef>
              <c:f>Лист7!$D$3</c:f>
              <c:strCache>
                <c:ptCount val="1"/>
                <c:pt idx="0">
                  <c:v>Листья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Лист7!$B$4:$B$5</c:f>
              <c:strCache>
                <c:ptCount val="2"/>
                <c:pt idx="0">
                  <c:v>К</c:v>
                </c:pt>
                <c:pt idx="1">
                  <c:v>Ш</c:v>
                </c:pt>
              </c:strCache>
            </c:strRef>
          </c:cat>
          <c:val>
            <c:numRef>
              <c:f>Лист7!$D$4:$D$5</c:f>
              <c:numCache>
                <c:formatCode>General</c:formatCode>
                <c:ptCount val="2"/>
                <c:pt idx="0">
                  <c:v>3.21</c:v>
                </c:pt>
                <c:pt idx="1">
                  <c:v>0.97000000000000064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98-4CEB-8F95-66430BF02F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323858600"/>
        <c:axId val="323858992"/>
      </c:barChart>
      <c:catAx>
        <c:axId val="3238586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исследуемые</a:t>
                </a:r>
                <a:r>
                  <a:rPr lang="ru-RU" baseline="0"/>
                  <a:t> группы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18547502075061131"/>
              <c:y val="0.89863307086614153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crossAx val="323858992"/>
        <c:crosses val="autoZero"/>
        <c:auto val="1"/>
        <c:lblAlgn val="ctr"/>
        <c:lblOffset val="100"/>
        <c:noMultiLvlLbl val="0"/>
      </c:catAx>
      <c:valAx>
        <c:axId val="32385899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активность, у.е.</a:t>
                </a:r>
              </a:p>
            </c:rich>
          </c:tx>
          <c:layout>
            <c:manualLayout>
              <c:xMode val="edge"/>
              <c:yMode val="edge"/>
              <c:x val="5.6980056980056983E-3"/>
              <c:y val="0.1110887139107610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2385860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0276644906566044"/>
          <c:y val="0.28611391076115483"/>
          <c:w val="0.29153554523633263"/>
          <c:h val="0.31443884514435805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Лист7!$C$3</c:f>
              <c:strCache>
                <c:ptCount val="1"/>
                <c:pt idx="0">
                  <c:v>Семена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Лист7!$B$4:$B$5</c:f>
              <c:strCache>
                <c:ptCount val="2"/>
                <c:pt idx="0">
                  <c:v>К</c:v>
                </c:pt>
                <c:pt idx="1">
                  <c:v>Ш</c:v>
                </c:pt>
              </c:strCache>
            </c:strRef>
          </c:cat>
          <c:val>
            <c:numRef>
              <c:f>Лист7!$C$4:$C$5</c:f>
              <c:numCache>
                <c:formatCode>General</c:formatCode>
                <c:ptCount val="2"/>
                <c:pt idx="0">
                  <c:v>1.6700000000000015</c:v>
                </c:pt>
                <c:pt idx="1">
                  <c:v>0.31000000000000039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01-41F1-967B-534BEBF3AF53}"/>
            </c:ext>
          </c:extLst>
        </c:ser>
        <c:ser>
          <c:idx val="1"/>
          <c:order val="1"/>
          <c:tx>
            <c:strRef>
              <c:f>Лист7!$D$3</c:f>
              <c:strCache>
                <c:ptCount val="1"/>
                <c:pt idx="0">
                  <c:v>Листья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Лист7!$B$4:$B$5</c:f>
              <c:strCache>
                <c:ptCount val="2"/>
                <c:pt idx="0">
                  <c:v>К</c:v>
                </c:pt>
                <c:pt idx="1">
                  <c:v>Ш</c:v>
                </c:pt>
              </c:strCache>
            </c:strRef>
          </c:cat>
          <c:val>
            <c:numRef>
              <c:f>Лист7!$D$4:$D$5</c:f>
              <c:numCache>
                <c:formatCode>General</c:formatCode>
                <c:ptCount val="2"/>
                <c:pt idx="0">
                  <c:v>4.1199999999999966</c:v>
                </c:pt>
                <c:pt idx="1">
                  <c:v>1.1499999999999984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01-41F1-967B-534BEBF3AF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379337336"/>
        <c:axId val="379336944"/>
      </c:barChart>
      <c:catAx>
        <c:axId val="3793373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исследуемые</a:t>
                </a:r>
                <a:r>
                  <a:rPr lang="ru-RU" baseline="0"/>
                  <a:t> группы</a:t>
                </a:r>
                <a:endParaRPr lang="ru-RU"/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crossAx val="379336944"/>
        <c:crosses val="autoZero"/>
        <c:auto val="1"/>
        <c:lblAlgn val="ctr"/>
        <c:lblOffset val="100"/>
        <c:noMultiLvlLbl val="0"/>
      </c:catAx>
      <c:valAx>
        <c:axId val="37933694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активность, у.е.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793373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375515560554932"/>
          <c:y val="7.4016797900262762E-2"/>
          <c:w val="0.60288479565054365"/>
          <c:h val="0.721410498687663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'Лист7 (2)'!$C$3</c:f>
              <c:strCache>
                <c:ptCount val="1"/>
                <c:pt idx="0">
                  <c:v>Семена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'Лист7 (2)'!$B$4:$B$5</c:f>
              <c:strCache>
                <c:ptCount val="2"/>
                <c:pt idx="0">
                  <c:v>К</c:v>
                </c:pt>
                <c:pt idx="1">
                  <c:v>Ш</c:v>
                </c:pt>
              </c:strCache>
            </c:strRef>
          </c:cat>
          <c:val>
            <c:numRef>
              <c:f>'Лист7 (2)'!$C$4:$C$5</c:f>
              <c:numCache>
                <c:formatCode>General</c:formatCode>
                <c:ptCount val="2"/>
                <c:pt idx="0">
                  <c:v>5.26</c:v>
                </c:pt>
                <c:pt idx="1">
                  <c:v>6.34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17-4306-9304-46FAF3B00684}"/>
            </c:ext>
          </c:extLst>
        </c:ser>
        <c:ser>
          <c:idx val="1"/>
          <c:order val="1"/>
          <c:tx>
            <c:strRef>
              <c:f>'Лист7 (2)'!$D$3</c:f>
              <c:strCache>
                <c:ptCount val="1"/>
                <c:pt idx="0">
                  <c:v>Листья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'Лист7 (2)'!$B$4:$B$5</c:f>
              <c:strCache>
                <c:ptCount val="2"/>
                <c:pt idx="0">
                  <c:v>К</c:v>
                </c:pt>
                <c:pt idx="1">
                  <c:v>Ш</c:v>
                </c:pt>
              </c:strCache>
            </c:strRef>
          </c:cat>
          <c:val>
            <c:numRef>
              <c:f>'Лист7 (2)'!$D$4:$D$5</c:f>
              <c:numCache>
                <c:formatCode>General</c:formatCode>
                <c:ptCount val="2"/>
                <c:pt idx="0">
                  <c:v>4.46</c:v>
                </c:pt>
                <c:pt idx="1">
                  <c:v>5.24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17-4306-9304-46FAF3B006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323857424"/>
        <c:axId val="323858208"/>
      </c:barChart>
      <c:catAx>
        <c:axId val="3238574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исследуемые</a:t>
                </a:r>
                <a:r>
                  <a:rPr lang="ru-RU" baseline="0"/>
                  <a:t> группы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21756467941507321"/>
              <c:y val="0.89863307086614153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crossAx val="323858208"/>
        <c:crosses val="autoZero"/>
        <c:auto val="1"/>
        <c:lblAlgn val="ctr"/>
        <c:lblOffset val="100"/>
        <c:noMultiLvlLbl val="0"/>
      </c:catAx>
      <c:valAx>
        <c:axId val="32385820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активность, у.е.</a:t>
                </a:r>
              </a:p>
            </c:rich>
          </c:tx>
          <c:layout>
            <c:manualLayout>
              <c:xMode val="edge"/>
              <c:yMode val="edge"/>
              <c:x val="5.9523809523809521E-3"/>
              <c:y val="0.1110887139107609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2385742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0735423697038013"/>
          <c:y val="0.24611391076115491"/>
          <c:w val="0.29264576302962214"/>
          <c:h val="0.25443884514435738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'Лист7 (2)'!$C$3</c:f>
              <c:strCache>
                <c:ptCount val="1"/>
                <c:pt idx="0">
                  <c:v>Семена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'Лист7 (2)'!$B$4:$B$5</c:f>
              <c:strCache>
                <c:ptCount val="2"/>
                <c:pt idx="0">
                  <c:v>К</c:v>
                </c:pt>
                <c:pt idx="1">
                  <c:v>Ш</c:v>
                </c:pt>
              </c:strCache>
            </c:strRef>
          </c:cat>
          <c:val>
            <c:numRef>
              <c:f>'Лист7 (2)'!$C$4:$C$5</c:f>
              <c:numCache>
                <c:formatCode>General</c:formatCode>
                <c:ptCount val="2"/>
                <c:pt idx="0">
                  <c:v>3.44</c:v>
                </c:pt>
                <c:pt idx="1">
                  <c:v>7.21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55-4EE5-97DC-2C661EB00A7E}"/>
            </c:ext>
          </c:extLst>
        </c:ser>
        <c:ser>
          <c:idx val="1"/>
          <c:order val="1"/>
          <c:tx>
            <c:strRef>
              <c:f>'Лист7 (2)'!$D$3</c:f>
              <c:strCache>
                <c:ptCount val="1"/>
                <c:pt idx="0">
                  <c:v>Листья</c:v>
                </c:pt>
              </c:strCache>
            </c:strRef>
          </c:tx>
          <c:invertIfNegative val="0"/>
          <c:errBars>
            <c:errBarType val="both"/>
            <c:errValType val="percentage"/>
            <c:noEndCap val="0"/>
            <c:val val="5"/>
          </c:errBars>
          <c:cat>
            <c:strRef>
              <c:f>'Лист7 (2)'!$B$4:$B$5</c:f>
              <c:strCache>
                <c:ptCount val="2"/>
                <c:pt idx="0">
                  <c:v>К</c:v>
                </c:pt>
                <c:pt idx="1">
                  <c:v>Ш</c:v>
                </c:pt>
              </c:strCache>
            </c:strRef>
          </c:cat>
          <c:val>
            <c:numRef>
              <c:f>'Лист7 (2)'!$D$4:$D$5</c:f>
              <c:numCache>
                <c:formatCode>General</c:formatCode>
                <c:ptCount val="2"/>
                <c:pt idx="0">
                  <c:v>5.1899999999999995</c:v>
                </c:pt>
                <c:pt idx="1">
                  <c:v>6.98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55-4EE5-97DC-2C661EB00A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379340080"/>
        <c:axId val="379338904"/>
      </c:barChart>
      <c:catAx>
        <c:axId val="3793400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исследуемые</a:t>
                </a:r>
                <a:r>
                  <a:rPr lang="ru-RU" baseline="0"/>
                  <a:t> группы</a:t>
                </a:r>
                <a:endParaRPr lang="ru-RU"/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crossAx val="379338904"/>
        <c:crosses val="autoZero"/>
        <c:auto val="1"/>
        <c:lblAlgn val="ctr"/>
        <c:lblOffset val="100"/>
        <c:noMultiLvlLbl val="0"/>
      </c:catAx>
      <c:valAx>
        <c:axId val="37933890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активность, у.е.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7934008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9864B90-672D-4987-925D-37860FAC2BBD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</dgm:pt>
    <dgm:pt modelId="{E736B943-4517-4718-9A75-4A67BFC1F304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Группы растений</a:t>
          </a:r>
          <a:endParaRPr lang="ru-RU"/>
        </a:p>
      </dgm:t>
    </dgm:pt>
    <dgm:pt modelId="{FDFDF1CE-3597-4724-925E-0454AA2828D4}" type="parTrans" cxnId="{44B832AB-2136-4F36-B6B3-A6AE8F3E9490}">
      <dgm:prSet/>
      <dgm:spPr/>
      <dgm:t>
        <a:bodyPr/>
        <a:lstStyle/>
        <a:p>
          <a:endParaRPr lang="ru-RU"/>
        </a:p>
      </dgm:t>
    </dgm:pt>
    <dgm:pt modelId="{A5F883E4-7E33-4C63-BFCA-7097AED8187A}" type="sibTrans" cxnId="{44B832AB-2136-4F36-B6B3-A6AE8F3E9490}">
      <dgm:prSet/>
      <dgm:spPr/>
      <dgm:t>
        <a:bodyPr/>
        <a:lstStyle/>
        <a:p>
          <a:endParaRPr lang="ru-RU"/>
        </a:p>
      </dgm:t>
    </dgm:pt>
    <dgm:pt modelId="{1F69277A-0DC1-45B4-8F22-0530A07F14D4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Опытные группы</a:t>
          </a:r>
          <a:endParaRPr lang="ru-RU"/>
        </a:p>
      </dgm:t>
    </dgm:pt>
    <dgm:pt modelId="{1D2B901A-D7C3-42C7-BF21-CF06C4F35075}" type="parTrans" cxnId="{36B4AA6B-2F5A-439E-9B3F-6FBD2E29587A}">
      <dgm:prSet/>
      <dgm:spPr/>
      <dgm:t>
        <a:bodyPr/>
        <a:lstStyle/>
        <a:p>
          <a:endParaRPr lang="ru-RU"/>
        </a:p>
      </dgm:t>
    </dgm:pt>
    <dgm:pt modelId="{923E2623-CDBB-49C6-BA81-991FEF8605D5}" type="sibTrans" cxnId="{36B4AA6B-2F5A-439E-9B3F-6FBD2E29587A}">
      <dgm:prSet/>
      <dgm:spPr/>
      <dgm:t>
        <a:bodyPr/>
        <a:lstStyle/>
        <a:p>
          <a:endParaRPr lang="ru-RU"/>
        </a:p>
      </dgm:t>
    </dgm:pt>
    <dgm:pt modelId="{A0ADA062-0584-4A56-B0C2-642257AFBD7E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Контрольные группы</a:t>
          </a:r>
          <a:endParaRPr lang="ru-RU"/>
        </a:p>
      </dgm:t>
    </dgm:pt>
    <dgm:pt modelId="{A6929E0E-B5D5-464A-80B8-B7288AD5FCA4}" type="parTrans" cxnId="{0AC05A24-5CF0-4FA3-9E66-46099BBA2C4C}">
      <dgm:prSet/>
      <dgm:spPr/>
      <dgm:t>
        <a:bodyPr/>
        <a:lstStyle/>
        <a:p>
          <a:endParaRPr lang="ru-RU"/>
        </a:p>
      </dgm:t>
    </dgm:pt>
    <dgm:pt modelId="{A41CAC0E-EB64-4505-97EB-B20EF9C356B3}" type="sibTrans" cxnId="{0AC05A24-5CF0-4FA3-9E66-46099BBA2C4C}">
      <dgm:prSet/>
      <dgm:spPr/>
      <dgm:t>
        <a:bodyPr/>
        <a:lstStyle/>
        <a:p>
          <a:endParaRPr lang="ru-RU"/>
        </a:p>
      </dgm:t>
    </dgm:pt>
    <dgm:pt modelId="{8CB78063-7B77-4ECA-A1BB-D92A93772872}" type="pres">
      <dgm:prSet presAssocID="{E9864B90-672D-4987-925D-37860FAC2BB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A3A5460-DB06-478E-BEC3-BE5EF7DD62A8}" type="pres">
      <dgm:prSet presAssocID="{E736B943-4517-4718-9A75-4A67BFC1F304}" presName="hierRoot1" presStyleCnt="0">
        <dgm:presLayoutVars>
          <dgm:hierBranch/>
        </dgm:presLayoutVars>
      </dgm:prSet>
      <dgm:spPr/>
    </dgm:pt>
    <dgm:pt modelId="{959B325F-BC40-4129-9EF0-290C2C70F281}" type="pres">
      <dgm:prSet presAssocID="{E736B943-4517-4718-9A75-4A67BFC1F304}" presName="rootComposite1" presStyleCnt="0"/>
      <dgm:spPr/>
    </dgm:pt>
    <dgm:pt modelId="{75857600-2981-4A82-AF92-08CB1235FD27}" type="pres">
      <dgm:prSet presAssocID="{E736B943-4517-4718-9A75-4A67BFC1F304}" presName="rootText1" presStyleLbl="node0" presStyleIdx="0" presStyleCnt="1" custScaleX="147628" custScaleY="63405">
        <dgm:presLayoutVars>
          <dgm:chPref val="3"/>
        </dgm:presLayoutVars>
      </dgm:prSet>
      <dgm:spPr/>
    </dgm:pt>
    <dgm:pt modelId="{0C5DA2E6-CA97-485B-AF39-36BBE7E51276}" type="pres">
      <dgm:prSet presAssocID="{E736B943-4517-4718-9A75-4A67BFC1F304}" presName="rootConnector1" presStyleLbl="node1" presStyleIdx="0" presStyleCnt="0"/>
      <dgm:spPr/>
    </dgm:pt>
    <dgm:pt modelId="{D3A9A541-E1FC-401D-A401-3F1E1E78D367}" type="pres">
      <dgm:prSet presAssocID="{E736B943-4517-4718-9A75-4A67BFC1F304}" presName="hierChild2" presStyleCnt="0"/>
      <dgm:spPr/>
    </dgm:pt>
    <dgm:pt modelId="{AE752993-C4C6-4F61-8A69-FAA794B1D487}" type="pres">
      <dgm:prSet presAssocID="{1D2B901A-D7C3-42C7-BF21-CF06C4F35075}" presName="Name35" presStyleLbl="parChTrans1D2" presStyleIdx="0" presStyleCnt="2"/>
      <dgm:spPr/>
    </dgm:pt>
    <dgm:pt modelId="{70971C06-B0F2-486E-8A37-19D8C8C00058}" type="pres">
      <dgm:prSet presAssocID="{1F69277A-0DC1-45B4-8F22-0530A07F14D4}" presName="hierRoot2" presStyleCnt="0">
        <dgm:presLayoutVars>
          <dgm:hierBranch/>
        </dgm:presLayoutVars>
      </dgm:prSet>
      <dgm:spPr/>
    </dgm:pt>
    <dgm:pt modelId="{9311AA2D-D83F-4D06-8D70-C20226D238E3}" type="pres">
      <dgm:prSet presAssocID="{1F69277A-0DC1-45B4-8F22-0530A07F14D4}" presName="rootComposite" presStyleCnt="0"/>
      <dgm:spPr/>
    </dgm:pt>
    <dgm:pt modelId="{54ECFA1A-73CA-473C-89E7-24ADBBA282DC}" type="pres">
      <dgm:prSet presAssocID="{1F69277A-0DC1-45B4-8F22-0530A07F14D4}" presName="rootText" presStyleLbl="node2" presStyleIdx="0" presStyleCnt="2">
        <dgm:presLayoutVars>
          <dgm:chPref val="3"/>
        </dgm:presLayoutVars>
      </dgm:prSet>
      <dgm:spPr/>
    </dgm:pt>
    <dgm:pt modelId="{3BA5AD04-E8FD-4536-A79D-E967E15CE703}" type="pres">
      <dgm:prSet presAssocID="{1F69277A-0DC1-45B4-8F22-0530A07F14D4}" presName="rootConnector" presStyleLbl="node2" presStyleIdx="0" presStyleCnt="2"/>
      <dgm:spPr/>
    </dgm:pt>
    <dgm:pt modelId="{2CD5CA2E-BFCB-4423-9B0D-28D4EA657B0C}" type="pres">
      <dgm:prSet presAssocID="{1F69277A-0DC1-45B4-8F22-0530A07F14D4}" presName="hierChild4" presStyleCnt="0"/>
      <dgm:spPr/>
    </dgm:pt>
    <dgm:pt modelId="{B7881E97-735F-4F13-809A-1AF891B87E32}" type="pres">
      <dgm:prSet presAssocID="{1F69277A-0DC1-45B4-8F22-0530A07F14D4}" presName="hierChild5" presStyleCnt="0"/>
      <dgm:spPr/>
    </dgm:pt>
    <dgm:pt modelId="{5FB06A13-E409-4C03-8CDD-3D29C25F0B0E}" type="pres">
      <dgm:prSet presAssocID="{A6929E0E-B5D5-464A-80B8-B7288AD5FCA4}" presName="Name35" presStyleLbl="parChTrans1D2" presStyleIdx="1" presStyleCnt="2"/>
      <dgm:spPr/>
    </dgm:pt>
    <dgm:pt modelId="{E253AE80-E185-4BB9-9FA0-7AF847D13A30}" type="pres">
      <dgm:prSet presAssocID="{A0ADA062-0584-4A56-B0C2-642257AFBD7E}" presName="hierRoot2" presStyleCnt="0">
        <dgm:presLayoutVars>
          <dgm:hierBranch/>
        </dgm:presLayoutVars>
      </dgm:prSet>
      <dgm:spPr/>
    </dgm:pt>
    <dgm:pt modelId="{BE7E8178-99EF-4F44-B07F-71A406C04190}" type="pres">
      <dgm:prSet presAssocID="{A0ADA062-0584-4A56-B0C2-642257AFBD7E}" presName="rootComposite" presStyleCnt="0"/>
      <dgm:spPr/>
    </dgm:pt>
    <dgm:pt modelId="{E9C39D0F-64F3-4E23-9B2F-C1244A58B310}" type="pres">
      <dgm:prSet presAssocID="{A0ADA062-0584-4A56-B0C2-642257AFBD7E}" presName="rootText" presStyleLbl="node2" presStyleIdx="1" presStyleCnt="2">
        <dgm:presLayoutVars>
          <dgm:chPref val="3"/>
        </dgm:presLayoutVars>
      </dgm:prSet>
      <dgm:spPr/>
    </dgm:pt>
    <dgm:pt modelId="{BCC6DD74-E69F-49B6-9E07-C7D02D77924B}" type="pres">
      <dgm:prSet presAssocID="{A0ADA062-0584-4A56-B0C2-642257AFBD7E}" presName="rootConnector" presStyleLbl="node2" presStyleIdx="1" presStyleCnt="2"/>
      <dgm:spPr/>
    </dgm:pt>
    <dgm:pt modelId="{A7F851D5-11D4-4766-BAA3-C5EF49068F52}" type="pres">
      <dgm:prSet presAssocID="{A0ADA062-0584-4A56-B0C2-642257AFBD7E}" presName="hierChild4" presStyleCnt="0"/>
      <dgm:spPr/>
    </dgm:pt>
    <dgm:pt modelId="{6A6295D6-B656-4532-9BCD-A220CFC1A511}" type="pres">
      <dgm:prSet presAssocID="{A0ADA062-0584-4A56-B0C2-642257AFBD7E}" presName="hierChild5" presStyleCnt="0"/>
      <dgm:spPr/>
    </dgm:pt>
    <dgm:pt modelId="{812C0552-BB01-4ACC-B0B7-3545D4330C9E}" type="pres">
      <dgm:prSet presAssocID="{E736B943-4517-4718-9A75-4A67BFC1F304}" presName="hierChild3" presStyleCnt="0"/>
      <dgm:spPr/>
    </dgm:pt>
  </dgm:ptLst>
  <dgm:cxnLst>
    <dgm:cxn modelId="{83CA6B1E-F38E-4AA1-A74A-DE6932E24054}" type="presOf" srcId="{A6929E0E-B5D5-464A-80B8-B7288AD5FCA4}" destId="{5FB06A13-E409-4C03-8CDD-3D29C25F0B0E}" srcOrd="0" destOrd="0" presId="urn:microsoft.com/office/officeart/2005/8/layout/orgChart1"/>
    <dgm:cxn modelId="{A3529C1E-1A49-4DB9-B406-A1DD379FEE21}" type="presOf" srcId="{E9864B90-672D-4987-925D-37860FAC2BBD}" destId="{8CB78063-7B77-4ECA-A1BB-D92A93772872}" srcOrd="0" destOrd="0" presId="urn:microsoft.com/office/officeart/2005/8/layout/orgChart1"/>
    <dgm:cxn modelId="{0AC05A24-5CF0-4FA3-9E66-46099BBA2C4C}" srcId="{E736B943-4517-4718-9A75-4A67BFC1F304}" destId="{A0ADA062-0584-4A56-B0C2-642257AFBD7E}" srcOrd="1" destOrd="0" parTransId="{A6929E0E-B5D5-464A-80B8-B7288AD5FCA4}" sibTransId="{A41CAC0E-EB64-4505-97EB-B20EF9C356B3}"/>
    <dgm:cxn modelId="{36B4AA6B-2F5A-439E-9B3F-6FBD2E29587A}" srcId="{E736B943-4517-4718-9A75-4A67BFC1F304}" destId="{1F69277A-0DC1-45B4-8F22-0530A07F14D4}" srcOrd="0" destOrd="0" parTransId="{1D2B901A-D7C3-42C7-BF21-CF06C4F35075}" sibTransId="{923E2623-CDBB-49C6-BA81-991FEF8605D5}"/>
    <dgm:cxn modelId="{69A63475-4822-4BFC-A556-F49D3AE6E73B}" type="presOf" srcId="{1D2B901A-D7C3-42C7-BF21-CF06C4F35075}" destId="{AE752993-C4C6-4F61-8A69-FAA794B1D487}" srcOrd="0" destOrd="0" presId="urn:microsoft.com/office/officeart/2005/8/layout/orgChart1"/>
    <dgm:cxn modelId="{6F15B9A2-A9F3-43E2-A198-DD3C0789B57C}" type="presOf" srcId="{1F69277A-0DC1-45B4-8F22-0530A07F14D4}" destId="{3BA5AD04-E8FD-4536-A79D-E967E15CE703}" srcOrd="1" destOrd="0" presId="urn:microsoft.com/office/officeart/2005/8/layout/orgChart1"/>
    <dgm:cxn modelId="{44B832AB-2136-4F36-B6B3-A6AE8F3E9490}" srcId="{E9864B90-672D-4987-925D-37860FAC2BBD}" destId="{E736B943-4517-4718-9A75-4A67BFC1F304}" srcOrd="0" destOrd="0" parTransId="{FDFDF1CE-3597-4724-925E-0454AA2828D4}" sibTransId="{A5F883E4-7E33-4C63-BFCA-7097AED8187A}"/>
    <dgm:cxn modelId="{D77AF6B6-7E5A-4929-A9E5-62F24CDDFA0D}" type="presOf" srcId="{A0ADA062-0584-4A56-B0C2-642257AFBD7E}" destId="{E9C39D0F-64F3-4E23-9B2F-C1244A58B310}" srcOrd="0" destOrd="0" presId="urn:microsoft.com/office/officeart/2005/8/layout/orgChart1"/>
    <dgm:cxn modelId="{A0E050B9-4FD6-4448-B93A-F2D64C27A560}" type="presOf" srcId="{E736B943-4517-4718-9A75-4A67BFC1F304}" destId="{0C5DA2E6-CA97-485B-AF39-36BBE7E51276}" srcOrd="1" destOrd="0" presId="urn:microsoft.com/office/officeart/2005/8/layout/orgChart1"/>
    <dgm:cxn modelId="{9E632BCC-9E79-422D-83F6-FF60A84B3223}" type="presOf" srcId="{A0ADA062-0584-4A56-B0C2-642257AFBD7E}" destId="{BCC6DD74-E69F-49B6-9E07-C7D02D77924B}" srcOrd="1" destOrd="0" presId="urn:microsoft.com/office/officeart/2005/8/layout/orgChart1"/>
    <dgm:cxn modelId="{7CAC96D2-340C-4E2D-92F5-41C87C1BC16C}" type="presOf" srcId="{1F69277A-0DC1-45B4-8F22-0530A07F14D4}" destId="{54ECFA1A-73CA-473C-89E7-24ADBBA282DC}" srcOrd="0" destOrd="0" presId="urn:microsoft.com/office/officeart/2005/8/layout/orgChart1"/>
    <dgm:cxn modelId="{A0AF8FE5-2929-47BB-BF63-5FC14CADC7B4}" type="presOf" srcId="{E736B943-4517-4718-9A75-4A67BFC1F304}" destId="{75857600-2981-4A82-AF92-08CB1235FD27}" srcOrd="0" destOrd="0" presId="urn:microsoft.com/office/officeart/2005/8/layout/orgChart1"/>
    <dgm:cxn modelId="{CCD4D7BB-0D11-48AA-9F71-7A39C648B46B}" type="presParOf" srcId="{8CB78063-7B77-4ECA-A1BB-D92A93772872}" destId="{5A3A5460-DB06-478E-BEC3-BE5EF7DD62A8}" srcOrd="0" destOrd="0" presId="urn:microsoft.com/office/officeart/2005/8/layout/orgChart1"/>
    <dgm:cxn modelId="{5B2B542F-9122-40FE-9CFA-16A98541ED0F}" type="presParOf" srcId="{5A3A5460-DB06-478E-BEC3-BE5EF7DD62A8}" destId="{959B325F-BC40-4129-9EF0-290C2C70F281}" srcOrd="0" destOrd="0" presId="urn:microsoft.com/office/officeart/2005/8/layout/orgChart1"/>
    <dgm:cxn modelId="{90DF7F2F-5BC2-4379-AD4C-E9DA347B51D5}" type="presParOf" srcId="{959B325F-BC40-4129-9EF0-290C2C70F281}" destId="{75857600-2981-4A82-AF92-08CB1235FD27}" srcOrd="0" destOrd="0" presId="urn:microsoft.com/office/officeart/2005/8/layout/orgChart1"/>
    <dgm:cxn modelId="{46E27047-9AE7-452E-A676-A26F52C2AE64}" type="presParOf" srcId="{959B325F-BC40-4129-9EF0-290C2C70F281}" destId="{0C5DA2E6-CA97-485B-AF39-36BBE7E51276}" srcOrd="1" destOrd="0" presId="urn:microsoft.com/office/officeart/2005/8/layout/orgChart1"/>
    <dgm:cxn modelId="{DC44315D-D62F-4626-B68B-88C165C56433}" type="presParOf" srcId="{5A3A5460-DB06-478E-BEC3-BE5EF7DD62A8}" destId="{D3A9A541-E1FC-401D-A401-3F1E1E78D367}" srcOrd="1" destOrd="0" presId="urn:microsoft.com/office/officeart/2005/8/layout/orgChart1"/>
    <dgm:cxn modelId="{FB936802-FC11-486C-A8FB-F6B8C2139962}" type="presParOf" srcId="{D3A9A541-E1FC-401D-A401-3F1E1E78D367}" destId="{AE752993-C4C6-4F61-8A69-FAA794B1D487}" srcOrd="0" destOrd="0" presId="urn:microsoft.com/office/officeart/2005/8/layout/orgChart1"/>
    <dgm:cxn modelId="{D52687EF-A655-4ED2-81C8-E193A1885737}" type="presParOf" srcId="{D3A9A541-E1FC-401D-A401-3F1E1E78D367}" destId="{70971C06-B0F2-486E-8A37-19D8C8C00058}" srcOrd="1" destOrd="0" presId="urn:microsoft.com/office/officeart/2005/8/layout/orgChart1"/>
    <dgm:cxn modelId="{72C55718-BCE1-4389-AD54-FE7CC62114E5}" type="presParOf" srcId="{70971C06-B0F2-486E-8A37-19D8C8C00058}" destId="{9311AA2D-D83F-4D06-8D70-C20226D238E3}" srcOrd="0" destOrd="0" presId="urn:microsoft.com/office/officeart/2005/8/layout/orgChart1"/>
    <dgm:cxn modelId="{A652CA80-4466-434A-B11F-9670A440C9AE}" type="presParOf" srcId="{9311AA2D-D83F-4D06-8D70-C20226D238E3}" destId="{54ECFA1A-73CA-473C-89E7-24ADBBA282DC}" srcOrd="0" destOrd="0" presId="urn:microsoft.com/office/officeart/2005/8/layout/orgChart1"/>
    <dgm:cxn modelId="{1CDEDF28-C601-4877-9278-67A82BE84B41}" type="presParOf" srcId="{9311AA2D-D83F-4D06-8D70-C20226D238E3}" destId="{3BA5AD04-E8FD-4536-A79D-E967E15CE703}" srcOrd="1" destOrd="0" presId="urn:microsoft.com/office/officeart/2005/8/layout/orgChart1"/>
    <dgm:cxn modelId="{351651D1-0A33-4F0B-8E6D-BA4A86FA02DD}" type="presParOf" srcId="{70971C06-B0F2-486E-8A37-19D8C8C00058}" destId="{2CD5CA2E-BFCB-4423-9B0D-28D4EA657B0C}" srcOrd="1" destOrd="0" presId="urn:microsoft.com/office/officeart/2005/8/layout/orgChart1"/>
    <dgm:cxn modelId="{E0B6DB9D-C1D1-4CCE-A782-7FA4E7AE70A4}" type="presParOf" srcId="{70971C06-B0F2-486E-8A37-19D8C8C00058}" destId="{B7881E97-735F-4F13-809A-1AF891B87E32}" srcOrd="2" destOrd="0" presId="urn:microsoft.com/office/officeart/2005/8/layout/orgChart1"/>
    <dgm:cxn modelId="{0C738B6D-E70E-4F65-B9AF-8D2A6AFA8490}" type="presParOf" srcId="{D3A9A541-E1FC-401D-A401-3F1E1E78D367}" destId="{5FB06A13-E409-4C03-8CDD-3D29C25F0B0E}" srcOrd="2" destOrd="0" presId="urn:microsoft.com/office/officeart/2005/8/layout/orgChart1"/>
    <dgm:cxn modelId="{083B16C6-CFF5-4E72-B9F5-AC9A851BF5F0}" type="presParOf" srcId="{D3A9A541-E1FC-401D-A401-3F1E1E78D367}" destId="{E253AE80-E185-4BB9-9FA0-7AF847D13A30}" srcOrd="3" destOrd="0" presId="urn:microsoft.com/office/officeart/2005/8/layout/orgChart1"/>
    <dgm:cxn modelId="{FD90AA24-E014-4EA7-8243-6B8BAC554000}" type="presParOf" srcId="{E253AE80-E185-4BB9-9FA0-7AF847D13A30}" destId="{BE7E8178-99EF-4F44-B07F-71A406C04190}" srcOrd="0" destOrd="0" presId="urn:microsoft.com/office/officeart/2005/8/layout/orgChart1"/>
    <dgm:cxn modelId="{7F11E064-A968-4F69-A85D-8057A31C73D0}" type="presParOf" srcId="{BE7E8178-99EF-4F44-B07F-71A406C04190}" destId="{E9C39D0F-64F3-4E23-9B2F-C1244A58B310}" srcOrd="0" destOrd="0" presId="urn:microsoft.com/office/officeart/2005/8/layout/orgChart1"/>
    <dgm:cxn modelId="{9B01AC1D-D1B6-4760-BDB7-BF494906FB17}" type="presParOf" srcId="{BE7E8178-99EF-4F44-B07F-71A406C04190}" destId="{BCC6DD74-E69F-49B6-9E07-C7D02D77924B}" srcOrd="1" destOrd="0" presId="urn:microsoft.com/office/officeart/2005/8/layout/orgChart1"/>
    <dgm:cxn modelId="{3573CBCC-770C-4CC3-A979-2DCEF580F5B0}" type="presParOf" srcId="{E253AE80-E185-4BB9-9FA0-7AF847D13A30}" destId="{A7F851D5-11D4-4766-BAA3-C5EF49068F52}" srcOrd="1" destOrd="0" presId="urn:microsoft.com/office/officeart/2005/8/layout/orgChart1"/>
    <dgm:cxn modelId="{D02345B1-4D03-4462-966B-4DF449E23EE1}" type="presParOf" srcId="{E253AE80-E185-4BB9-9FA0-7AF847D13A30}" destId="{6A6295D6-B656-4532-9BCD-A220CFC1A511}" srcOrd="2" destOrd="0" presId="urn:microsoft.com/office/officeart/2005/8/layout/orgChart1"/>
    <dgm:cxn modelId="{DAC63FF1-19CC-4111-A754-D671597C30B9}" type="presParOf" srcId="{5A3A5460-DB06-478E-BEC3-BE5EF7DD62A8}" destId="{812C0552-BB01-4ACC-B0B7-3545D4330C9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7D50A95-C29A-4D46-BF3C-34EC40AF2372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</dgm:pt>
    <dgm:pt modelId="{C785E4E5-C9C6-4025-9848-5516FC02748D}">
      <dgm:prSet custT="1"/>
      <dgm:spPr/>
      <dgm:t>
        <a:bodyPr/>
        <a:lstStyle/>
        <a:p>
          <a:pPr marR="0" algn="ctr" rtl="0"/>
          <a:r>
            <a:rPr lang="ru-RU" sz="1400" b="0" i="0" u="none" strike="noStrike" baseline="0">
              <a:latin typeface="Times New Roman"/>
            </a:rPr>
            <a:t>Биообъекты: кукуруза, овсяница, горох, люцерна</a:t>
          </a:r>
        </a:p>
      </dgm:t>
    </dgm:pt>
    <dgm:pt modelId="{965F7793-C1B6-4E23-A4BB-3C0013F91D53}" type="parTrans" cxnId="{B3556DB5-8C44-410E-BDB2-D4678F3CEC55}">
      <dgm:prSet/>
      <dgm:spPr/>
      <dgm:t>
        <a:bodyPr/>
        <a:lstStyle/>
        <a:p>
          <a:endParaRPr lang="ru-RU"/>
        </a:p>
      </dgm:t>
    </dgm:pt>
    <dgm:pt modelId="{27E615FA-71D9-4A74-9AAC-7B9ACDDED655}" type="sibTrans" cxnId="{B3556DB5-8C44-410E-BDB2-D4678F3CEC55}">
      <dgm:prSet/>
      <dgm:spPr/>
      <dgm:t>
        <a:bodyPr/>
        <a:lstStyle/>
        <a:p>
          <a:endParaRPr lang="ru-RU"/>
        </a:p>
      </dgm:t>
    </dgm:pt>
    <dgm:pt modelId="{53CDA1D1-184F-4ACB-8EB2-B8637D5E6707}" type="pres">
      <dgm:prSet presAssocID="{07D50A95-C29A-4D46-BF3C-34EC40AF237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031A774-4EDB-4587-BFA3-7165E862D973}" type="pres">
      <dgm:prSet presAssocID="{C785E4E5-C9C6-4025-9848-5516FC02748D}" presName="hierRoot1" presStyleCnt="0">
        <dgm:presLayoutVars>
          <dgm:hierBranch/>
        </dgm:presLayoutVars>
      </dgm:prSet>
      <dgm:spPr/>
    </dgm:pt>
    <dgm:pt modelId="{BD63EF6B-6A7E-4F84-893D-73944E8125CA}" type="pres">
      <dgm:prSet presAssocID="{C785E4E5-C9C6-4025-9848-5516FC02748D}" presName="rootComposite1" presStyleCnt="0"/>
      <dgm:spPr/>
    </dgm:pt>
    <dgm:pt modelId="{42B32F5D-D4A8-4036-A1C9-798D3795546E}" type="pres">
      <dgm:prSet presAssocID="{C785E4E5-C9C6-4025-9848-5516FC02748D}" presName="rootText1" presStyleLbl="node0" presStyleIdx="0" presStyleCnt="1" custScaleX="1074495" custScaleY="57180">
        <dgm:presLayoutVars>
          <dgm:chPref val="3"/>
        </dgm:presLayoutVars>
      </dgm:prSet>
      <dgm:spPr/>
    </dgm:pt>
    <dgm:pt modelId="{30CF2A59-8FBA-4C8E-A592-EE08F4C219D4}" type="pres">
      <dgm:prSet presAssocID="{C785E4E5-C9C6-4025-9848-5516FC02748D}" presName="rootConnector1" presStyleLbl="node1" presStyleIdx="0" presStyleCnt="0"/>
      <dgm:spPr/>
    </dgm:pt>
    <dgm:pt modelId="{7B645625-070C-4E27-93FD-194096F58431}" type="pres">
      <dgm:prSet presAssocID="{C785E4E5-C9C6-4025-9848-5516FC02748D}" presName="hierChild2" presStyleCnt="0"/>
      <dgm:spPr/>
    </dgm:pt>
    <dgm:pt modelId="{C16E5C01-8FB2-4AF4-B679-5F2C8CEA5D17}" type="pres">
      <dgm:prSet presAssocID="{C785E4E5-C9C6-4025-9848-5516FC02748D}" presName="hierChild3" presStyleCnt="0"/>
      <dgm:spPr/>
    </dgm:pt>
  </dgm:ptLst>
  <dgm:cxnLst>
    <dgm:cxn modelId="{B3556DB5-8C44-410E-BDB2-D4678F3CEC55}" srcId="{07D50A95-C29A-4D46-BF3C-34EC40AF2372}" destId="{C785E4E5-C9C6-4025-9848-5516FC02748D}" srcOrd="0" destOrd="0" parTransId="{965F7793-C1B6-4E23-A4BB-3C0013F91D53}" sibTransId="{27E615FA-71D9-4A74-9AAC-7B9ACDDED655}"/>
    <dgm:cxn modelId="{9DD8C6B7-6666-49FD-9F69-BB8CC8304414}" type="presOf" srcId="{C785E4E5-C9C6-4025-9848-5516FC02748D}" destId="{30CF2A59-8FBA-4C8E-A592-EE08F4C219D4}" srcOrd="1" destOrd="0" presId="urn:microsoft.com/office/officeart/2005/8/layout/orgChart1"/>
    <dgm:cxn modelId="{2C3152E7-5F21-4916-BAD2-BEC9D7501814}" type="presOf" srcId="{07D50A95-C29A-4D46-BF3C-34EC40AF2372}" destId="{53CDA1D1-184F-4ACB-8EB2-B8637D5E6707}" srcOrd="0" destOrd="0" presId="urn:microsoft.com/office/officeart/2005/8/layout/orgChart1"/>
    <dgm:cxn modelId="{E43AB2E7-361D-4BE2-948A-B39AEB6D1466}" type="presOf" srcId="{C785E4E5-C9C6-4025-9848-5516FC02748D}" destId="{42B32F5D-D4A8-4036-A1C9-798D3795546E}" srcOrd="0" destOrd="0" presId="urn:microsoft.com/office/officeart/2005/8/layout/orgChart1"/>
    <dgm:cxn modelId="{B6E49CD3-0CEA-40B2-B078-397556D228B0}" type="presParOf" srcId="{53CDA1D1-184F-4ACB-8EB2-B8637D5E6707}" destId="{F031A774-4EDB-4587-BFA3-7165E862D973}" srcOrd="0" destOrd="0" presId="urn:microsoft.com/office/officeart/2005/8/layout/orgChart1"/>
    <dgm:cxn modelId="{7627D64E-3EB0-4FEA-B067-9FF48687253B}" type="presParOf" srcId="{F031A774-4EDB-4587-BFA3-7165E862D973}" destId="{BD63EF6B-6A7E-4F84-893D-73944E8125CA}" srcOrd="0" destOrd="0" presId="urn:microsoft.com/office/officeart/2005/8/layout/orgChart1"/>
    <dgm:cxn modelId="{C48B4BCD-7903-423D-9AE2-C80DBF960E98}" type="presParOf" srcId="{BD63EF6B-6A7E-4F84-893D-73944E8125CA}" destId="{42B32F5D-D4A8-4036-A1C9-798D3795546E}" srcOrd="0" destOrd="0" presId="urn:microsoft.com/office/officeart/2005/8/layout/orgChart1"/>
    <dgm:cxn modelId="{73242916-9442-4CB9-8A73-4E1E30DD35E8}" type="presParOf" srcId="{BD63EF6B-6A7E-4F84-893D-73944E8125CA}" destId="{30CF2A59-8FBA-4C8E-A592-EE08F4C219D4}" srcOrd="1" destOrd="0" presId="urn:microsoft.com/office/officeart/2005/8/layout/orgChart1"/>
    <dgm:cxn modelId="{C0E30CC1-F940-4A6E-9E06-6B9E0A684690}" type="presParOf" srcId="{F031A774-4EDB-4587-BFA3-7165E862D973}" destId="{7B645625-070C-4E27-93FD-194096F58431}" srcOrd="1" destOrd="0" presId="urn:microsoft.com/office/officeart/2005/8/layout/orgChart1"/>
    <dgm:cxn modelId="{F3D54B7B-1DB3-4AB6-909E-2F366265166A}" type="presParOf" srcId="{F031A774-4EDB-4587-BFA3-7165E862D973}" destId="{C16E5C01-8FB2-4AF4-B679-5F2C8CEA5D1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98E5CFE-0036-4AEA-AA83-46D6BF9810D2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</dgm:pt>
    <dgm:pt modelId="{3CED581B-3D2D-416C-A93E-34333D933475}">
      <dgm:prSet custT="1"/>
      <dgm:spPr/>
      <dgm:t>
        <a:bodyPr/>
        <a:lstStyle/>
        <a:p>
          <a:pPr marR="0" algn="ctr" rtl="0"/>
          <a:r>
            <a:rPr lang="ru-RU" sz="1400" b="0" i="0" u="none" strike="noStrike" baseline="0">
              <a:latin typeface="Times New Roman"/>
            </a:rPr>
            <a:t>Исследуемый материал - прорастающие семена, проростки.</a:t>
          </a:r>
          <a:endParaRPr lang="ru-RU" sz="1400"/>
        </a:p>
      </dgm:t>
    </dgm:pt>
    <dgm:pt modelId="{E186A821-3D4A-4F5D-BD55-997333119B9E}" type="parTrans" cxnId="{12B8E7E9-402C-4465-98F8-D1341C928D68}">
      <dgm:prSet/>
      <dgm:spPr/>
      <dgm:t>
        <a:bodyPr/>
        <a:lstStyle/>
        <a:p>
          <a:endParaRPr lang="ru-RU"/>
        </a:p>
      </dgm:t>
    </dgm:pt>
    <dgm:pt modelId="{1EE3E057-29E1-4F16-977C-1C3D5B645C03}" type="sibTrans" cxnId="{12B8E7E9-402C-4465-98F8-D1341C928D68}">
      <dgm:prSet/>
      <dgm:spPr/>
      <dgm:t>
        <a:bodyPr/>
        <a:lstStyle/>
        <a:p>
          <a:endParaRPr lang="ru-RU"/>
        </a:p>
      </dgm:t>
    </dgm:pt>
    <dgm:pt modelId="{85581789-5BEE-44A9-A736-5612E76CED2F}" type="pres">
      <dgm:prSet presAssocID="{F98E5CFE-0036-4AEA-AA83-46D6BF9810D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5A41318-96F3-428C-9288-A31C1CF1F45D}" type="pres">
      <dgm:prSet presAssocID="{3CED581B-3D2D-416C-A93E-34333D933475}" presName="hierRoot1" presStyleCnt="0">
        <dgm:presLayoutVars>
          <dgm:hierBranch/>
        </dgm:presLayoutVars>
      </dgm:prSet>
      <dgm:spPr/>
    </dgm:pt>
    <dgm:pt modelId="{EABB7D21-05EA-4800-B1C4-E43A53CDF8AF}" type="pres">
      <dgm:prSet presAssocID="{3CED581B-3D2D-416C-A93E-34333D933475}" presName="rootComposite1" presStyleCnt="0"/>
      <dgm:spPr/>
    </dgm:pt>
    <dgm:pt modelId="{9864B834-E9F4-413F-9EBF-8EB1B94992B1}" type="pres">
      <dgm:prSet presAssocID="{3CED581B-3D2D-416C-A93E-34333D933475}" presName="rootText1" presStyleLbl="node0" presStyleIdx="0" presStyleCnt="1" custScaleX="1202495" custScaleY="66729">
        <dgm:presLayoutVars>
          <dgm:chPref val="3"/>
        </dgm:presLayoutVars>
      </dgm:prSet>
      <dgm:spPr/>
    </dgm:pt>
    <dgm:pt modelId="{E7AA0686-E659-470E-A302-F751C3A7F48D}" type="pres">
      <dgm:prSet presAssocID="{3CED581B-3D2D-416C-A93E-34333D933475}" presName="rootConnector1" presStyleLbl="node1" presStyleIdx="0" presStyleCnt="0"/>
      <dgm:spPr/>
    </dgm:pt>
    <dgm:pt modelId="{7912FE80-543E-46BF-A887-9A47A59CD2B7}" type="pres">
      <dgm:prSet presAssocID="{3CED581B-3D2D-416C-A93E-34333D933475}" presName="hierChild2" presStyleCnt="0"/>
      <dgm:spPr/>
    </dgm:pt>
    <dgm:pt modelId="{2B88432D-A9ED-45F6-9A7C-A26D3174FC58}" type="pres">
      <dgm:prSet presAssocID="{3CED581B-3D2D-416C-A93E-34333D933475}" presName="hierChild3" presStyleCnt="0"/>
      <dgm:spPr/>
    </dgm:pt>
  </dgm:ptLst>
  <dgm:cxnLst>
    <dgm:cxn modelId="{EC71FA22-A628-485C-B66E-EF396EAD9175}" type="presOf" srcId="{3CED581B-3D2D-416C-A93E-34333D933475}" destId="{9864B834-E9F4-413F-9EBF-8EB1B94992B1}" srcOrd="0" destOrd="0" presId="urn:microsoft.com/office/officeart/2005/8/layout/orgChart1"/>
    <dgm:cxn modelId="{9EB4D374-C79F-44A0-B0CB-35F395218D4A}" type="presOf" srcId="{F98E5CFE-0036-4AEA-AA83-46D6BF9810D2}" destId="{85581789-5BEE-44A9-A736-5612E76CED2F}" srcOrd="0" destOrd="0" presId="urn:microsoft.com/office/officeart/2005/8/layout/orgChart1"/>
    <dgm:cxn modelId="{169F03D5-0EF8-43DE-98C1-1934E4ABAEF9}" type="presOf" srcId="{3CED581B-3D2D-416C-A93E-34333D933475}" destId="{E7AA0686-E659-470E-A302-F751C3A7F48D}" srcOrd="1" destOrd="0" presId="urn:microsoft.com/office/officeart/2005/8/layout/orgChart1"/>
    <dgm:cxn modelId="{12B8E7E9-402C-4465-98F8-D1341C928D68}" srcId="{F98E5CFE-0036-4AEA-AA83-46D6BF9810D2}" destId="{3CED581B-3D2D-416C-A93E-34333D933475}" srcOrd="0" destOrd="0" parTransId="{E186A821-3D4A-4F5D-BD55-997333119B9E}" sibTransId="{1EE3E057-29E1-4F16-977C-1C3D5B645C03}"/>
    <dgm:cxn modelId="{8B867F31-E829-4E19-8F57-D969E3700700}" type="presParOf" srcId="{85581789-5BEE-44A9-A736-5612E76CED2F}" destId="{E5A41318-96F3-428C-9288-A31C1CF1F45D}" srcOrd="0" destOrd="0" presId="urn:microsoft.com/office/officeart/2005/8/layout/orgChart1"/>
    <dgm:cxn modelId="{E53B2D4D-97B5-4D88-9BB7-1042326898C6}" type="presParOf" srcId="{E5A41318-96F3-428C-9288-A31C1CF1F45D}" destId="{EABB7D21-05EA-4800-B1C4-E43A53CDF8AF}" srcOrd="0" destOrd="0" presId="urn:microsoft.com/office/officeart/2005/8/layout/orgChart1"/>
    <dgm:cxn modelId="{EEC75A5C-F629-4583-8634-9F8CE63152AE}" type="presParOf" srcId="{EABB7D21-05EA-4800-B1C4-E43A53CDF8AF}" destId="{9864B834-E9F4-413F-9EBF-8EB1B94992B1}" srcOrd="0" destOrd="0" presId="urn:microsoft.com/office/officeart/2005/8/layout/orgChart1"/>
    <dgm:cxn modelId="{9A27FC19-F983-4FC9-BFF3-4A08D12D7E3C}" type="presParOf" srcId="{EABB7D21-05EA-4800-B1C4-E43A53CDF8AF}" destId="{E7AA0686-E659-470E-A302-F751C3A7F48D}" srcOrd="1" destOrd="0" presId="urn:microsoft.com/office/officeart/2005/8/layout/orgChart1"/>
    <dgm:cxn modelId="{7721B9D1-E690-4263-91D7-AB1BDC96B3F8}" type="presParOf" srcId="{E5A41318-96F3-428C-9288-A31C1CF1F45D}" destId="{7912FE80-543E-46BF-A887-9A47A59CD2B7}" srcOrd="1" destOrd="0" presId="urn:microsoft.com/office/officeart/2005/8/layout/orgChart1"/>
    <dgm:cxn modelId="{C530233D-AE80-472E-A055-D00D049CD949}" type="presParOf" srcId="{E5A41318-96F3-428C-9288-A31C1CF1F45D}" destId="{2B88432D-A9ED-45F6-9A7C-A26D3174FC5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2D8E443-AC1B-4644-8460-39BEFD6B0903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</dgm:pt>
    <dgm:pt modelId="{AB41CD31-0A53-4334-8ACA-40F6D3EEA3BB}">
      <dgm:prSet custT="1"/>
      <dgm:spPr/>
      <dgm:t>
        <a:bodyPr/>
        <a:lstStyle/>
        <a:p>
          <a:pPr marR="0" algn="ctr" rtl="0"/>
          <a:r>
            <a:rPr lang="ru-RU" sz="1000" b="0" i="0" u="none" strike="noStrike" baseline="0">
              <a:latin typeface="Times New Roman"/>
            </a:rPr>
            <a:t>Методы исследования</a:t>
          </a:r>
          <a:endParaRPr lang="ru-RU" sz="1000"/>
        </a:p>
      </dgm:t>
    </dgm:pt>
    <dgm:pt modelId="{DDC9AD71-D62B-4384-88BA-5ECF90C1EFD4}" type="parTrans" cxnId="{F867C0E3-B1EA-4132-AE0B-A58D86621FDA}">
      <dgm:prSet/>
      <dgm:spPr/>
      <dgm:t>
        <a:bodyPr/>
        <a:lstStyle/>
        <a:p>
          <a:endParaRPr lang="ru-RU" sz="1000"/>
        </a:p>
      </dgm:t>
    </dgm:pt>
    <dgm:pt modelId="{E7F82010-D3FB-429A-94ED-68B079F298B7}" type="sibTrans" cxnId="{F867C0E3-B1EA-4132-AE0B-A58D86621FDA}">
      <dgm:prSet/>
      <dgm:spPr/>
      <dgm:t>
        <a:bodyPr/>
        <a:lstStyle/>
        <a:p>
          <a:endParaRPr lang="ru-RU" sz="1000"/>
        </a:p>
      </dgm:t>
    </dgm:pt>
    <dgm:pt modelId="{1E4B9136-98DC-457A-BB6A-0ABFF829925B}">
      <dgm:prSet custT="1"/>
      <dgm:spPr/>
      <dgm:t>
        <a:bodyPr/>
        <a:lstStyle/>
        <a:p>
          <a:pPr marR="0" algn="ctr" rtl="0"/>
          <a:r>
            <a:rPr lang="ru-RU" sz="1000" b="0" i="0" u="none" strike="noStrike" baseline="0">
              <a:latin typeface="Times New Roman"/>
            </a:rPr>
            <a:t>Ативность аталазы	</a:t>
          </a:r>
          <a:endParaRPr lang="ru-RU" sz="1000"/>
        </a:p>
      </dgm:t>
    </dgm:pt>
    <dgm:pt modelId="{1245E164-63D0-436E-B06C-8B8C8CEF5F09}" type="sibTrans" cxnId="{EB09A2D4-6FF6-46F8-9FBB-32BFFB4F2B3E}">
      <dgm:prSet/>
      <dgm:spPr/>
      <dgm:t>
        <a:bodyPr/>
        <a:lstStyle/>
        <a:p>
          <a:endParaRPr lang="ru-RU" sz="1000"/>
        </a:p>
      </dgm:t>
    </dgm:pt>
    <dgm:pt modelId="{ACB90EAF-0337-4C29-AF17-C4CDED9CD668}" type="parTrans" cxnId="{EB09A2D4-6FF6-46F8-9FBB-32BFFB4F2B3E}">
      <dgm:prSet/>
      <dgm:spPr/>
      <dgm:t>
        <a:bodyPr/>
        <a:lstStyle/>
        <a:p>
          <a:endParaRPr lang="ru-RU" sz="1000"/>
        </a:p>
      </dgm:t>
    </dgm:pt>
    <dgm:pt modelId="{004DDEAC-620E-49C9-BCB2-0C9B98A531E4}">
      <dgm:prSet custT="1"/>
      <dgm:spPr/>
      <dgm:t>
        <a:bodyPr/>
        <a:lstStyle/>
        <a:p>
          <a:r>
            <a:rPr lang="ru-RU" sz="1000"/>
            <a:t>Биоинформатический анализ</a:t>
          </a:r>
        </a:p>
      </dgm:t>
    </dgm:pt>
    <dgm:pt modelId="{FDC24C3A-A8A4-4ECE-9C7B-6E754D873F94}" type="sibTrans" cxnId="{3A08736D-005B-40DA-BAAD-7618C814A444}">
      <dgm:prSet/>
      <dgm:spPr/>
      <dgm:t>
        <a:bodyPr/>
        <a:lstStyle/>
        <a:p>
          <a:endParaRPr lang="ru-RU" sz="1000"/>
        </a:p>
      </dgm:t>
    </dgm:pt>
    <dgm:pt modelId="{4EF060E7-8F54-4B3A-876A-F81E7A03A3F1}" type="parTrans" cxnId="{3A08736D-005B-40DA-BAAD-7618C814A444}">
      <dgm:prSet/>
      <dgm:spPr/>
      <dgm:t>
        <a:bodyPr/>
        <a:lstStyle/>
        <a:p>
          <a:endParaRPr lang="ru-RU" sz="1000"/>
        </a:p>
      </dgm:t>
    </dgm:pt>
    <dgm:pt modelId="{CA658343-2834-413C-9175-A9DBC23991C3}">
      <dgm:prSet custT="1"/>
      <dgm:spPr/>
      <dgm:t>
        <a:bodyPr/>
        <a:lstStyle/>
        <a:p>
          <a:r>
            <a:rPr lang="ru-RU" sz="1000"/>
            <a:t>Активность супероксиддисмутазы</a:t>
          </a:r>
        </a:p>
      </dgm:t>
    </dgm:pt>
    <dgm:pt modelId="{8AF75278-7E64-4AE1-BE13-6AEC7AAE0133}" type="sibTrans" cxnId="{436340B2-974D-4CCD-B87F-CF251611938C}">
      <dgm:prSet/>
      <dgm:spPr/>
      <dgm:t>
        <a:bodyPr/>
        <a:lstStyle/>
        <a:p>
          <a:endParaRPr lang="ru-RU" sz="1000"/>
        </a:p>
      </dgm:t>
    </dgm:pt>
    <dgm:pt modelId="{2229B66E-EB8D-47C3-8EFC-D6CEEB8538C3}" type="parTrans" cxnId="{436340B2-974D-4CCD-B87F-CF251611938C}">
      <dgm:prSet/>
      <dgm:spPr/>
      <dgm:t>
        <a:bodyPr/>
        <a:lstStyle/>
        <a:p>
          <a:endParaRPr lang="ru-RU" sz="1000"/>
        </a:p>
      </dgm:t>
    </dgm:pt>
    <dgm:pt modelId="{7589EFFF-A6B1-4E67-8BE6-D249C4DF9C41}">
      <dgm:prSet custT="1"/>
      <dgm:spPr/>
      <dgm:t>
        <a:bodyPr/>
        <a:lstStyle/>
        <a:p>
          <a:r>
            <a:rPr lang="ru-RU" sz="1000"/>
            <a:t>Компьютерное моделирование</a:t>
          </a:r>
        </a:p>
      </dgm:t>
    </dgm:pt>
    <dgm:pt modelId="{3E2864C7-AEE7-481B-AAF8-EFDB2FF376FD}" type="parTrans" cxnId="{74AF7406-38AD-4EFF-9613-3AE44CBF6AEE}">
      <dgm:prSet/>
      <dgm:spPr/>
      <dgm:t>
        <a:bodyPr/>
        <a:lstStyle/>
        <a:p>
          <a:endParaRPr lang="ru-RU" sz="1000"/>
        </a:p>
      </dgm:t>
    </dgm:pt>
    <dgm:pt modelId="{41770DD0-A5F0-4549-B21A-34430BC3FD90}" type="sibTrans" cxnId="{74AF7406-38AD-4EFF-9613-3AE44CBF6AEE}">
      <dgm:prSet/>
      <dgm:spPr/>
      <dgm:t>
        <a:bodyPr/>
        <a:lstStyle/>
        <a:p>
          <a:endParaRPr lang="ru-RU" sz="1000"/>
        </a:p>
      </dgm:t>
    </dgm:pt>
    <dgm:pt modelId="{D288F03E-B86F-437B-9FC7-453995FF65F6}" type="pres">
      <dgm:prSet presAssocID="{82D8E443-AC1B-4644-8460-39BEFD6B090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DBEA445-2029-4575-861E-D9618120D35E}" type="pres">
      <dgm:prSet presAssocID="{AB41CD31-0A53-4334-8ACA-40F6D3EEA3BB}" presName="hierRoot1" presStyleCnt="0">
        <dgm:presLayoutVars>
          <dgm:hierBranch/>
        </dgm:presLayoutVars>
      </dgm:prSet>
      <dgm:spPr/>
    </dgm:pt>
    <dgm:pt modelId="{93D33E76-FCD3-4640-9211-0739DA628500}" type="pres">
      <dgm:prSet presAssocID="{AB41CD31-0A53-4334-8ACA-40F6D3EEA3BB}" presName="rootComposite1" presStyleCnt="0"/>
      <dgm:spPr/>
    </dgm:pt>
    <dgm:pt modelId="{2CF3200B-1291-4013-B1E1-175D7464BD31}" type="pres">
      <dgm:prSet presAssocID="{AB41CD31-0A53-4334-8ACA-40F6D3EEA3BB}" presName="rootText1" presStyleLbl="node0" presStyleIdx="0" presStyleCnt="1" custScaleX="154556" custScaleY="67111">
        <dgm:presLayoutVars>
          <dgm:chPref val="3"/>
        </dgm:presLayoutVars>
      </dgm:prSet>
      <dgm:spPr/>
    </dgm:pt>
    <dgm:pt modelId="{ECC06DC8-7EC3-4147-8C2A-A1D05BC03593}" type="pres">
      <dgm:prSet presAssocID="{AB41CD31-0A53-4334-8ACA-40F6D3EEA3BB}" presName="rootConnector1" presStyleLbl="node1" presStyleIdx="0" presStyleCnt="0"/>
      <dgm:spPr/>
    </dgm:pt>
    <dgm:pt modelId="{E630A352-D672-499C-88E4-65473F944D43}" type="pres">
      <dgm:prSet presAssocID="{AB41CD31-0A53-4334-8ACA-40F6D3EEA3BB}" presName="hierChild2" presStyleCnt="0"/>
      <dgm:spPr/>
    </dgm:pt>
    <dgm:pt modelId="{716C2556-EC9E-4FC6-AE53-C84C9EFE688D}" type="pres">
      <dgm:prSet presAssocID="{ACB90EAF-0337-4C29-AF17-C4CDED9CD668}" presName="Name35" presStyleLbl="parChTrans1D2" presStyleIdx="0" presStyleCnt="4"/>
      <dgm:spPr/>
    </dgm:pt>
    <dgm:pt modelId="{F49E150D-CA0E-4B3B-9886-F5B96BC2F395}" type="pres">
      <dgm:prSet presAssocID="{1E4B9136-98DC-457A-BB6A-0ABFF829925B}" presName="hierRoot2" presStyleCnt="0">
        <dgm:presLayoutVars>
          <dgm:hierBranch/>
        </dgm:presLayoutVars>
      </dgm:prSet>
      <dgm:spPr/>
    </dgm:pt>
    <dgm:pt modelId="{07D13582-6DD6-489A-8AF1-9B26F5F030C9}" type="pres">
      <dgm:prSet presAssocID="{1E4B9136-98DC-457A-BB6A-0ABFF829925B}" presName="rootComposite" presStyleCnt="0"/>
      <dgm:spPr/>
    </dgm:pt>
    <dgm:pt modelId="{71A87CA6-A2A5-44CA-B12E-61F982D2DC63}" type="pres">
      <dgm:prSet presAssocID="{1E4B9136-98DC-457A-BB6A-0ABFF829925B}" presName="rootText" presStyleLbl="node2" presStyleIdx="0" presStyleCnt="4" custScaleX="128147">
        <dgm:presLayoutVars>
          <dgm:chPref val="3"/>
        </dgm:presLayoutVars>
      </dgm:prSet>
      <dgm:spPr/>
    </dgm:pt>
    <dgm:pt modelId="{9BEFF4CC-EDA1-4221-88FD-BA880FB4CD85}" type="pres">
      <dgm:prSet presAssocID="{1E4B9136-98DC-457A-BB6A-0ABFF829925B}" presName="rootConnector" presStyleLbl="node2" presStyleIdx="0" presStyleCnt="4"/>
      <dgm:spPr/>
    </dgm:pt>
    <dgm:pt modelId="{10F63F62-0CE8-4ABD-9395-ECAA8AA0F1DE}" type="pres">
      <dgm:prSet presAssocID="{1E4B9136-98DC-457A-BB6A-0ABFF829925B}" presName="hierChild4" presStyleCnt="0"/>
      <dgm:spPr/>
    </dgm:pt>
    <dgm:pt modelId="{C67F466F-20B5-472E-8332-89EA38B5DB68}" type="pres">
      <dgm:prSet presAssocID="{1E4B9136-98DC-457A-BB6A-0ABFF829925B}" presName="hierChild5" presStyleCnt="0"/>
      <dgm:spPr/>
    </dgm:pt>
    <dgm:pt modelId="{E76084D2-C420-4C9A-BF2C-6497086EAB40}" type="pres">
      <dgm:prSet presAssocID="{2229B66E-EB8D-47C3-8EFC-D6CEEB8538C3}" presName="Name35" presStyleLbl="parChTrans1D2" presStyleIdx="1" presStyleCnt="4"/>
      <dgm:spPr/>
    </dgm:pt>
    <dgm:pt modelId="{97D00D8C-1838-4653-AD69-522FC9785951}" type="pres">
      <dgm:prSet presAssocID="{CA658343-2834-413C-9175-A9DBC23991C3}" presName="hierRoot2" presStyleCnt="0">
        <dgm:presLayoutVars>
          <dgm:hierBranch val="init"/>
        </dgm:presLayoutVars>
      </dgm:prSet>
      <dgm:spPr/>
    </dgm:pt>
    <dgm:pt modelId="{2506C6C4-DF95-4FE5-B458-D31111FD15FF}" type="pres">
      <dgm:prSet presAssocID="{CA658343-2834-413C-9175-A9DBC23991C3}" presName="rootComposite" presStyleCnt="0"/>
      <dgm:spPr/>
    </dgm:pt>
    <dgm:pt modelId="{610F07F3-E4EC-48B7-BBD8-302F963D4B31}" type="pres">
      <dgm:prSet presAssocID="{CA658343-2834-413C-9175-A9DBC23991C3}" presName="rootText" presStyleLbl="node2" presStyleIdx="1" presStyleCnt="4" custScaleX="162579">
        <dgm:presLayoutVars>
          <dgm:chPref val="3"/>
        </dgm:presLayoutVars>
      </dgm:prSet>
      <dgm:spPr/>
    </dgm:pt>
    <dgm:pt modelId="{1D0D4FF3-E556-471F-8EB6-CBD63ECE4AF0}" type="pres">
      <dgm:prSet presAssocID="{CA658343-2834-413C-9175-A9DBC23991C3}" presName="rootConnector" presStyleLbl="node2" presStyleIdx="1" presStyleCnt="4"/>
      <dgm:spPr/>
    </dgm:pt>
    <dgm:pt modelId="{52CEC0E7-6348-4120-B182-543C3AFE98D7}" type="pres">
      <dgm:prSet presAssocID="{CA658343-2834-413C-9175-A9DBC23991C3}" presName="hierChild4" presStyleCnt="0"/>
      <dgm:spPr/>
    </dgm:pt>
    <dgm:pt modelId="{3F56A334-31D3-4C44-873F-CE48202E592F}" type="pres">
      <dgm:prSet presAssocID="{CA658343-2834-413C-9175-A9DBC23991C3}" presName="hierChild5" presStyleCnt="0"/>
      <dgm:spPr/>
    </dgm:pt>
    <dgm:pt modelId="{C325AA57-4AB1-443C-8AF3-17FDFC826AE6}" type="pres">
      <dgm:prSet presAssocID="{4EF060E7-8F54-4B3A-876A-F81E7A03A3F1}" presName="Name35" presStyleLbl="parChTrans1D2" presStyleIdx="2" presStyleCnt="4"/>
      <dgm:spPr/>
    </dgm:pt>
    <dgm:pt modelId="{0861DA47-A264-4C1B-881F-8ADCAA87365F}" type="pres">
      <dgm:prSet presAssocID="{004DDEAC-620E-49C9-BCB2-0C9B98A531E4}" presName="hierRoot2" presStyleCnt="0">
        <dgm:presLayoutVars>
          <dgm:hierBranch/>
        </dgm:presLayoutVars>
      </dgm:prSet>
      <dgm:spPr/>
    </dgm:pt>
    <dgm:pt modelId="{5DB650DA-8AF6-4A63-B529-9E61B72F7925}" type="pres">
      <dgm:prSet presAssocID="{004DDEAC-620E-49C9-BCB2-0C9B98A531E4}" presName="rootComposite" presStyleCnt="0"/>
      <dgm:spPr/>
    </dgm:pt>
    <dgm:pt modelId="{E12EEF5B-D8AB-408F-9872-592F3D5C40F0}" type="pres">
      <dgm:prSet presAssocID="{004DDEAC-620E-49C9-BCB2-0C9B98A531E4}" presName="rootText" presStyleLbl="node2" presStyleIdx="2" presStyleCnt="4" custScaleX="164742">
        <dgm:presLayoutVars>
          <dgm:chPref val="3"/>
        </dgm:presLayoutVars>
      </dgm:prSet>
      <dgm:spPr/>
    </dgm:pt>
    <dgm:pt modelId="{48EFAE9E-2479-4284-BC53-B63FD826BF24}" type="pres">
      <dgm:prSet presAssocID="{004DDEAC-620E-49C9-BCB2-0C9B98A531E4}" presName="rootConnector" presStyleLbl="node2" presStyleIdx="2" presStyleCnt="4"/>
      <dgm:spPr/>
    </dgm:pt>
    <dgm:pt modelId="{AEEC8E65-A963-401E-BD28-37598A00F235}" type="pres">
      <dgm:prSet presAssocID="{004DDEAC-620E-49C9-BCB2-0C9B98A531E4}" presName="hierChild4" presStyleCnt="0"/>
      <dgm:spPr/>
    </dgm:pt>
    <dgm:pt modelId="{425DC6FD-597B-45EA-8B4B-D89409F82F68}" type="pres">
      <dgm:prSet presAssocID="{004DDEAC-620E-49C9-BCB2-0C9B98A531E4}" presName="hierChild5" presStyleCnt="0"/>
      <dgm:spPr/>
    </dgm:pt>
    <dgm:pt modelId="{1931ADE0-7524-403B-91E7-79D82CF8A0BB}" type="pres">
      <dgm:prSet presAssocID="{3E2864C7-AEE7-481B-AAF8-EFDB2FF376FD}" presName="Name35" presStyleLbl="parChTrans1D2" presStyleIdx="3" presStyleCnt="4"/>
      <dgm:spPr/>
    </dgm:pt>
    <dgm:pt modelId="{E5F8B87B-8BF9-4672-9B49-F8DFFB5E9F4C}" type="pres">
      <dgm:prSet presAssocID="{7589EFFF-A6B1-4E67-8BE6-D249C4DF9C41}" presName="hierRoot2" presStyleCnt="0">
        <dgm:presLayoutVars>
          <dgm:hierBranch val="init"/>
        </dgm:presLayoutVars>
      </dgm:prSet>
      <dgm:spPr/>
    </dgm:pt>
    <dgm:pt modelId="{33581DC9-5CFC-4E59-8CEE-9B42C0E84D07}" type="pres">
      <dgm:prSet presAssocID="{7589EFFF-A6B1-4E67-8BE6-D249C4DF9C41}" presName="rootComposite" presStyleCnt="0"/>
      <dgm:spPr/>
    </dgm:pt>
    <dgm:pt modelId="{EE660CFB-BD49-4162-B714-2FEE01ADD00E}" type="pres">
      <dgm:prSet presAssocID="{7589EFFF-A6B1-4E67-8BE6-D249C4DF9C41}" presName="rootText" presStyleLbl="node2" presStyleIdx="3" presStyleCnt="4" custScaleX="163010">
        <dgm:presLayoutVars>
          <dgm:chPref val="3"/>
        </dgm:presLayoutVars>
      </dgm:prSet>
      <dgm:spPr/>
    </dgm:pt>
    <dgm:pt modelId="{E93EB086-88D1-4132-B107-0C9D3FC5B74D}" type="pres">
      <dgm:prSet presAssocID="{7589EFFF-A6B1-4E67-8BE6-D249C4DF9C41}" presName="rootConnector" presStyleLbl="node2" presStyleIdx="3" presStyleCnt="4"/>
      <dgm:spPr/>
    </dgm:pt>
    <dgm:pt modelId="{13AB0508-64B1-4100-8CD9-417C39B14E15}" type="pres">
      <dgm:prSet presAssocID="{7589EFFF-A6B1-4E67-8BE6-D249C4DF9C41}" presName="hierChild4" presStyleCnt="0"/>
      <dgm:spPr/>
    </dgm:pt>
    <dgm:pt modelId="{A4189FBA-FCD0-4AB0-BC12-92E069C91EF3}" type="pres">
      <dgm:prSet presAssocID="{7589EFFF-A6B1-4E67-8BE6-D249C4DF9C41}" presName="hierChild5" presStyleCnt="0"/>
      <dgm:spPr/>
    </dgm:pt>
    <dgm:pt modelId="{F89A7477-30DF-4195-ABB3-9AC277961152}" type="pres">
      <dgm:prSet presAssocID="{AB41CD31-0A53-4334-8ACA-40F6D3EEA3BB}" presName="hierChild3" presStyleCnt="0"/>
      <dgm:spPr/>
    </dgm:pt>
  </dgm:ptLst>
  <dgm:cxnLst>
    <dgm:cxn modelId="{74AF7406-38AD-4EFF-9613-3AE44CBF6AEE}" srcId="{AB41CD31-0A53-4334-8ACA-40F6D3EEA3BB}" destId="{7589EFFF-A6B1-4E67-8BE6-D249C4DF9C41}" srcOrd="3" destOrd="0" parTransId="{3E2864C7-AEE7-481B-AAF8-EFDB2FF376FD}" sibTransId="{41770DD0-A5F0-4549-B21A-34430BC3FD90}"/>
    <dgm:cxn modelId="{4D4E8918-4192-4279-8CDB-6F6846CAE9FD}" type="presOf" srcId="{82D8E443-AC1B-4644-8460-39BEFD6B0903}" destId="{D288F03E-B86F-437B-9FC7-453995FF65F6}" srcOrd="0" destOrd="0" presId="urn:microsoft.com/office/officeart/2005/8/layout/orgChart1"/>
    <dgm:cxn modelId="{CA649819-0A40-4461-9F60-44A0EE5D7134}" type="presOf" srcId="{2229B66E-EB8D-47C3-8EFC-D6CEEB8538C3}" destId="{E76084D2-C420-4C9A-BF2C-6497086EAB40}" srcOrd="0" destOrd="0" presId="urn:microsoft.com/office/officeart/2005/8/layout/orgChart1"/>
    <dgm:cxn modelId="{78ABD21C-6F09-4309-9789-095428641F66}" type="presOf" srcId="{1E4B9136-98DC-457A-BB6A-0ABFF829925B}" destId="{9BEFF4CC-EDA1-4221-88FD-BA880FB4CD85}" srcOrd="1" destOrd="0" presId="urn:microsoft.com/office/officeart/2005/8/layout/orgChart1"/>
    <dgm:cxn modelId="{B342F522-F112-4620-82AB-A54F9AB37CFF}" type="presOf" srcId="{AB41CD31-0A53-4334-8ACA-40F6D3EEA3BB}" destId="{2CF3200B-1291-4013-B1E1-175D7464BD31}" srcOrd="0" destOrd="0" presId="urn:microsoft.com/office/officeart/2005/8/layout/orgChart1"/>
    <dgm:cxn modelId="{8F81FD3E-0518-4245-B96E-7578DDC12B5E}" type="presOf" srcId="{AB41CD31-0A53-4334-8ACA-40F6D3EEA3BB}" destId="{ECC06DC8-7EC3-4147-8C2A-A1D05BC03593}" srcOrd="1" destOrd="0" presId="urn:microsoft.com/office/officeart/2005/8/layout/orgChart1"/>
    <dgm:cxn modelId="{449FB65B-5DEC-41BC-9877-830ED63553B1}" type="presOf" srcId="{1E4B9136-98DC-457A-BB6A-0ABFF829925B}" destId="{71A87CA6-A2A5-44CA-B12E-61F982D2DC63}" srcOrd="0" destOrd="0" presId="urn:microsoft.com/office/officeart/2005/8/layout/orgChart1"/>
    <dgm:cxn modelId="{11B04E4B-5999-4827-BFB0-909C239A9E8F}" type="presOf" srcId="{7589EFFF-A6B1-4E67-8BE6-D249C4DF9C41}" destId="{EE660CFB-BD49-4162-B714-2FEE01ADD00E}" srcOrd="0" destOrd="0" presId="urn:microsoft.com/office/officeart/2005/8/layout/orgChart1"/>
    <dgm:cxn modelId="{3A08736D-005B-40DA-BAAD-7618C814A444}" srcId="{AB41CD31-0A53-4334-8ACA-40F6D3EEA3BB}" destId="{004DDEAC-620E-49C9-BCB2-0C9B98A531E4}" srcOrd="2" destOrd="0" parTransId="{4EF060E7-8F54-4B3A-876A-F81E7A03A3F1}" sibTransId="{FDC24C3A-A8A4-4ECE-9C7B-6E754D873F94}"/>
    <dgm:cxn modelId="{4DB10C70-DA06-48A4-9341-FBD81F7D65AE}" type="presOf" srcId="{CA658343-2834-413C-9175-A9DBC23991C3}" destId="{610F07F3-E4EC-48B7-BBD8-302F963D4B31}" srcOrd="0" destOrd="0" presId="urn:microsoft.com/office/officeart/2005/8/layout/orgChart1"/>
    <dgm:cxn modelId="{EC3B0F7A-CF48-4110-B55C-D02A45C85E4F}" type="presOf" srcId="{3E2864C7-AEE7-481B-AAF8-EFDB2FF376FD}" destId="{1931ADE0-7524-403B-91E7-79D82CF8A0BB}" srcOrd="0" destOrd="0" presId="urn:microsoft.com/office/officeart/2005/8/layout/orgChart1"/>
    <dgm:cxn modelId="{D32E829E-9C5A-4D37-90CD-F2DAF3EED996}" type="presOf" srcId="{CA658343-2834-413C-9175-A9DBC23991C3}" destId="{1D0D4FF3-E556-471F-8EB6-CBD63ECE4AF0}" srcOrd="1" destOrd="0" presId="urn:microsoft.com/office/officeart/2005/8/layout/orgChart1"/>
    <dgm:cxn modelId="{8283CDA9-5DD8-44E4-899D-504106050F7C}" type="presOf" srcId="{004DDEAC-620E-49C9-BCB2-0C9B98A531E4}" destId="{E12EEF5B-D8AB-408F-9872-592F3D5C40F0}" srcOrd="0" destOrd="0" presId="urn:microsoft.com/office/officeart/2005/8/layout/orgChart1"/>
    <dgm:cxn modelId="{3A8D64AA-B774-4974-A690-9F98E18DB57F}" type="presOf" srcId="{4EF060E7-8F54-4B3A-876A-F81E7A03A3F1}" destId="{C325AA57-4AB1-443C-8AF3-17FDFC826AE6}" srcOrd="0" destOrd="0" presId="urn:microsoft.com/office/officeart/2005/8/layout/orgChart1"/>
    <dgm:cxn modelId="{FA160BAC-76B8-44DB-90FD-E35DEABED5E9}" type="presOf" srcId="{ACB90EAF-0337-4C29-AF17-C4CDED9CD668}" destId="{716C2556-EC9E-4FC6-AE53-C84C9EFE688D}" srcOrd="0" destOrd="0" presId="urn:microsoft.com/office/officeart/2005/8/layout/orgChart1"/>
    <dgm:cxn modelId="{436340B2-974D-4CCD-B87F-CF251611938C}" srcId="{AB41CD31-0A53-4334-8ACA-40F6D3EEA3BB}" destId="{CA658343-2834-413C-9175-A9DBC23991C3}" srcOrd="1" destOrd="0" parTransId="{2229B66E-EB8D-47C3-8EFC-D6CEEB8538C3}" sibTransId="{8AF75278-7E64-4AE1-BE13-6AEC7AAE0133}"/>
    <dgm:cxn modelId="{A21984C4-BF12-4298-9CAE-925A6558BB05}" type="presOf" srcId="{004DDEAC-620E-49C9-BCB2-0C9B98A531E4}" destId="{48EFAE9E-2479-4284-BC53-B63FD826BF24}" srcOrd="1" destOrd="0" presId="urn:microsoft.com/office/officeart/2005/8/layout/orgChart1"/>
    <dgm:cxn modelId="{ACA7EED1-CE37-4617-8B27-9DB37227EC30}" type="presOf" srcId="{7589EFFF-A6B1-4E67-8BE6-D249C4DF9C41}" destId="{E93EB086-88D1-4132-B107-0C9D3FC5B74D}" srcOrd="1" destOrd="0" presId="urn:microsoft.com/office/officeart/2005/8/layout/orgChart1"/>
    <dgm:cxn modelId="{EB09A2D4-6FF6-46F8-9FBB-32BFFB4F2B3E}" srcId="{AB41CD31-0A53-4334-8ACA-40F6D3EEA3BB}" destId="{1E4B9136-98DC-457A-BB6A-0ABFF829925B}" srcOrd="0" destOrd="0" parTransId="{ACB90EAF-0337-4C29-AF17-C4CDED9CD668}" sibTransId="{1245E164-63D0-436E-B06C-8B8C8CEF5F09}"/>
    <dgm:cxn modelId="{F867C0E3-B1EA-4132-AE0B-A58D86621FDA}" srcId="{82D8E443-AC1B-4644-8460-39BEFD6B0903}" destId="{AB41CD31-0A53-4334-8ACA-40F6D3EEA3BB}" srcOrd="0" destOrd="0" parTransId="{DDC9AD71-D62B-4384-88BA-5ECF90C1EFD4}" sibTransId="{E7F82010-D3FB-429A-94ED-68B079F298B7}"/>
    <dgm:cxn modelId="{AEA27178-26EF-4177-86B8-16F430E93B06}" type="presParOf" srcId="{D288F03E-B86F-437B-9FC7-453995FF65F6}" destId="{4DBEA445-2029-4575-861E-D9618120D35E}" srcOrd="0" destOrd="0" presId="urn:microsoft.com/office/officeart/2005/8/layout/orgChart1"/>
    <dgm:cxn modelId="{C4B18082-5D17-4D0D-8B32-2A26482D76CE}" type="presParOf" srcId="{4DBEA445-2029-4575-861E-D9618120D35E}" destId="{93D33E76-FCD3-4640-9211-0739DA628500}" srcOrd="0" destOrd="0" presId="urn:microsoft.com/office/officeart/2005/8/layout/orgChart1"/>
    <dgm:cxn modelId="{6051B696-2757-4ADD-B36C-AA668CE78483}" type="presParOf" srcId="{93D33E76-FCD3-4640-9211-0739DA628500}" destId="{2CF3200B-1291-4013-B1E1-175D7464BD31}" srcOrd="0" destOrd="0" presId="urn:microsoft.com/office/officeart/2005/8/layout/orgChart1"/>
    <dgm:cxn modelId="{98691376-CC86-4DAD-900E-66D8DD71AF6B}" type="presParOf" srcId="{93D33E76-FCD3-4640-9211-0739DA628500}" destId="{ECC06DC8-7EC3-4147-8C2A-A1D05BC03593}" srcOrd="1" destOrd="0" presId="urn:microsoft.com/office/officeart/2005/8/layout/orgChart1"/>
    <dgm:cxn modelId="{2CB71B7D-2FE2-4DEB-A14E-2D0727131477}" type="presParOf" srcId="{4DBEA445-2029-4575-861E-D9618120D35E}" destId="{E630A352-D672-499C-88E4-65473F944D43}" srcOrd="1" destOrd="0" presId="urn:microsoft.com/office/officeart/2005/8/layout/orgChart1"/>
    <dgm:cxn modelId="{361548F1-4CCE-4487-B751-BC377077F39C}" type="presParOf" srcId="{E630A352-D672-499C-88E4-65473F944D43}" destId="{716C2556-EC9E-4FC6-AE53-C84C9EFE688D}" srcOrd="0" destOrd="0" presId="urn:microsoft.com/office/officeart/2005/8/layout/orgChart1"/>
    <dgm:cxn modelId="{AB025F01-3FD9-4B01-92A5-7ADA187D7383}" type="presParOf" srcId="{E630A352-D672-499C-88E4-65473F944D43}" destId="{F49E150D-CA0E-4B3B-9886-F5B96BC2F395}" srcOrd="1" destOrd="0" presId="urn:microsoft.com/office/officeart/2005/8/layout/orgChart1"/>
    <dgm:cxn modelId="{589FFB13-8143-43D0-B0BC-19365AEE0A0B}" type="presParOf" srcId="{F49E150D-CA0E-4B3B-9886-F5B96BC2F395}" destId="{07D13582-6DD6-489A-8AF1-9B26F5F030C9}" srcOrd="0" destOrd="0" presId="urn:microsoft.com/office/officeart/2005/8/layout/orgChart1"/>
    <dgm:cxn modelId="{62FEC0DC-11CB-40F9-84D0-83D9F08CFB82}" type="presParOf" srcId="{07D13582-6DD6-489A-8AF1-9B26F5F030C9}" destId="{71A87CA6-A2A5-44CA-B12E-61F982D2DC63}" srcOrd="0" destOrd="0" presId="urn:microsoft.com/office/officeart/2005/8/layout/orgChart1"/>
    <dgm:cxn modelId="{16452AD8-C277-4E8F-A968-0FC9977CE2FE}" type="presParOf" srcId="{07D13582-6DD6-489A-8AF1-9B26F5F030C9}" destId="{9BEFF4CC-EDA1-4221-88FD-BA880FB4CD85}" srcOrd="1" destOrd="0" presId="urn:microsoft.com/office/officeart/2005/8/layout/orgChart1"/>
    <dgm:cxn modelId="{CD1EDF93-6A71-4E6D-96E2-0CF1855CF17B}" type="presParOf" srcId="{F49E150D-CA0E-4B3B-9886-F5B96BC2F395}" destId="{10F63F62-0CE8-4ABD-9395-ECAA8AA0F1DE}" srcOrd="1" destOrd="0" presId="urn:microsoft.com/office/officeart/2005/8/layout/orgChart1"/>
    <dgm:cxn modelId="{588BC721-012D-4B77-B98E-E8604BC6BFB3}" type="presParOf" srcId="{F49E150D-CA0E-4B3B-9886-F5B96BC2F395}" destId="{C67F466F-20B5-472E-8332-89EA38B5DB68}" srcOrd="2" destOrd="0" presId="urn:microsoft.com/office/officeart/2005/8/layout/orgChart1"/>
    <dgm:cxn modelId="{5069D6F3-C04B-4F5D-BA7A-187744E5DD58}" type="presParOf" srcId="{E630A352-D672-499C-88E4-65473F944D43}" destId="{E76084D2-C420-4C9A-BF2C-6497086EAB40}" srcOrd="2" destOrd="0" presId="urn:microsoft.com/office/officeart/2005/8/layout/orgChart1"/>
    <dgm:cxn modelId="{315F3AA0-474B-4669-AF39-BFA6924E2042}" type="presParOf" srcId="{E630A352-D672-499C-88E4-65473F944D43}" destId="{97D00D8C-1838-4653-AD69-522FC9785951}" srcOrd="3" destOrd="0" presId="urn:microsoft.com/office/officeart/2005/8/layout/orgChart1"/>
    <dgm:cxn modelId="{6DA0F52D-D3AA-4526-9919-D5AA130E0B81}" type="presParOf" srcId="{97D00D8C-1838-4653-AD69-522FC9785951}" destId="{2506C6C4-DF95-4FE5-B458-D31111FD15FF}" srcOrd="0" destOrd="0" presId="urn:microsoft.com/office/officeart/2005/8/layout/orgChart1"/>
    <dgm:cxn modelId="{2B821537-53B8-4E36-B780-25B95E816F02}" type="presParOf" srcId="{2506C6C4-DF95-4FE5-B458-D31111FD15FF}" destId="{610F07F3-E4EC-48B7-BBD8-302F963D4B31}" srcOrd="0" destOrd="0" presId="urn:microsoft.com/office/officeart/2005/8/layout/orgChart1"/>
    <dgm:cxn modelId="{6D6D2A38-6C7D-4807-8D01-3F774D4C519E}" type="presParOf" srcId="{2506C6C4-DF95-4FE5-B458-D31111FD15FF}" destId="{1D0D4FF3-E556-471F-8EB6-CBD63ECE4AF0}" srcOrd="1" destOrd="0" presId="urn:microsoft.com/office/officeart/2005/8/layout/orgChart1"/>
    <dgm:cxn modelId="{1C2A7A3D-000C-4139-94FE-FDF7FA7D3DB2}" type="presParOf" srcId="{97D00D8C-1838-4653-AD69-522FC9785951}" destId="{52CEC0E7-6348-4120-B182-543C3AFE98D7}" srcOrd="1" destOrd="0" presId="urn:microsoft.com/office/officeart/2005/8/layout/orgChart1"/>
    <dgm:cxn modelId="{70D3E896-9E94-4916-BEF3-755B82A949A6}" type="presParOf" srcId="{97D00D8C-1838-4653-AD69-522FC9785951}" destId="{3F56A334-31D3-4C44-873F-CE48202E592F}" srcOrd="2" destOrd="0" presId="urn:microsoft.com/office/officeart/2005/8/layout/orgChart1"/>
    <dgm:cxn modelId="{2928823E-74A0-462B-91CE-0BD18A78BB88}" type="presParOf" srcId="{E630A352-D672-499C-88E4-65473F944D43}" destId="{C325AA57-4AB1-443C-8AF3-17FDFC826AE6}" srcOrd="4" destOrd="0" presId="urn:microsoft.com/office/officeart/2005/8/layout/orgChart1"/>
    <dgm:cxn modelId="{F4016C1D-9183-45E1-AF6B-043F32299DB1}" type="presParOf" srcId="{E630A352-D672-499C-88E4-65473F944D43}" destId="{0861DA47-A264-4C1B-881F-8ADCAA87365F}" srcOrd="5" destOrd="0" presId="urn:microsoft.com/office/officeart/2005/8/layout/orgChart1"/>
    <dgm:cxn modelId="{D25F7439-27F7-412F-81E1-2D3EE073D7A8}" type="presParOf" srcId="{0861DA47-A264-4C1B-881F-8ADCAA87365F}" destId="{5DB650DA-8AF6-4A63-B529-9E61B72F7925}" srcOrd="0" destOrd="0" presId="urn:microsoft.com/office/officeart/2005/8/layout/orgChart1"/>
    <dgm:cxn modelId="{912BB208-072B-4F46-848F-5863EE75130C}" type="presParOf" srcId="{5DB650DA-8AF6-4A63-B529-9E61B72F7925}" destId="{E12EEF5B-D8AB-408F-9872-592F3D5C40F0}" srcOrd="0" destOrd="0" presId="urn:microsoft.com/office/officeart/2005/8/layout/orgChart1"/>
    <dgm:cxn modelId="{ACFDF20E-8310-43F3-B2BE-7BD50B34D6AF}" type="presParOf" srcId="{5DB650DA-8AF6-4A63-B529-9E61B72F7925}" destId="{48EFAE9E-2479-4284-BC53-B63FD826BF24}" srcOrd="1" destOrd="0" presId="urn:microsoft.com/office/officeart/2005/8/layout/orgChart1"/>
    <dgm:cxn modelId="{0BDB657D-AD89-44F3-B235-03F9DF6F5C16}" type="presParOf" srcId="{0861DA47-A264-4C1B-881F-8ADCAA87365F}" destId="{AEEC8E65-A963-401E-BD28-37598A00F235}" srcOrd="1" destOrd="0" presId="urn:microsoft.com/office/officeart/2005/8/layout/orgChart1"/>
    <dgm:cxn modelId="{45E4151E-825A-46A9-84D9-8DFE0BCC8547}" type="presParOf" srcId="{0861DA47-A264-4C1B-881F-8ADCAA87365F}" destId="{425DC6FD-597B-45EA-8B4B-D89409F82F68}" srcOrd="2" destOrd="0" presId="urn:microsoft.com/office/officeart/2005/8/layout/orgChart1"/>
    <dgm:cxn modelId="{67E1C61E-32AA-4CBA-8066-FEA72CC79CD4}" type="presParOf" srcId="{E630A352-D672-499C-88E4-65473F944D43}" destId="{1931ADE0-7524-403B-91E7-79D82CF8A0BB}" srcOrd="6" destOrd="0" presId="urn:microsoft.com/office/officeart/2005/8/layout/orgChart1"/>
    <dgm:cxn modelId="{DBAFDCE3-5CEB-4F3A-89F7-9161206860D0}" type="presParOf" srcId="{E630A352-D672-499C-88E4-65473F944D43}" destId="{E5F8B87B-8BF9-4672-9B49-F8DFFB5E9F4C}" srcOrd="7" destOrd="0" presId="urn:microsoft.com/office/officeart/2005/8/layout/orgChart1"/>
    <dgm:cxn modelId="{B39D8A74-3D41-4631-A81D-459849522F2D}" type="presParOf" srcId="{E5F8B87B-8BF9-4672-9B49-F8DFFB5E9F4C}" destId="{33581DC9-5CFC-4E59-8CEE-9B42C0E84D07}" srcOrd="0" destOrd="0" presId="urn:microsoft.com/office/officeart/2005/8/layout/orgChart1"/>
    <dgm:cxn modelId="{AE6856EF-59FE-42EA-8230-E98ABDE1B7EE}" type="presParOf" srcId="{33581DC9-5CFC-4E59-8CEE-9B42C0E84D07}" destId="{EE660CFB-BD49-4162-B714-2FEE01ADD00E}" srcOrd="0" destOrd="0" presId="urn:microsoft.com/office/officeart/2005/8/layout/orgChart1"/>
    <dgm:cxn modelId="{B868B2FB-9638-44BC-8C4E-FF7833F367CD}" type="presParOf" srcId="{33581DC9-5CFC-4E59-8CEE-9B42C0E84D07}" destId="{E93EB086-88D1-4132-B107-0C9D3FC5B74D}" srcOrd="1" destOrd="0" presId="urn:microsoft.com/office/officeart/2005/8/layout/orgChart1"/>
    <dgm:cxn modelId="{09043947-AE21-498A-8DBA-248AE7A6CD9F}" type="presParOf" srcId="{E5F8B87B-8BF9-4672-9B49-F8DFFB5E9F4C}" destId="{13AB0508-64B1-4100-8CD9-417C39B14E15}" srcOrd="1" destOrd="0" presId="urn:microsoft.com/office/officeart/2005/8/layout/orgChart1"/>
    <dgm:cxn modelId="{5290C049-84ED-4861-8699-EEF199D22DF3}" type="presParOf" srcId="{E5F8B87B-8BF9-4672-9B49-F8DFFB5E9F4C}" destId="{A4189FBA-FCD0-4AB0-BC12-92E069C91EF3}" srcOrd="2" destOrd="0" presId="urn:microsoft.com/office/officeart/2005/8/layout/orgChart1"/>
    <dgm:cxn modelId="{64B2095F-CB98-48A8-80A7-A77A00670033}" type="presParOf" srcId="{4DBEA445-2029-4575-861E-D9618120D35E}" destId="{F89A7477-30DF-4195-ABB3-9AC27796115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BC6D6F30-1F95-4ADC-8C3D-57849E237C8A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</dgm:pt>
    <dgm:pt modelId="{0C27510B-324F-4789-9549-F378000C5232}">
      <dgm:prSet custT="1"/>
      <dgm:spPr/>
      <dgm:t>
        <a:bodyPr/>
        <a:lstStyle/>
        <a:p>
          <a:pPr marR="0" algn="ctr" rtl="0"/>
          <a:r>
            <a:rPr lang="ru-RU" sz="1400" b="0" i="0" u="none" strike="noStrike" baseline="0">
              <a:latin typeface="Times New Roman"/>
            </a:rPr>
            <a:t>Статистическая обработка результатов</a:t>
          </a:r>
          <a:endParaRPr lang="ru-RU" sz="1400"/>
        </a:p>
      </dgm:t>
    </dgm:pt>
    <dgm:pt modelId="{F5419AB9-739A-4FEF-953B-4D54353A6F18}" type="parTrans" cxnId="{7AC5554C-5DBA-4845-A82E-CF8CC4477CE2}">
      <dgm:prSet/>
      <dgm:spPr/>
      <dgm:t>
        <a:bodyPr/>
        <a:lstStyle/>
        <a:p>
          <a:endParaRPr lang="ru-RU"/>
        </a:p>
      </dgm:t>
    </dgm:pt>
    <dgm:pt modelId="{E11F6267-26F3-4FE8-9BE2-57101363C1C5}" type="sibTrans" cxnId="{7AC5554C-5DBA-4845-A82E-CF8CC4477CE2}">
      <dgm:prSet/>
      <dgm:spPr/>
      <dgm:t>
        <a:bodyPr/>
        <a:lstStyle/>
        <a:p>
          <a:endParaRPr lang="ru-RU"/>
        </a:p>
      </dgm:t>
    </dgm:pt>
    <dgm:pt modelId="{DB1B6180-1705-4560-9E0C-B0C0C24E5996}" type="pres">
      <dgm:prSet presAssocID="{BC6D6F30-1F95-4ADC-8C3D-57849E237C8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065ED5F-3F2B-4740-9DEB-5D116E276875}" type="pres">
      <dgm:prSet presAssocID="{0C27510B-324F-4789-9549-F378000C5232}" presName="hierRoot1" presStyleCnt="0">
        <dgm:presLayoutVars>
          <dgm:hierBranch/>
        </dgm:presLayoutVars>
      </dgm:prSet>
      <dgm:spPr/>
    </dgm:pt>
    <dgm:pt modelId="{3A42DA55-8D3D-4E37-B747-2720C789392C}" type="pres">
      <dgm:prSet presAssocID="{0C27510B-324F-4789-9549-F378000C5232}" presName="rootComposite1" presStyleCnt="0"/>
      <dgm:spPr/>
    </dgm:pt>
    <dgm:pt modelId="{A8096EB3-443F-4ABE-97D6-0E26C5E1B1E6}" type="pres">
      <dgm:prSet presAssocID="{0C27510B-324F-4789-9549-F378000C5232}" presName="rootText1" presStyleLbl="node0" presStyleIdx="0" presStyleCnt="1" custScaleX="1439586">
        <dgm:presLayoutVars>
          <dgm:chPref val="3"/>
        </dgm:presLayoutVars>
      </dgm:prSet>
      <dgm:spPr/>
    </dgm:pt>
    <dgm:pt modelId="{B25E0075-55F3-45F5-8DB6-431996E03AE0}" type="pres">
      <dgm:prSet presAssocID="{0C27510B-324F-4789-9549-F378000C5232}" presName="rootConnector1" presStyleLbl="node1" presStyleIdx="0" presStyleCnt="0"/>
      <dgm:spPr/>
    </dgm:pt>
    <dgm:pt modelId="{AB152498-FE29-4DEF-9713-5867F485F56B}" type="pres">
      <dgm:prSet presAssocID="{0C27510B-324F-4789-9549-F378000C5232}" presName="hierChild2" presStyleCnt="0"/>
      <dgm:spPr/>
    </dgm:pt>
    <dgm:pt modelId="{0160B444-0FF3-45CE-AFC8-B2B3EB3504CE}" type="pres">
      <dgm:prSet presAssocID="{0C27510B-324F-4789-9549-F378000C5232}" presName="hierChild3" presStyleCnt="0"/>
      <dgm:spPr/>
    </dgm:pt>
  </dgm:ptLst>
  <dgm:cxnLst>
    <dgm:cxn modelId="{14CB156A-8DD0-4A95-BAC9-3A40F3C4BB1E}" type="presOf" srcId="{BC6D6F30-1F95-4ADC-8C3D-57849E237C8A}" destId="{DB1B6180-1705-4560-9E0C-B0C0C24E5996}" srcOrd="0" destOrd="0" presId="urn:microsoft.com/office/officeart/2005/8/layout/orgChart1"/>
    <dgm:cxn modelId="{7AC5554C-5DBA-4845-A82E-CF8CC4477CE2}" srcId="{BC6D6F30-1F95-4ADC-8C3D-57849E237C8A}" destId="{0C27510B-324F-4789-9549-F378000C5232}" srcOrd="0" destOrd="0" parTransId="{F5419AB9-739A-4FEF-953B-4D54353A6F18}" sibTransId="{E11F6267-26F3-4FE8-9BE2-57101363C1C5}"/>
    <dgm:cxn modelId="{03688EF0-CECE-4097-A403-4821CF4504CE}" type="presOf" srcId="{0C27510B-324F-4789-9549-F378000C5232}" destId="{B25E0075-55F3-45F5-8DB6-431996E03AE0}" srcOrd="1" destOrd="0" presId="urn:microsoft.com/office/officeart/2005/8/layout/orgChart1"/>
    <dgm:cxn modelId="{97EE37F4-E857-48E6-8B95-24E7ED8095EC}" type="presOf" srcId="{0C27510B-324F-4789-9549-F378000C5232}" destId="{A8096EB3-443F-4ABE-97D6-0E26C5E1B1E6}" srcOrd="0" destOrd="0" presId="urn:microsoft.com/office/officeart/2005/8/layout/orgChart1"/>
    <dgm:cxn modelId="{68DF7827-F34C-40BA-BE93-3B901A4DF1AF}" type="presParOf" srcId="{DB1B6180-1705-4560-9E0C-B0C0C24E5996}" destId="{D065ED5F-3F2B-4740-9DEB-5D116E276875}" srcOrd="0" destOrd="0" presId="urn:microsoft.com/office/officeart/2005/8/layout/orgChart1"/>
    <dgm:cxn modelId="{E5D9CDA0-87BD-4797-9648-AF56BBD168D6}" type="presParOf" srcId="{D065ED5F-3F2B-4740-9DEB-5D116E276875}" destId="{3A42DA55-8D3D-4E37-B747-2720C789392C}" srcOrd="0" destOrd="0" presId="urn:microsoft.com/office/officeart/2005/8/layout/orgChart1"/>
    <dgm:cxn modelId="{C3EFE575-3A10-4186-B5B1-BEC60A16791C}" type="presParOf" srcId="{3A42DA55-8D3D-4E37-B747-2720C789392C}" destId="{A8096EB3-443F-4ABE-97D6-0E26C5E1B1E6}" srcOrd="0" destOrd="0" presId="urn:microsoft.com/office/officeart/2005/8/layout/orgChart1"/>
    <dgm:cxn modelId="{C353B4DA-645A-4C43-8D10-286CC98CCF2E}" type="presParOf" srcId="{3A42DA55-8D3D-4E37-B747-2720C789392C}" destId="{B25E0075-55F3-45F5-8DB6-431996E03AE0}" srcOrd="1" destOrd="0" presId="urn:microsoft.com/office/officeart/2005/8/layout/orgChart1"/>
    <dgm:cxn modelId="{D720F296-D4BC-4EDC-B59C-7762CCCB1334}" type="presParOf" srcId="{D065ED5F-3F2B-4740-9DEB-5D116E276875}" destId="{AB152498-FE29-4DEF-9713-5867F485F56B}" srcOrd="1" destOrd="0" presId="urn:microsoft.com/office/officeart/2005/8/layout/orgChart1"/>
    <dgm:cxn modelId="{C2D4B103-D19C-4D3E-90BB-B21D7B4418AA}" type="presParOf" srcId="{D065ED5F-3F2B-4740-9DEB-5D116E276875}" destId="{0160B444-0FF3-45CE-AFC8-B2B3EB3504C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BB13406-6315-4702-8218-D093A27FE0F4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</dgm:pt>
    <dgm:pt modelId="{76C9186C-2917-4B7C-9EBD-90C521F41E24}">
      <dgm:prSet custT="1"/>
      <dgm:spPr/>
      <dgm:t>
        <a:bodyPr/>
        <a:lstStyle/>
        <a:p>
          <a:pPr marR="0" algn="ctr" rtl="0"/>
          <a:r>
            <a:rPr lang="ru-RU" sz="1400" b="0" i="0" u="none" strike="noStrike" baseline="0">
              <a:latin typeface="Times New Roman"/>
            </a:rPr>
            <a:t>Обсуждение, выводы и рекомендации</a:t>
          </a:r>
          <a:endParaRPr lang="ru-RU" sz="1400"/>
        </a:p>
      </dgm:t>
    </dgm:pt>
    <dgm:pt modelId="{8DC61581-1810-4630-BDE2-5FB25A09A4DD}" type="parTrans" cxnId="{EA10CB06-05F9-474A-92A1-23FADAEB24BC}">
      <dgm:prSet/>
      <dgm:spPr/>
      <dgm:t>
        <a:bodyPr/>
        <a:lstStyle/>
        <a:p>
          <a:endParaRPr lang="ru-RU"/>
        </a:p>
      </dgm:t>
    </dgm:pt>
    <dgm:pt modelId="{A87BCEBD-DFDC-4153-A6DE-76A4075F0CAA}" type="sibTrans" cxnId="{EA10CB06-05F9-474A-92A1-23FADAEB24BC}">
      <dgm:prSet/>
      <dgm:spPr/>
      <dgm:t>
        <a:bodyPr/>
        <a:lstStyle/>
        <a:p>
          <a:endParaRPr lang="ru-RU"/>
        </a:p>
      </dgm:t>
    </dgm:pt>
    <dgm:pt modelId="{60567A79-0FE0-4EF2-95BD-FE8D8CFC04A4}" type="pres">
      <dgm:prSet presAssocID="{CBB13406-6315-4702-8218-D093A27FE0F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4F2C08D-9E9B-4613-949C-8D019D12C350}" type="pres">
      <dgm:prSet presAssocID="{76C9186C-2917-4B7C-9EBD-90C521F41E24}" presName="hierRoot1" presStyleCnt="0">
        <dgm:presLayoutVars>
          <dgm:hierBranch/>
        </dgm:presLayoutVars>
      </dgm:prSet>
      <dgm:spPr/>
    </dgm:pt>
    <dgm:pt modelId="{DA4FA7FC-D98F-45AD-9C41-41CB82087F27}" type="pres">
      <dgm:prSet presAssocID="{76C9186C-2917-4B7C-9EBD-90C521F41E24}" presName="rootComposite1" presStyleCnt="0"/>
      <dgm:spPr/>
    </dgm:pt>
    <dgm:pt modelId="{9280FB23-D13B-459B-BD06-E340FB7FDA1D}" type="pres">
      <dgm:prSet presAssocID="{76C9186C-2917-4B7C-9EBD-90C521F41E24}" presName="rootText1" presStyleLbl="node0" presStyleIdx="0" presStyleCnt="1" custScaleX="1441936" custLinFactNeighborX="6644" custLinFactNeighborY="-118">
        <dgm:presLayoutVars>
          <dgm:chPref val="3"/>
        </dgm:presLayoutVars>
      </dgm:prSet>
      <dgm:spPr/>
    </dgm:pt>
    <dgm:pt modelId="{9CEB1C90-1D4B-4C18-A025-DA7327A68C06}" type="pres">
      <dgm:prSet presAssocID="{76C9186C-2917-4B7C-9EBD-90C521F41E24}" presName="rootConnector1" presStyleLbl="node1" presStyleIdx="0" presStyleCnt="0"/>
      <dgm:spPr/>
    </dgm:pt>
    <dgm:pt modelId="{D57A5AAC-8BC8-423B-92A8-03FFE72A4BEB}" type="pres">
      <dgm:prSet presAssocID="{76C9186C-2917-4B7C-9EBD-90C521F41E24}" presName="hierChild2" presStyleCnt="0"/>
      <dgm:spPr/>
    </dgm:pt>
    <dgm:pt modelId="{E6C18CA7-F353-4D41-A27C-2B95A3961E83}" type="pres">
      <dgm:prSet presAssocID="{76C9186C-2917-4B7C-9EBD-90C521F41E24}" presName="hierChild3" presStyleCnt="0"/>
      <dgm:spPr/>
    </dgm:pt>
  </dgm:ptLst>
  <dgm:cxnLst>
    <dgm:cxn modelId="{EA10CB06-05F9-474A-92A1-23FADAEB24BC}" srcId="{CBB13406-6315-4702-8218-D093A27FE0F4}" destId="{76C9186C-2917-4B7C-9EBD-90C521F41E24}" srcOrd="0" destOrd="0" parTransId="{8DC61581-1810-4630-BDE2-5FB25A09A4DD}" sibTransId="{A87BCEBD-DFDC-4153-A6DE-76A4075F0CAA}"/>
    <dgm:cxn modelId="{6D6F3E35-3E9B-407B-BE80-98DFE6543090}" type="presOf" srcId="{76C9186C-2917-4B7C-9EBD-90C521F41E24}" destId="{9280FB23-D13B-459B-BD06-E340FB7FDA1D}" srcOrd="0" destOrd="0" presId="urn:microsoft.com/office/officeart/2005/8/layout/orgChart1"/>
    <dgm:cxn modelId="{EDE47435-9077-4451-85A1-FAA3704E610F}" type="presOf" srcId="{CBB13406-6315-4702-8218-D093A27FE0F4}" destId="{60567A79-0FE0-4EF2-95BD-FE8D8CFC04A4}" srcOrd="0" destOrd="0" presId="urn:microsoft.com/office/officeart/2005/8/layout/orgChart1"/>
    <dgm:cxn modelId="{EC846648-6B4B-4AF9-8003-5E48D38D051B}" type="presOf" srcId="{76C9186C-2917-4B7C-9EBD-90C521F41E24}" destId="{9CEB1C90-1D4B-4C18-A025-DA7327A68C06}" srcOrd="1" destOrd="0" presId="urn:microsoft.com/office/officeart/2005/8/layout/orgChart1"/>
    <dgm:cxn modelId="{E223CD29-E742-47B5-893C-BB78A0D1D239}" type="presParOf" srcId="{60567A79-0FE0-4EF2-95BD-FE8D8CFC04A4}" destId="{54F2C08D-9E9B-4613-949C-8D019D12C350}" srcOrd="0" destOrd="0" presId="urn:microsoft.com/office/officeart/2005/8/layout/orgChart1"/>
    <dgm:cxn modelId="{32164035-2EB0-4024-ADA7-1177727DFD97}" type="presParOf" srcId="{54F2C08D-9E9B-4613-949C-8D019D12C350}" destId="{DA4FA7FC-D98F-45AD-9C41-41CB82087F27}" srcOrd="0" destOrd="0" presId="urn:microsoft.com/office/officeart/2005/8/layout/orgChart1"/>
    <dgm:cxn modelId="{0617490E-A02E-4110-9630-6162651FE168}" type="presParOf" srcId="{DA4FA7FC-D98F-45AD-9C41-41CB82087F27}" destId="{9280FB23-D13B-459B-BD06-E340FB7FDA1D}" srcOrd="0" destOrd="0" presId="urn:microsoft.com/office/officeart/2005/8/layout/orgChart1"/>
    <dgm:cxn modelId="{A39A8BA3-D92B-42E0-BA9F-9C39AE5879EE}" type="presParOf" srcId="{DA4FA7FC-D98F-45AD-9C41-41CB82087F27}" destId="{9CEB1C90-1D4B-4C18-A025-DA7327A68C06}" srcOrd="1" destOrd="0" presId="urn:microsoft.com/office/officeart/2005/8/layout/orgChart1"/>
    <dgm:cxn modelId="{8704B4D2-30E4-4878-A390-4709E75ACECB}" type="presParOf" srcId="{54F2C08D-9E9B-4613-949C-8D019D12C350}" destId="{D57A5AAC-8BC8-423B-92A8-03FFE72A4BEB}" srcOrd="1" destOrd="0" presId="urn:microsoft.com/office/officeart/2005/8/layout/orgChart1"/>
    <dgm:cxn modelId="{61A6E780-E509-48C6-B6CC-D62832206A49}" type="presParOf" srcId="{54F2C08D-9E9B-4613-949C-8D019D12C350}" destId="{E6C18CA7-F353-4D41-A27C-2B95A3961E8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B06A13-E409-4C03-8CDD-3D29C25F0B0E}">
      <dsp:nvSpPr>
        <dsp:cNvPr id="0" name=""/>
        <dsp:cNvSpPr/>
      </dsp:nvSpPr>
      <dsp:spPr>
        <a:xfrm>
          <a:off x="3071812" y="317628"/>
          <a:ext cx="605719" cy="2102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5124"/>
              </a:lnTo>
              <a:lnTo>
                <a:pt x="605719" y="105124"/>
              </a:lnTo>
              <a:lnTo>
                <a:pt x="605719" y="210249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752993-C4C6-4F61-8A69-FAA794B1D487}">
      <dsp:nvSpPr>
        <dsp:cNvPr id="0" name=""/>
        <dsp:cNvSpPr/>
      </dsp:nvSpPr>
      <dsp:spPr>
        <a:xfrm>
          <a:off x="2466093" y="317628"/>
          <a:ext cx="605719" cy="210249"/>
        </a:xfrm>
        <a:custGeom>
          <a:avLst/>
          <a:gdLst/>
          <a:ahLst/>
          <a:cxnLst/>
          <a:rect l="0" t="0" r="0" b="0"/>
          <a:pathLst>
            <a:path>
              <a:moveTo>
                <a:pt x="605719" y="0"/>
              </a:moveTo>
              <a:lnTo>
                <a:pt x="605719" y="105124"/>
              </a:lnTo>
              <a:lnTo>
                <a:pt x="0" y="105124"/>
              </a:lnTo>
              <a:lnTo>
                <a:pt x="0" y="210249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857600-2981-4A82-AF92-08CB1235FD27}">
      <dsp:nvSpPr>
        <dsp:cNvPr id="0" name=""/>
        <dsp:cNvSpPr/>
      </dsp:nvSpPr>
      <dsp:spPr>
        <a:xfrm>
          <a:off x="2332794" y="226"/>
          <a:ext cx="1478035" cy="31740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marR="0" lvl="0" indent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b="0" i="0" u="none" strike="noStrike" kern="1200" baseline="0">
              <a:latin typeface="Times New Roman"/>
            </a:rPr>
            <a:t>Группы растений</a:t>
          </a:r>
          <a:endParaRPr lang="ru-RU" sz="1300" kern="1200"/>
        </a:p>
      </dsp:txBody>
      <dsp:txXfrm>
        <a:off x="2332794" y="226"/>
        <a:ext cx="1478035" cy="317401"/>
      </dsp:txXfrm>
    </dsp:sp>
    <dsp:sp modelId="{54ECFA1A-73CA-473C-89E7-24ADBBA282DC}">
      <dsp:nvSpPr>
        <dsp:cNvPr id="0" name=""/>
        <dsp:cNvSpPr/>
      </dsp:nvSpPr>
      <dsp:spPr>
        <a:xfrm>
          <a:off x="1965498" y="527878"/>
          <a:ext cx="1001188" cy="5005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marR="0" lvl="0" indent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b="0" i="0" u="none" strike="noStrike" kern="1200" baseline="0">
              <a:latin typeface="Times New Roman"/>
            </a:rPr>
            <a:t>Опытные группы</a:t>
          </a:r>
          <a:endParaRPr lang="ru-RU" sz="1300" kern="1200"/>
        </a:p>
      </dsp:txBody>
      <dsp:txXfrm>
        <a:off x="1965498" y="527878"/>
        <a:ext cx="1001188" cy="500594"/>
      </dsp:txXfrm>
    </dsp:sp>
    <dsp:sp modelId="{E9C39D0F-64F3-4E23-9B2F-C1244A58B310}">
      <dsp:nvSpPr>
        <dsp:cNvPr id="0" name=""/>
        <dsp:cNvSpPr/>
      </dsp:nvSpPr>
      <dsp:spPr>
        <a:xfrm>
          <a:off x="3176937" y="527878"/>
          <a:ext cx="1001188" cy="5005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marR="0" lvl="0" indent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b="0" i="0" u="none" strike="noStrike" kern="1200" baseline="0">
              <a:latin typeface="Times New Roman"/>
            </a:rPr>
            <a:t>Контрольные группы</a:t>
          </a:r>
          <a:endParaRPr lang="ru-RU" sz="1300" kern="1200"/>
        </a:p>
      </dsp:txBody>
      <dsp:txXfrm>
        <a:off x="3176937" y="527878"/>
        <a:ext cx="1001188" cy="50059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2B32F5D-D4A8-4036-A1C9-798D3795546E}">
      <dsp:nvSpPr>
        <dsp:cNvPr id="0" name=""/>
        <dsp:cNvSpPr/>
      </dsp:nvSpPr>
      <dsp:spPr>
        <a:xfrm>
          <a:off x="4637" y="132955"/>
          <a:ext cx="6115299" cy="1627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marR="0" lvl="0" indent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0" i="0" u="none" strike="noStrike" kern="1200" baseline="0">
              <a:latin typeface="Times New Roman"/>
            </a:rPr>
            <a:t>Биообъекты: кукуруза, овсяница, горох, люцерна</a:t>
          </a:r>
        </a:p>
      </dsp:txBody>
      <dsp:txXfrm>
        <a:off x="4637" y="132955"/>
        <a:ext cx="6115299" cy="16271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64B834-E9F4-413F-9EBF-8EB1B94992B1}">
      <dsp:nvSpPr>
        <dsp:cNvPr id="0" name=""/>
        <dsp:cNvSpPr/>
      </dsp:nvSpPr>
      <dsp:spPr>
        <a:xfrm>
          <a:off x="1" y="43621"/>
          <a:ext cx="6124572" cy="1699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marR="0" lvl="0" indent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0" i="0" u="none" strike="noStrike" kern="1200" baseline="0">
              <a:latin typeface="Times New Roman"/>
            </a:rPr>
            <a:t>Исследуемый материал - прорастающие семена, проростки.</a:t>
          </a:r>
          <a:endParaRPr lang="ru-RU" sz="1400" kern="1200"/>
        </a:p>
      </dsp:txBody>
      <dsp:txXfrm>
        <a:off x="1" y="43621"/>
        <a:ext cx="6124572" cy="16993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31ADE0-7524-403B-91E7-79D82CF8A0BB}">
      <dsp:nvSpPr>
        <dsp:cNvPr id="0" name=""/>
        <dsp:cNvSpPr/>
      </dsp:nvSpPr>
      <dsp:spPr>
        <a:xfrm>
          <a:off x="3190875" y="308908"/>
          <a:ext cx="2382998" cy="1930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520"/>
              </a:lnTo>
              <a:lnTo>
                <a:pt x="2382998" y="96520"/>
              </a:lnTo>
              <a:lnTo>
                <a:pt x="2382998" y="19304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25AA57-4AB1-443C-8AF3-17FDFC826AE6}">
      <dsp:nvSpPr>
        <dsp:cNvPr id="0" name=""/>
        <dsp:cNvSpPr/>
      </dsp:nvSpPr>
      <dsp:spPr>
        <a:xfrm>
          <a:off x="3190875" y="308908"/>
          <a:ext cx="683533" cy="1930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520"/>
              </a:lnTo>
              <a:lnTo>
                <a:pt x="683533" y="96520"/>
              </a:lnTo>
              <a:lnTo>
                <a:pt x="683533" y="19304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6084D2-C420-4C9A-BF2C-6497086EAB40}">
      <dsp:nvSpPr>
        <dsp:cNvPr id="0" name=""/>
        <dsp:cNvSpPr/>
      </dsp:nvSpPr>
      <dsp:spPr>
        <a:xfrm>
          <a:off x="2176923" y="308908"/>
          <a:ext cx="1013951" cy="193041"/>
        </a:xfrm>
        <a:custGeom>
          <a:avLst/>
          <a:gdLst/>
          <a:ahLst/>
          <a:cxnLst/>
          <a:rect l="0" t="0" r="0" b="0"/>
          <a:pathLst>
            <a:path>
              <a:moveTo>
                <a:pt x="1013951" y="0"/>
              </a:moveTo>
              <a:lnTo>
                <a:pt x="1013951" y="96520"/>
              </a:lnTo>
              <a:lnTo>
                <a:pt x="0" y="96520"/>
              </a:lnTo>
              <a:lnTo>
                <a:pt x="0" y="19304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6C2556-EC9E-4FC6-AE53-C84C9EFE688D}">
      <dsp:nvSpPr>
        <dsp:cNvPr id="0" name=""/>
        <dsp:cNvSpPr/>
      </dsp:nvSpPr>
      <dsp:spPr>
        <a:xfrm>
          <a:off x="647637" y="308908"/>
          <a:ext cx="2543237" cy="193041"/>
        </a:xfrm>
        <a:custGeom>
          <a:avLst/>
          <a:gdLst/>
          <a:ahLst/>
          <a:cxnLst/>
          <a:rect l="0" t="0" r="0" b="0"/>
          <a:pathLst>
            <a:path>
              <a:moveTo>
                <a:pt x="2543237" y="0"/>
              </a:moveTo>
              <a:lnTo>
                <a:pt x="2543237" y="96520"/>
              </a:lnTo>
              <a:lnTo>
                <a:pt x="0" y="96520"/>
              </a:lnTo>
              <a:lnTo>
                <a:pt x="0" y="19304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F3200B-1291-4013-B1E1-175D7464BD31}">
      <dsp:nvSpPr>
        <dsp:cNvPr id="0" name=""/>
        <dsp:cNvSpPr/>
      </dsp:nvSpPr>
      <dsp:spPr>
        <a:xfrm>
          <a:off x="2480499" y="451"/>
          <a:ext cx="1420750" cy="30845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marR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i="0" u="none" strike="noStrike" kern="1200" baseline="0">
              <a:latin typeface="Times New Roman"/>
            </a:rPr>
            <a:t>Методы исследования</a:t>
          </a:r>
          <a:endParaRPr lang="ru-RU" sz="1000" kern="1200"/>
        </a:p>
      </dsp:txBody>
      <dsp:txXfrm>
        <a:off x="2480499" y="451"/>
        <a:ext cx="1420750" cy="308457"/>
      </dsp:txXfrm>
    </dsp:sp>
    <dsp:sp modelId="{71A87CA6-A2A5-44CA-B12E-61F982D2DC63}">
      <dsp:nvSpPr>
        <dsp:cNvPr id="0" name=""/>
        <dsp:cNvSpPr/>
      </dsp:nvSpPr>
      <dsp:spPr>
        <a:xfrm>
          <a:off x="58644" y="501950"/>
          <a:ext cx="1177986" cy="4596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marR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i="0" u="none" strike="noStrike" kern="1200" baseline="0">
              <a:latin typeface="Times New Roman"/>
            </a:rPr>
            <a:t>Ативность аталазы	</a:t>
          </a:r>
          <a:endParaRPr lang="ru-RU" sz="1000" kern="1200"/>
        </a:p>
      </dsp:txBody>
      <dsp:txXfrm>
        <a:off x="58644" y="501950"/>
        <a:ext cx="1177986" cy="459623"/>
      </dsp:txXfrm>
    </dsp:sp>
    <dsp:sp modelId="{610F07F3-E4EC-48B7-BBD8-302F963D4B31}">
      <dsp:nvSpPr>
        <dsp:cNvPr id="0" name=""/>
        <dsp:cNvSpPr/>
      </dsp:nvSpPr>
      <dsp:spPr>
        <a:xfrm>
          <a:off x="1429672" y="501950"/>
          <a:ext cx="1494501" cy="4596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Активность супероксиддисмутазы</a:t>
          </a:r>
        </a:p>
      </dsp:txBody>
      <dsp:txXfrm>
        <a:off x="1429672" y="501950"/>
        <a:ext cx="1494501" cy="459623"/>
      </dsp:txXfrm>
    </dsp:sp>
    <dsp:sp modelId="{E12EEF5B-D8AB-408F-9872-592F3D5C40F0}">
      <dsp:nvSpPr>
        <dsp:cNvPr id="0" name=""/>
        <dsp:cNvSpPr/>
      </dsp:nvSpPr>
      <dsp:spPr>
        <a:xfrm>
          <a:off x="3117215" y="501950"/>
          <a:ext cx="1514384" cy="4596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Биоинформатический анализ</a:t>
          </a:r>
        </a:p>
      </dsp:txBody>
      <dsp:txXfrm>
        <a:off x="3117215" y="501950"/>
        <a:ext cx="1514384" cy="459623"/>
      </dsp:txXfrm>
    </dsp:sp>
    <dsp:sp modelId="{EE660CFB-BD49-4162-B714-2FEE01ADD00E}">
      <dsp:nvSpPr>
        <dsp:cNvPr id="0" name=""/>
        <dsp:cNvSpPr/>
      </dsp:nvSpPr>
      <dsp:spPr>
        <a:xfrm>
          <a:off x="4824642" y="501950"/>
          <a:ext cx="1498463" cy="4596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Компьютерное моделирование</a:t>
          </a:r>
        </a:p>
      </dsp:txBody>
      <dsp:txXfrm>
        <a:off x="4824642" y="501950"/>
        <a:ext cx="1498463" cy="45962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096EB3-443F-4ABE-97D6-0E26C5E1B1E6}">
      <dsp:nvSpPr>
        <dsp:cNvPr id="0" name=""/>
        <dsp:cNvSpPr/>
      </dsp:nvSpPr>
      <dsp:spPr>
        <a:xfrm>
          <a:off x="1675" y="47717"/>
          <a:ext cx="6302198" cy="21888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marR="0" lvl="0" indent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0" i="0" u="none" strike="noStrike" kern="1200" baseline="0">
              <a:latin typeface="Times New Roman"/>
            </a:rPr>
            <a:t>Статистическая обработка результатов</a:t>
          </a:r>
          <a:endParaRPr lang="ru-RU" sz="1400" kern="1200"/>
        </a:p>
      </dsp:txBody>
      <dsp:txXfrm>
        <a:off x="1675" y="47717"/>
        <a:ext cx="6302198" cy="218889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80FB23-D13B-459B-BD06-E340FB7FDA1D}">
      <dsp:nvSpPr>
        <dsp:cNvPr id="0" name=""/>
        <dsp:cNvSpPr/>
      </dsp:nvSpPr>
      <dsp:spPr>
        <a:xfrm>
          <a:off x="0" y="47580"/>
          <a:ext cx="6305549" cy="2186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marR="0" lvl="0" indent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0" i="0" u="none" strike="noStrike" kern="1200" baseline="0">
              <a:latin typeface="Times New Roman"/>
            </a:rPr>
            <a:t>Обсуждение, выводы и рекомендации</a:t>
          </a:r>
          <a:endParaRPr lang="ru-RU" sz="1400" kern="1200"/>
        </a:p>
      </dsp:txBody>
      <dsp:txXfrm>
        <a:off x="0" y="47580"/>
        <a:ext cx="6305549" cy="2186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0.76804</cdr:x>
      <cdr:y>0.04514</cdr:y>
    </cdr:from>
    <cdr:to>
      <cdr:x>0.96804</cdr:x>
      <cdr:y>0.14583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02105" y="87712"/>
          <a:ext cx="417195" cy="195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0.01042</cdr:x>
      <cdr:y>0.66667</cdr:y>
    </cdr:from>
    <cdr:to>
      <cdr:x>0.24167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7625" y="1828800"/>
          <a:ext cx="1057275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0.86972</cdr:x>
      <cdr:y>0.85935</cdr:y>
    </cdr:from>
    <cdr:to>
      <cdr:x>0.95722</cdr:x>
      <cdr:y>0.95657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352675" y="1794211"/>
          <a:ext cx="236696" cy="2029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/>
            <a:t>А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0.69626</cdr:x>
      <cdr:y>0.03902</cdr:y>
    </cdr:from>
    <cdr:to>
      <cdr:x>0.89626</cdr:x>
      <cdr:y>0.14665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98289" y="75820"/>
          <a:ext cx="459105" cy="2091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/>
            <a:t>Люцерна</a:t>
          </a:r>
        </a:p>
      </cdr:txBody>
    </cdr:sp>
  </cdr:relSizeAnchor>
  <cdr:relSizeAnchor xmlns:cdr="http://schemas.openxmlformats.org/drawingml/2006/chartDrawing">
    <cdr:from>
      <cdr:x>0.79484</cdr:x>
      <cdr:y>0.81483</cdr:y>
    </cdr:from>
    <cdr:to>
      <cdr:x>1</cdr:x>
      <cdr:y>0.95098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824575" y="1583297"/>
          <a:ext cx="470950" cy="26455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r>
            <a:rPr lang="ru-RU" sz="1100"/>
            <a:t>А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0.8</cdr:x>
      <cdr:y>0.05556</cdr:y>
    </cdr:from>
    <cdr:to>
      <cdr:x>1</cdr:x>
      <cdr:y>0.14583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657600" y="152400"/>
          <a:ext cx="91440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0.00833</cdr:x>
      <cdr:y>0.86458</cdr:y>
    </cdr:from>
    <cdr:to>
      <cdr:x>0.08542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8100" y="2371724"/>
          <a:ext cx="352425" cy="371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0.00208</cdr:x>
      <cdr:y>0.88194</cdr:y>
    </cdr:from>
    <cdr:to>
      <cdr:x>0.24583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525" y="2419350"/>
          <a:ext cx="1114425" cy="3238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/>
            <a:t>А</a:t>
          </a:r>
        </a:p>
      </cdr:txBody>
    </cdr:sp>
  </cdr:relSizeAnchor>
  <cdr:relSizeAnchor xmlns:cdr="http://schemas.openxmlformats.org/drawingml/2006/chartDrawing">
    <cdr:from>
      <cdr:x>0.76255</cdr:x>
      <cdr:y>0</cdr:y>
    </cdr:from>
    <cdr:to>
      <cdr:x>0.83036</cdr:x>
      <cdr:y>0.10724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077301" y="0"/>
          <a:ext cx="184731" cy="2645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 sz="110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0.00208</cdr:x>
      <cdr:y>0.88194</cdr:y>
    </cdr:from>
    <cdr:to>
      <cdr:x>0.24583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525" y="2419350"/>
          <a:ext cx="1114425" cy="3238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/>
            <a:t>Б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0.00208</cdr:x>
      <cdr:y>0.88194</cdr:y>
    </cdr:from>
    <cdr:to>
      <cdr:x>0.24583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525" y="2419350"/>
          <a:ext cx="1114425" cy="3238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/>
            <a:t>А</a:t>
          </a:r>
        </a:p>
      </cdr:txBody>
    </cdr:sp>
  </cdr:relSizeAnchor>
  <cdr:relSizeAnchor xmlns:cdr="http://schemas.openxmlformats.org/drawingml/2006/chartDrawing">
    <cdr:from>
      <cdr:x>0.65488</cdr:x>
      <cdr:y>0</cdr:y>
    </cdr:from>
    <cdr:to>
      <cdr:x>1</cdr:x>
      <cdr:y>0.13888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397245" y="0"/>
          <a:ext cx="736355" cy="2645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r>
            <a:rPr lang="ru-RU" sz="1100"/>
            <a:t>Люцерна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0.00208</cdr:x>
      <cdr:y>0.88194</cdr:y>
    </cdr:from>
    <cdr:to>
      <cdr:x>0.24583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525" y="2419350"/>
          <a:ext cx="1114425" cy="3238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/>
            <a:t>Б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01F9A-0202-43B9-82D3-DDA717868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22</Pages>
  <Words>5718</Words>
  <Characters>32595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</dc:creator>
  <cp:keywords/>
  <dc:description/>
  <cp:lastModifiedBy>Сергей Тарасов</cp:lastModifiedBy>
  <cp:revision>2</cp:revision>
  <cp:lastPrinted>2021-03-05T09:08:00Z</cp:lastPrinted>
  <dcterms:created xsi:type="dcterms:W3CDTF">2021-03-24T05:59:00Z</dcterms:created>
  <dcterms:modified xsi:type="dcterms:W3CDTF">2021-12-25T21:40:00Z</dcterms:modified>
</cp:coreProperties>
</file>