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15D" w:rsidRDefault="00777B72">
      <w:pPr>
        <w:spacing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Ставропольский край</w:t>
      </w:r>
    </w:p>
    <w:p w:rsidR="0059315D" w:rsidRDefault="00777B72">
      <w:pPr>
        <w:spacing w:line="24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АНО ДО «Кванториум в г. Невинномысске»  </w:t>
      </w:r>
    </w:p>
    <w:p w:rsidR="0059315D" w:rsidRDefault="0059315D">
      <w:pPr>
        <w:spacing w:line="240" w:lineRule="auto"/>
        <w:ind w:left="1418"/>
        <w:jc w:val="center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spacing w:line="240" w:lineRule="auto"/>
        <w:jc w:val="center"/>
        <w:rPr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учебно- исследовательского проекта</w:t>
      </w:r>
    </w:p>
    <w:p w:rsidR="0059315D" w:rsidRDefault="0059315D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:rsidR="0059315D" w:rsidRDefault="00777B72">
      <w:pPr>
        <w:spacing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Взаимосвязь различных  групп организмов в аквапонной системе, обеспечивающих ее функционирование</w:t>
      </w:r>
    </w:p>
    <w:p w:rsidR="0059315D" w:rsidRDefault="0059315D">
      <w:pPr>
        <w:tabs>
          <w:tab w:val="left" w:pos="6686"/>
        </w:tabs>
        <w:spacing w:line="240" w:lineRule="auto"/>
        <w:ind w:left="4248"/>
        <w:rPr>
          <w:rFonts w:ascii="Times New Roman" w:hAnsi="Times New Roman" w:cs="Times New Roman"/>
          <w:sz w:val="36"/>
          <w:szCs w:val="36"/>
        </w:rPr>
      </w:pPr>
    </w:p>
    <w:p w:rsidR="0059315D" w:rsidRDefault="0059315D">
      <w:pPr>
        <w:tabs>
          <w:tab w:val="left" w:pos="6686"/>
        </w:tabs>
        <w:spacing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tabs>
          <w:tab w:val="left" w:pos="6686"/>
        </w:tabs>
        <w:spacing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Выполнили:</w:t>
      </w:r>
    </w:p>
    <w:p w:rsidR="0059315D" w:rsidRDefault="00777B72">
      <w:pPr>
        <w:tabs>
          <w:tab w:val="left" w:pos="6686"/>
        </w:tabs>
        <w:spacing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Земскова Софья Александровна, 10 класс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>Руководитель работы:</w:t>
      </w:r>
    </w:p>
    <w:p w:rsidR="0059315D" w:rsidRDefault="00777B72">
      <w:pPr>
        <w:tabs>
          <w:tab w:val="left" w:pos="6686"/>
        </w:tabs>
        <w:spacing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Куликова Ирина Анатольевна, </w:t>
      </w:r>
    </w:p>
    <w:p w:rsidR="0059315D" w:rsidRDefault="00777B72">
      <w:pPr>
        <w:tabs>
          <w:tab w:val="left" w:pos="6686"/>
        </w:tabs>
        <w:spacing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59315D" w:rsidRDefault="0059315D">
      <w:pPr>
        <w:tabs>
          <w:tab w:val="left" w:pos="6686"/>
        </w:tabs>
        <w:spacing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ind w:left="3540"/>
        <w:jc w:val="both"/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ind w:left="3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Невинномысск, 2021 год</w:t>
      </w:r>
    </w:p>
    <w:p w:rsidR="0059315D" w:rsidRDefault="0059315D">
      <w:pPr>
        <w:spacing w:line="240" w:lineRule="auto"/>
        <w:ind w:left="3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315D" w:rsidRDefault="0059315D">
      <w:pPr>
        <w:spacing w:line="240" w:lineRule="auto"/>
        <w:ind w:left="3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315D" w:rsidRDefault="00777B72">
      <w:pPr>
        <w:spacing w:line="240" w:lineRule="auto"/>
        <w:ind w:left="3540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59315D" w:rsidRDefault="00777B72">
      <w:pPr>
        <w:spacing w:line="240" w:lineRule="auto"/>
        <w:ind w:left="-57"/>
        <w:jc w:val="both"/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Введение…………………………………………………………………………….</w:t>
      </w:r>
      <w:r w:rsidR="008B1A99">
        <w:rPr>
          <w:rFonts w:ascii="Times New Roman" w:hAnsi="Times New Roman" w:cs="Times New Roman"/>
          <w:sz w:val="28"/>
          <w:szCs w:val="28"/>
        </w:rPr>
        <w:t>3</w:t>
      </w:r>
    </w:p>
    <w:p w:rsidR="0059315D" w:rsidRDefault="00777B72">
      <w:pPr>
        <w:spacing w:line="240" w:lineRule="auto"/>
        <w:ind w:left="-57"/>
        <w:jc w:val="both"/>
      </w:pPr>
      <w:r>
        <w:rPr>
          <w:rFonts w:ascii="Times New Roman" w:hAnsi="Times New Roman" w:cs="Times New Roman"/>
          <w:sz w:val="28"/>
          <w:szCs w:val="28"/>
        </w:rPr>
        <w:t>Методы оценки и обо</w:t>
      </w:r>
      <w:r w:rsidR="008B1A99">
        <w:rPr>
          <w:rFonts w:ascii="Times New Roman" w:hAnsi="Times New Roman" w:cs="Times New Roman"/>
          <w:sz w:val="28"/>
          <w:szCs w:val="28"/>
        </w:rPr>
        <w:t>снование выбора…………………………………………..3</w:t>
      </w:r>
    </w:p>
    <w:p w:rsidR="0059315D" w:rsidRDefault="00777B72">
      <w:pPr>
        <w:spacing w:line="240" w:lineRule="auto"/>
        <w:ind w:left="-57"/>
        <w:jc w:val="both"/>
      </w:pPr>
      <w:r>
        <w:rPr>
          <w:rFonts w:ascii="Times New Roman" w:hAnsi="Times New Roman" w:cs="Times New Roman"/>
          <w:sz w:val="28"/>
          <w:szCs w:val="28"/>
        </w:rPr>
        <w:t>Материалы исследования………………………………………………………….</w:t>
      </w:r>
      <w:r w:rsidR="008B1A99">
        <w:rPr>
          <w:rFonts w:ascii="Times New Roman" w:hAnsi="Times New Roman" w:cs="Times New Roman"/>
          <w:sz w:val="28"/>
          <w:szCs w:val="28"/>
        </w:rPr>
        <w:t>5</w:t>
      </w:r>
    </w:p>
    <w:p w:rsidR="0059315D" w:rsidRDefault="00777B72">
      <w:pPr>
        <w:spacing w:line="240" w:lineRule="auto"/>
        <w:ind w:left="-57"/>
        <w:jc w:val="both"/>
      </w:pPr>
      <w:r>
        <w:rPr>
          <w:rFonts w:ascii="Times New Roman" w:hAnsi="Times New Roman" w:cs="Times New Roman"/>
          <w:sz w:val="28"/>
          <w:szCs w:val="28"/>
        </w:rPr>
        <w:t>Результаты исследования………………………………………………………….</w:t>
      </w:r>
      <w:r w:rsidR="008B1A99">
        <w:rPr>
          <w:rFonts w:ascii="Times New Roman" w:hAnsi="Times New Roman" w:cs="Times New Roman"/>
          <w:sz w:val="28"/>
          <w:szCs w:val="28"/>
        </w:rPr>
        <w:t>6</w:t>
      </w:r>
    </w:p>
    <w:p w:rsidR="0059315D" w:rsidRDefault="00777B72">
      <w:pPr>
        <w:spacing w:line="240" w:lineRule="auto"/>
        <w:ind w:left="-57"/>
        <w:jc w:val="both"/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</w:t>
      </w:r>
      <w:r w:rsidR="008B1A99">
        <w:rPr>
          <w:rFonts w:ascii="Times New Roman" w:hAnsi="Times New Roman" w:cs="Times New Roman"/>
          <w:sz w:val="28"/>
          <w:szCs w:val="28"/>
        </w:rPr>
        <w:t>6</w:t>
      </w:r>
    </w:p>
    <w:p w:rsidR="0059315D" w:rsidRDefault="00777B72">
      <w:pPr>
        <w:spacing w:line="240" w:lineRule="auto"/>
        <w:ind w:left="-57"/>
        <w:jc w:val="both"/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литературы………………………………………………………………...</w:t>
      </w:r>
      <w:r w:rsidR="008B1A99">
        <w:rPr>
          <w:rFonts w:ascii="Times New Roman" w:hAnsi="Times New Roman" w:cs="Times New Roman"/>
          <w:sz w:val="28"/>
          <w:szCs w:val="28"/>
        </w:rPr>
        <w:t>7</w:t>
      </w:r>
    </w:p>
    <w:p w:rsidR="0059315D" w:rsidRDefault="0059315D">
      <w:pPr>
        <w:spacing w:line="240" w:lineRule="auto"/>
        <w:ind w:left="3540"/>
        <w:jc w:val="both"/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Default="0059315D">
      <w:pPr>
        <w:ind w:left="3540"/>
        <w:jc w:val="both"/>
        <w:rPr>
          <w:b/>
          <w:bCs/>
        </w:rPr>
      </w:pPr>
    </w:p>
    <w:p w:rsidR="0059315D" w:rsidRPr="008B1A99" w:rsidRDefault="00777B72" w:rsidP="008B1A99">
      <w:pPr>
        <w:spacing w:line="240" w:lineRule="auto"/>
        <w:ind w:left="993"/>
        <w:jc w:val="both"/>
      </w:pPr>
      <w:r w:rsidRPr="008B1A99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B1A99">
        <w:rPr>
          <w:rFonts w:ascii="Times New Roman" w:hAnsi="Times New Roman" w:cs="Times New Roman"/>
          <w:sz w:val="28"/>
          <w:szCs w:val="28"/>
        </w:rPr>
        <w:t>Экологическая обстановка в Ставропольском крае характеризуется как благоприятная.</w:t>
      </w:r>
      <w:r w:rsidR="008B1A99">
        <w:rPr>
          <w:rFonts w:ascii="Times New Roman" w:hAnsi="Times New Roman" w:cs="Times New Roman"/>
          <w:sz w:val="28"/>
          <w:szCs w:val="28"/>
        </w:rPr>
        <w:t xml:space="preserve">  </w:t>
      </w:r>
      <w:r w:rsidRPr="009103B2">
        <w:rPr>
          <w:rFonts w:ascii="Times New Roman" w:hAnsi="Times New Roman" w:cs="Times New Roman"/>
          <w:sz w:val="28"/>
          <w:szCs w:val="28"/>
        </w:rPr>
        <w:t>Ее оценивают по состоянию атмосферы, чистоте подземных и  поверхностных вод, берегов, дна и почвы. Но также имеются некоторые проблемы, которые со временем могут перерасти в более серьёзные нарушения экологической среды. Одной из таких проблем является заболачивание большого количества мелких рек, которые играют важную роль  в сельском хозяйстве и в обеспечении устойчивости экосистемы. Это результат загрязнения рек органическими веществами, застой воды, а также избыточное количество удобрений.  В связи с этим вода начинает неприятно пахнуть и приобретать зелёный цвет. Так же заболачивание опасно тем, что разрастание растений на поверхности водоёма мешает кислорода и солнцу проникать вглубь. Из-за этого могут погибнуть рыбы, которые живут в реках. Мы в ходе исследования изучили  взаимосвязь различных  групп водных организмов на примере аквапонной системы для определения основных факторов, влияющих на устойчивость  экосистем мелких рек.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103B2">
        <w:rPr>
          <w:rFonts w:ascii="Times New Roman" w:hAnsi="Times New Roman" w:cs="Times New Roman"/>
          <w:sz w:val="28"/>
          <w:szCs w:val="28"/>
        </w:rPr>
        <w:t xml:space="preserve"> Проследить взаимосвязь различных экологических групп и выявить факторы, которые влияют на устойчивость экосистем.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Segoe UI Symbol" w:cs="Times New Roman"/>
          <w:sz w:val="28"/>
          <w:szCs w:val="28"/>
        </w:rPr>
        <w:t>✓</w:t>
      </w:r>
      <w:r w:rsidRPr="009103B2">
        <w:rPr>
          <w:rFonts w:ascii="Times New Roman" w:hAnsi="Times New Roman" w:cs="Times New Roman"/>
          <w:sz w:val="28"/>
          <w:szCs w:val="28"/>
        </w:rPr>
        <w:t>Изучить и проанализировать литературные источники;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Segoe UI Symbol" w:cs="Times New Roman"/>
          <w:sz w:val="28"/>
          <w:szCs w:val="28"/>
        </w:rPr>
        <w:t>✓</w:t>
      </w:r>
      <w:r w:rsidRPr="009103B2">
        <w:rPr>
          <w:rFonts w:ascii="Times New Roman" w:hAnsi="Times New Roman" w:cs="Times New Roman"/>
          <w:sz w:val="28"/>
          <w:szCs w:val="28"/>
        </w:rPr>
        <w:t xml:space="preserve">Проследить взаимосвязь консументов, редуцентов и продуцентов в аквапонной системе; 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Segoe UI Symbol" w:cs="Times New Roman"/>
          <w:sz w:val="28"/>
          <w:szCs w:val="28"/>
        </w:rPr>
        <w:t>✓</w:t>
      </w:r>
      <w:r w:rsidRPr="009103B2">
        <w:rPr>
          <w:rFonts w:ascii="Times New Roman" w:hAnsi="Times New Roman" w:cs="Times New Roman"/>
          <w:sz w:val="28"/>
          <w:szCs w:val="28"/>
        </w:rPr>
        <w:t>Выявить  факторы, влияющие на их продуктивное существование, а также факторы, приводящие к гибели экосистем с помощью аквапонной системы.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b/>
          <w:bCs/>
          <w:sz w:val="28"/>
          <w:szCs w:val="28"/>
        </w:rPr>
        <w:t xml:space="preserve">Методы оценки и обоснование выбора 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Каждая группа организмов, обитающих в воде, выполняет свою определенную роль в круговороте веществ и энергии. 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Так, растения в процессе фотосинтеза усваивают неорганические вещества и образуют органические. Животные потребляют готовые органические </w:t>
      </w:r>
      <w:r w:rsidRPr="009103B2">
        <w:rPr>
          <w:rFonts w:ascii="Times New Roman" w:hAnsi="Times New Roman" w:cs="Times New Roman"/>
          <w:sz w:val="28"/>
          <w:szCs w:val="28"/>
        </w:rPr>
        <w:lastRenderedPageBreak/>
        <w:t xml:space="preserve">вещества, а микроорганизмы перерабатывают их до простых соединений, которые могут снова поглощаться растениями. </w:t>
      </w:r>
    </w:p>
    <w:p w:rsidR="0059315D" w:rsidRPr="00387EBD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Системой, моделирующей замкнутую экосистему, является аквапонника, в ней можно проследить те же самые процессы, которые происходят в водной среде. Например, азотный цикл. Это процесс преобразования создаваемых обитателями водной среды токсичных азотсодержащих отходов в безвредные компоненты. Корм для рыб служит источником белка (40-50%). 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</w:rPr>
        <w:t>Рыбы в процессе своей жизнедеятельности выделяют аммиак NH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3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является губительным для них. Также источником аммиака являются разлагающиеся остатки несъеденного корма.</w:t>
      </w:r>
      <w:r w:rsidRPr="009103B2">
        <w:rPr>
          <w:rFonts w:ascii="Times New Roman" w:hAnsi="Times New Roman" w:cs="Times New Roman"/>
          <w:sz w:val="28"/>
          <w:szCs w:val="28"/>
        </w:rPr>
        <w:t xml:space="preserve"> Далее происходит процесс нитрификации, в котором участвуют анаэробные бактерии, окисляющие аммиак до нитритов. Потом происходит процесс денитрификации (нитрат- нитрит- газообразный азот). Нитраты поглощаются растениями, так же они потребляют азот и в конечном итоге подмена воды удаляет избыток нитратов</w:t>
      </w:r>
      <w:r w:rsidRPr="00556B27">
        <w:rPr>
          <w:rFonts w:ascii="Times New Roman" w:hAnsi="Times New Roman" w:cs="Times New Roman"/>
          <w:sz w:val="28"/>
          <w:szCs w:val="28"/>
        </w:rPr>
        <w:t>.</w:t>
      </w:r>
      <w:r w:rsidR="00556B27" w:rsidRPr="00556B27">
        <w:rPr>
          <w:rFonts w:ascii="Times New Roman" w:hAnsi="Times New Roman" w:cs="Times New Roman"/>
          <w:sz w:val="28"/>
          <w:szCs w:val="28"/>
        </w:rPr>
        <w:t xml:space="preserve"> 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</w:rPr>
        <w:t>В результате работы азотного цикла рыбы, растения и бактерии могут существовать в симбиозе</w:t>
      </w:r>
      <w:r w:rsidR="00387E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обеспечивая </w:t>
      </w:r>
      <w:r w:rsidR="00387EBD" w:rsidRPr="00387EBD">
        <w:rPr>
          <w:rFonts w:ascii="Times New Roman" w:hAnsi="Times New Roman" w:cs="Times New Roman"/>
          <w:sz w:val="28"/>
          <w:szCs w:val="28"/>
          <w:shd w:val="clear" w:color="auto" w:fill="FFFFFF"/>
        </w:rPr>
        <w:t>поддержание стабильного и устойчивого баланса между рыбой и растениями</w:t>
      </w:r>
      <w:r w:rsidR="00387EBD">
        <w:rPr>
          <w:rFonts w:ascii="Times New Roman" w:hAnsi="Times New Roman" w:cs="Times New Roman"/>
          <w:sz w:val="28"/>
          <w:szCs w:val="28"/>
        </w:rPr>
        <w:t>.</w:t>
      </w:r>
      <w:r w:rsidR="00387EBD" w:rsidRPr="00387EBD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Что бы следить за показателями в аквапонной системе, мы установили датчики: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103B2">
        <w:rPr>
          <w:rFonts w:ascii="Times New Roman" w:hAnsi="Times New Roman" w:cs="Times New Roman"/>
          <w:sz w:val="28"/>
          <w:szCs w:val="28"/>
        </w:rPr>
        <w:t xml:space="preserve"> - это мера кислотности водородных растворов. Его уровень в аквапонной системе, так же, как и в водной среде должен быть равен 7.</w:t>
      </w:r>
      <w:r w:rsidR="00556B27" w:rsidRPr="00556B27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растения могли получать все необходимые микро и макроэлементы из воды, уровень 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pH</w:t>
      </w:r>
      <w:r w:rsidR="00556B27" w:rsidRPr="00556B27">
        <w:rPr>
          <w:rFonts w:ascii="Times New Roman" w:hAnsi="Times New Roman" w:cs="Times New Roman"/>
          <w:sz w:val="28"/>
          <w:szCs w:val="28"/>
          <w:shd w:val="clear" w:color="auto" w:fill="FFFFFF"/>
        </w:rPr>
        <w:t> должен быть в диапазоне 6-6,5.</w:t>
      </w:r>
      <w:r w:rsidR="00556B27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Pr="009103B2">
        <w:rPr>
          <w:rFonts w:ascii="Times New Roman" w:hAnsi="Times New Roman" w:cs="Times New Roman"/>
          <w:sz w:val="28"/>
          <w:szCs w:val="28"/>
        </w:rPr>
        <w:t xml:space="preserve"> </w:t>
      </w:r>
      <w:r w:rsidRPr="009103B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103B2">
        <w:rPr>
          <w:rFonts w:ascii="Times New Roman" w:hAnsi="Times New Roman" w:cs="Times New Roman"/>
          <w:sz w:val="28"/>
          <w:szCs w:val="28"/>
        </w:rPr>
        <w:t xml:space="preserve"> может понижаться из- за уменьшения растворённого кислорода в воде, это оказывает сильное влияние на развитие растений.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Температура воды в аквапонной системе</w:t>
      </w:r>
      <w:r w:rsidR="00F72ABA">
        <w:rPr>
          <w:rFonts w:ascii="Times New Roman" w:hAnsi="Times New Roman" w:cs="Times New Roman"/>
          <w:sz w:val="28"/>
          <w:szCs w:val="28"/>
        </w:rPr>
        <w:t xml:space="preserve"> </w:t>
      </w:r>
      <w:r w:rsidRPr="009103B2">
        <w:rPr>
          <w:rFonts w:ascii="Times New Roman" w:hAnsi="Times New Roman" w:cs="Times New Roman"/>
          <w:sz w:val="28"/>
          <w:szCs w:val="28"/>
        </w:rPr>
        <w:t>как и в  водной среде должна подходить и растениям, и рыбам, чтобы между ними происходил оптимальный круговорот веществ.</w:t>
      </w:r>
      <w:r w:rsidR="00387EBD">
        <w:rPr>
          <w:rFonts w:ascii="Times New Roman" w:hAnsi="Times New Roman" w:cs="Times New Roman"/>
          <w:sz w:val="28"/>
          <w:szCs w:val="28"/>
        </w:rPr>
        <w:t xml:space="preserve"> Повышение температуры приводит к снижению растворимости кислорода, а так же снижается способность растений усваивать кальций.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lastRenderedPageBreak/>
        <w:t>Уровень DO (растворённого кислорода в воде) должен быть равен 5мг/л. При его нехватке происходит заболачивание воды.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OPR - это окислительно - восстановительный потенциал, он должен быть равен от 300-500 Мв.  OPR зависит от уровня растворённого кислорода в воде.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EC - это датчик электропроводности, определяющий уровень минеральных солей в воде и зависящий от уровня </w:t>
      </w:r>
      <w:r w:rsidRPr="009103B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103B2">
        <w:rPr>
          <w:rFonts w:ascii="Times New Roman" w:hAnsi="Times New Roman" w:cs="Times New Roman"/>
          <w:sz w:val="28"/>
          <w:szCs w:val="28"/>
        </w:rPr>
        <w:t>. Чем выше уровень EC в воде, тем лучше электропроводность минеральных солей.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Материалы исследования 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Мы изучили информацию о том, какие растения растут хорошо в аквапонной систем</w:t>
      </w:r>
      <w:r w:rsidR="00F72ABA">
        <w:rPr>
          <w:rFonts w:ascii="Times New Roman" w:hAnsi="Times New Roman" w:cs="Times New Roman"/>
          <w:sz w:val="28"/>
          <w:szCs w:val="28"/>
        </w:rPr>
        <w:t>е</w:t>
      </w:r>
      <w:r w:rsidRPr="009103B2">
        <w:rPr>
          <w:rFonts w:ascii="Times New Roman" w:hAnsi="Times New Roman" w:cs="Times New Roman"/>
          <w:sz w:val="28"/>
          <w:szCs w:val="28"/>
        </w:rPr>
        <w:t>, а ка</w:t>
      </w:r>
      <w:r w:rsidR="00F72ABA">
        <w:rPr>
          <w:rFonts w:ascii="Times New Roman" w:hAnsi="Times New Roman" w:cs="Times New Roman"/>
          <w:sz w:val="28"/>
          <w:szCs w:val="28"/>
        </w:rPr>
        <w:t xml:space="preserve">кие не рекомендуется выращивать в связи с </w:t>
      </w:r>
      <w:r w:rsidRPr="009103B2">
        <w:rPr>
          <w:rFonts w:ascii="Times New Roman" w:hAnsi="Times New Roman" w:cs="Times New Roman"/>
          <w:sz w:val="28"/>
          <w:szCs w:val="28"/>
        </w:rPr>
        <w:t xml:space="preserve"> особенност</w:t>
      </w:r>
      <w:r w:rsidR="00F72ABA">
        <w:rPr>
          <w:rFonts w:ascii="Times New Roman" w:hAnsi="Times New Roman" w:cs="Times New Roman"/>
          <w:sz w:val="28"/>
          <w:szCs w:val="28"/>
        </w:rPr>
        <w:t xml:space="preserve">ями </w:t>
      </w:r>
      <w:r w:rsidRPr="009103B2">
        <w:rPr>
          <w:rFonts w:ascii="Times New Roman" w:hAnsi="Times New Roman" w:cs="Times New Roman"/>
          <w:sz w:val="28"/>
          <w:szCs w:val="28"/>
        </w:rPr>
        <w:t xml:space="preserve">их строения. </w:t>
      </w:r>
      <w:r w:rsidR="00F72ABA">
        <w:rPr>
          <w:rFonts w:ascii="Times New Roman" w:hAnsi="Times New Roman" w:cs="Times New Roman"/>
          <w:sz w:val="28"/>
          <w:szCs w:val="28"/>
        </w:rPr>
        <w:t>В</w:t>
      </w:r>
      <w:r w:rsidRPr="009103B2">
        <w:rPr>
          <w:rFonts w:ascii="Times New Roman" w:hAnsi="Times New Roman" w:cs="Times New Roman"/>
          <w:sz w:val="28"/>
          <w:szCs w:val="28"/>
        </w:rPr>
        <w:t xml:space="preserve">ыбрали растения, которые в Ставропольском крае </w:t>
      </w:r>
      <w:r w:rsidR="00F72ABA" w:rsidRPr="009103B2">
        <w:rPr>
          <w:rFonts w:ascii="Times New Roman" w:hAnsi="Times New Roman" w:cs="Times New Roman"/>
          <w:sz w:val="28"/>
          <w:szCs w:val="28"/>
        </w:rPr>
        <w:t xml:space="preserve">будет </w:t>
      </w:r>
      <w:r w:rsidRPr="009103B2">
        <w:rPr>
          <w:rFonts w:ascii="Times New Roman" w:hAnsi="Times New Roman" w:cs="Times New Roman"/>
          <w:sz w:val="28"/>
          <w:szCs w:val="28"/>
        </w:rPr>
        <w:t xml:space="preserve">выгодно выращивать. Такими растениями стали: помидор, базилик, тыква, дыня и баклажан. Мы посадили растения в почву в 2 экземплярах, </w:t>
      </w:r>
      <w:r w:rsidR="00F72ABA">
        <w:rPr>
          <w:rFonts w:ascii="Times New Roman" w:hAnsi="Times New Roman" w:cs="Times New Roman"/>
          <w:sz w:val="28"/>
          <w:szCs w:val="28"/>
        </w:rPr>
        <w:t>для сравнения особенностей роста.</w:t>
      </w:r>
      <w:r w:rsidRPr="009103B2">
        <w:rPr>
          <w:rFonts w:ascii="Times New Roman" w:hAnsi="Times New Roman" w:cs="Times New Roman"/>
          <w:sz w:val="28"/>
          <w:szCs w:val="28"/>
        </w:rPr>
        <w:t xml:space="preserve"> Прежде чем посадить растения в аквапонику мы определись с ее пресноводными жителями   и выбрали: </w:t>
      </w:r>
      <w:r w:rsidR="00F72ABA">
        <w:rPr>
          <w:rFonts w:ascii="Times New Roman" w:hAnsi="Times New Roman" w:cs="Times New Roman"/>
          <w:sz w:val="28"/>
          <w:szCs w:val="28"/>
        </w:rPr>
        <w:t xml:space="preserve">20 мальков карпов, </w:t>
      </w:r>
      <w:r w:rsidRPr="009103B2">
        <w:rPr>
          <w:rFonts w:ascii="Times New Roman" w:hAnsi="Times New Roman" w:cs="Times New Roman"/>
          <w:sz w:val="28"/>
          <w:szCs w:val="28"/>
        </w:rPr>
        <w:t xml:space="preserve">четырёх карасей, 2 сомов и 4 речных раков. Они недорогие, легко адаптируются к окружающей среде, хорошо переносят перепады температуры, высокий уровень pH и аммиака. В Ставропольском крае, например, можно разводить форель или тиляпию.  </w:t>
      </w:r>
      <w:r w:rsidR="00F72ABA">
        <w:rPr>
          <w:rFonts w:ascii="Times New Roman" w:hAnsi="Times New Roman" w:cs="Times New Roman"/>
          <w:sz w:val="28"/>
          <w:szCs w:val="28"/>
        </w:rPr>
        <w:t>В</w:t>
      </w:r>
      <w:r w:rsidRPr="009103B2">
        <w:rPr>
          <w:rFonts w:ascii="Times New Roman" w:hAnsi="Times New Roman" w:cs="Times New Roman"/>
          <w:sz w:val="28"/>
          <w:szCs w:val="28"/>
        </w:rPr>
        <w:t>ысадили</w:t>
      </w:r>
      <w:r w:rsidR="00F72ABA">
        <w:rPr>
          <w:rFonts w:ascii="Times New Roman" w:hAnsi="Times New Roman" w:cs="Times New Roman"/>
          <w:sz w:val="28"/>
          <w:szCs w:val="28"/>
        </w:rPr>
        <w:t xml:space="preserve"> рассаду</w:t>
      </w:r>
      <w:r w:rsidRPr="009103B2">
        <w:rPr>
          <w:rFonts w:ascii="Times New Roman" w:hAnsi="Times New Roman" w:cs="Times New Roman"/>
          <w:sz w:val="28"/>
          <w:szCs w:val="28"/>
        </w:rPr>
        <w:t xml:space="preserve"> в</w:t>
      </w:r>
      <w:r w:rsidR="00F72ABA">
        <w:rPr>
          <w:rFonts w:ascii="Times New Roman" w:hAnsi="Times New Roman" w:cs="Times New Roman"/>
          <w:sz w:val="28"/>
          <w:szCs w:val="28"/>
        </w:rPr>
        <w:t xml:space="preserve"> гидропонный модуль</w:t>
      </w:r>
      <w:r w:rsidRPr="009103B2">
        <w:rPr>
          <w:rFonts w:ascii="Times New Roman" w:hAnsi="Times New Roman" w:cs="Times New Roman"/>
          <w:sz w:val="28"/>
          <w:szCs w:val="28"/>
        </w:rPr>
        <w:t xml:space="preserve"> аквапонн</w:t>
      </w:r>
      <w:r w:rsidR="00F72ABA">
        <w:rPr>
          <w:rFonts w:ascii="Times New Roman" w:hAnsi="Times New Roman" w:cs="Times New Roman"/>
          <w:sz w:val="28"/>
          <w:szCs w:val="28"/>
        </w:rPr>
        <w:t>ой</w:t>
      </w:r>
      <w:r w:rsidRPr="009103B2">
        <w:rPr>
          <w:rFonts w:ascii="Times New Roman" w:hAnsi="Times New Roman" w:cs="Times New Roman"/>
          <w:sz w:val="28"/>
          <w:szCs w:val="28"/>
        </w:rPr>
        <w:t xml:space="preserve"> систем</w:t>
      </w:r>
      <w:r w:rsidR="00F72ABA">
        <w:rPr>
          <w:rFonts w:ascii="Times New Roman" w:hAnsi="Times New Roman" w:cs="Times New Roman"/>
          <w:sz w:val="28"/>
          <w:szCs w:val="28"/>
        </w:rPr>
        <w:t>ы в ёмкостях, в качестве грунта</w:t>
      </w:r>
      <w:r w:rsidRPr="009103B2">
        <w:rPr>
          <w:rFonts w:ascii="Times New Roman" w:hAnsi="Times New Roman" w:cs="Times New Roman"/>
          <w:sz w:val="28"/>
          <w:szCs w:val="28"/>
        </w:rPr>
        <w:t xml:space="preserve"> использовали керамзит (Приложение № 1).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Через неделю мы заметили, что растения</w:t>
      </w:r>
      <w:r w:rsidR="00F72ABA">
        <w:rPr>
          <w:rFonts w:ascii="Times New Roman" w:hAnsi="Times New Roman" w:cs="Times New Roman"/>
          <w:sz w:val="28"/>
          <w:szCs w:val="28"/>
        </w:rPr>
        <w:t xml:space="preserve"> а аквапинике</w:t>
      </w:r>
      <w:r w:rsidRPr="009103B2">
        <w:rPr>
          <w:rFonts w:ascii="Times New Roman" w:hAnsi="Times New Roman" w:cs="Times New Roman"/>
          <w:sz w:val="28"/>
          <w:szCs w:val="28"/>
        </w:rPr>
        <w:t xml:space="preserve"> растут гораздо быстрее</w:t>
      </w:r>
      <w:r w:rsidR="00F72ABA">
        <w:rPr>
          <w:rFonts w:ascii="Times New Roman" w:hAnsi="Times New Roman" w:cs="Times New Roman"/>
          <w:sz w:val="28"/>
          <w:szCs w:val="28"/>
        </w:rPr>
        <w:t>,</w:t>
      </w:r>
      <w:r w:rsidRPr="009103B2">
        <w:rPr>
          <w:rFonts w:ascii="Times New Roman" w:hAnsi="Times New Roman" w:cs="Times New Roman"/>
          <w:sz w:val="28"/>
          <w:szCs w:val="28"/>
        </w:rPr>
        <w:t xml:space="preserve"> чем в обычной почве (Приложение № 2,3).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Чтобы проводить контроль параметров системы, мы установили датчик</w:t>
      </w:r>
      <w:r w:rsidR="00F72ABA">
        <w:rPr>
          <w:rFonts w:ascii="Times New Roman" w:hAnsi="Times New Roman" w:cs="Times New Roman"/>
          <w:sz w:val="28"/>
          <w:szCs w:val="28"/>
        </w:rPr>
        <w:t>и</w:t>
      </w:r>
      <w:r w:rsidRPr="009103B2">
        <w:rPr>
          <w:rFonts w:ascii="Times New Roman" w:hAnsi="Times New Roman" w:cs="Times New Roman"/>
          <w:sz w:val="28"/>
          <w:szCs w:val="28"/>
        </w:rPr>
        <w:t xml:space="preserve"> (Приложение № 4).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Используя данные полученные с помощью датчиков, мы выявили наиболее подходящие параметры роста для растений и следовали им. 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Иногда мы понижали температуру в аквапонной систем</w:t>
      </w:r>
      <w:r w:rsidR="00F72ABA">
        <w:rPr>
          <w:rFonts w:ascii="Times New Roman" w:hAnsi="Times New Roman" w:cs="Times New Roman"/>
          <w:sz w:val="28"/>
          <w:szCs w:val="28"/>
        </w:rPr>
        <w:t>е</w:t>
      </w:r>
      <w:r w:rsidRPr="009103B2">
        <w:rPr>
          <w:rFonts w:ascii="Times New Roman" w:hAnsi="Times New Roman" w:cs="Times New Roman"/>
          <w:sz w:val="28"/>
          <w:szCs w:val="28"/>
        </w:rPr>
        <w:t xml:space="preserve"> с помощью холодильника для аквариумов, </w:t>
      </w:r>
      <w:r w:rsidR="00F72ABA">
        <w:rPr>
          <w:rFonts w:ascii="Times New Roman" w:hAnsi="Times New Roman" w:cs="Times New Roman"/>
          <w:sz w:val="28"/>
          <w:szCs w:val="28"/>
        </w:rPr>
        <w:t>до значения 18 С. При понижении температуры происходило изменение остальных параметров аквапоники, например повышался уровень растворенного кислорода.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lastRenderedPageBreak/>
        <w:t xml:space="preserve">Через 3 недели после пересадки </w:t>
      </w:r>
      <w:r w:rsidR="00F72ABA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Pr="009103B2">
        <w:rPr>
          <w:rFonts w:ascii="Times New Roman" w:hAnsi="Times New Roman" w:cs="Times New Roman"/>
          <w:sz w:val="28"/>
          <w:szCs w:val="28"/>
        </w:rPr>
        <w:t>в аквопонную систему мы заметили, что у 2 помидоров, которые на тот момент были ростом 62 и 40 см, начали желтеть и закручиваться листья (Приложение № 5) Это произошло из-за того, что</w:t>
      </w:r>
      <w:r w:rsidR="00F72ABA">
        <w:rPr>
          <w:rFonts w:ascii="Times New Roman" w:hAnsi="Times New Roman" w:cs="Times New Roman"/>
          <w:sz w:val="28"/>
          <w:szCs w:val="28"/>
        </w:rPr>
        <w:t xml:space="preserve"> значение </w:t>
      </w:r>
      <w:r w:rsidRPr="009103B2">
        <w:rPr>
          <w:rFonts w:ascii="Times New Roman" w:hAnsi="Times New Roman" w:cs="Times New Roman"/>
          <w:sz w:val="28"/>
          <w:szCs w:val="28"/>
        </w:rPr>
        <w:t xml:space="preserve"> pH понизил</w:t>
      </w:r>
      <w:r w:rsidR="007C3856">
        <w:rPr>
          <w:rFonts w:ascii="Times New Roman" w:hAnsi="Times New Roman" w:cs="Times New Roman"/>
          <w:sz w:val="28"/>
          <w:szCs w:val="28"/>
        </w:rPr>
        <w:t>ось</w:t>
      </w:r>
      <w:r w:rsidRPr="009103B2">
        <w:rPr>
          <w:rFonts w:ascii="Times New Roman" w:hAnsi="Times New Roman" w:cs="Times New Roman"/>
          <w:sz w:val="28"/>
          <w:szCs w:val="28"/>
        </w:rPr>
        <w:t>, поэтому растению не хватало определённых веществ. Мы добавили в верхний</w:t>
      </w:r>
      <w:r w:rsidR="007C3856">
        <w:rPr>
          <w:rFonts w:ascii="Times New Roman" w:hAnsi="Times New Roman" w:cs="Times New Roman"/>
          <w:sz w:val="28"/>
          <w:szCs w:val="28"/>
        </w:rPr>
        <w:t xml:space="preserve"> </w:t>
      </w:r>
      <w:r w:rsidRPr="009103B2">
        <w:rPr>
          <w:rFonts w:ascii="Times New Roman" w:hAnsi="Times New Roman" w:cs="Times New Roman"/>
          <w:sz w:val="28"/>
          <w:szCs w:val="28"/>
        </w:rPr>
        <w:t xml:space="preserve"> модуль с растениями калий, кальций и железо, при этом рассчитав количество вещества на объём гидропонного модуля.  Через неделю листья помидоров пришли в норму так же, как и pH (Приложение № 6</w:t>
      </w:r>
      <w:r w:rsidR="007C3856">
        <w:rPr>
          <w:rFonts w:ascii="Times New Roman" w:hAnsi="Times New Roman" w:cs="Times New Roman"/>
          <w:sz w:val="28"/>
          <w:szCs w:val="28"/>
        </w:rPr>
        <w:t>,7</w:t>
      </w:r>
      <w:r w:rsidRPr="009103B2">
        <w:rPr>
          <w:rFonts w:ascii="Times New Roman" w:hAnsi="Times New Roman" w:cs="Times New Roman"/>
          <w:sz w:val="28"/>
          <w:szCs w:val="28"/>
        </w:rPr>
        <w:t>).</w:t>
      </w:r>
    </w:p>
    <w:p w:rsidR="0059315D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b/>
          <w:bCs/>
          <w:sz w:val="28"/>
          <w:szCs w:val="28"/>
        </w:rPr>
        <w:t>Результаты исследования</w:t>
      </w:r>
    </w:p>
    <w:p w:rsidR="002E5244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По полученным данным оптимальным значением </w:t>
      </w:r>
      <w:r w:rsidRPr="009103B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103B2">
        <w:rPr>
          <w:rFonts w:ascii="Times New Roman" w:hAnsi="Times New Roman" w:cs="Times New Roman"/>
          <w:sz w:val="28"/>
          <w:szCs w:val="28"/>
        </w:rPr>
        <w:t xml:space="preserve"> в воде является </w:t>
      </w:r>
      <w:r w:rsidR="007C3856">
        <w:rPr>
          <w:rFonts w:ascii="Times New Roman" w:hAnsi="Times New Roman" w:cs="Times New Roman"/>
          <w:sz w:val="28"/>
          <w:szCs w:val="28"/>
        </w:rPr>
        <w:t xml:space="preserve">      </w:t>
      </w:r>
      <w:r w:rsidRPr="009103B2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103B2">
        <w:rPr>
          <w:rFonts w:ascii="Times New Roman" w:hAnsi="Times New Roman" w:cs="Times New Roman"/>
          <w:sz w:val="28"/>
          <w:szCs w:val="28"/>
        </w:rPr>
        <w:t xml:space="preserve"> = 7, при  понижении значения ниже 6,5, можно наблюдать ухудшение параметров роста растений. А также это указывает на недостаточное количество макро- и микроэлементов, что связанно с недостатком живого компонента. А вот при большом количестве ионов  в воде может произойти заболачивание  так же, как и при нехватке кислорода в ней.</w:t>
      </w:r>
      <w:r w:rsidR="008B1A99">
        <w:rPr>
          <w:rFonts w:ascii="Times New Roman" w:hAnsi="Times New Roman" w:cs="Times New Roman"/>
          <w:sz w:val="28"/>
          <w:szCs w:val="28"/>
        </w:rPr>
        <w:t xml:space="preserve"> Оптимальное значение температуры находится в интервале 18-24 С, при повышении температуры уменьшается концентрация кислорода, что может привести  к нарушению азотного цикла и гибели живого компонента. </w:t>
      </w:r>
    </w:p>
    <w:p w:rsidR="002E5244" w:rsidRPr="002E5244" w:rsidRDefault="002E5244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244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9315D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 Исследуя данную тему</w:t>
      </w:r>
      <w:r w:rsidR="007C3856">
        <w:rPr>
          <w:rFonts w:ascii="Times New Roman" w:hAnsi="Times New Roman" w:cs="Times New Roman"/>
          <w:sz w:val="28"/>
          <w:szCs w:val="28"/>
        </w:rPr>
        <w:t>,</w:t>
      </w:r>
      <w:r w:rsidRPr="009103B2">
        <w:rPr>
          <w:rFonts w:ascii="Times New Roman" w:hAnsi="Times New Roman" w:cs="Times New Roman"/>
          <w:sz w:val="28"/>
          <w:szCs w:val="28"/>
        </w:rPr>
        <w:t xml:space="preserve"> мы пришли к выводу, что при отсутствии или недостатке одного из  компонентов нарушается баланс, что приводит к ухудшению состояния аквапонной системы, угнетению роста растений и гибели живого компонента.</w:t>
      </w:r>
    </w:p>
    <w:p w:rsidR="00777B72" w:rsidRPr="009103B2" w:rsidRDefault="00777B72" w:rsidP="009103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подборе количества живого компонента и рассады надо учитывать емкость аквапонной системы, а так же плодоносящие или нет растения, используются для посадки. При избыточном количестве живого компонента нарушается азотный цикл, возрастает количество нитритов и аммиака в воде, что приводит к болезням растений  и рыб.</w:t>
      </w:r>
      <w:r w:rsidR="00AC45C8">
        <w:rPr>
          <w:rFonts w:ascii="Times New Roman" w:hAnsi="Times New Roman" w:cs="Times New Roman"/>
          <w:sz w:val="28"/>
          <w:szCs w:val="28"/>
        </w:rPr>
        <w:t xml:space="preserve"> Обязательным условием  функционирования системы является циркуляция воды между блоками аквапоники, что обеспечивает</w:t>
      </w:r>
      <w:r w:rsidR="00BB4FDC">
        <w:rPr>
          <w:rFonts w:ascii="Times New Roman" w:hAnsi="Times New Roman" w:cs="Times New Roman"/>
          <w:sz w:val="28"/>
          <w:szCs w:val="28"/>
        </w:rPr>
        <w:t xml:space="preserve"> равномерное распределение кислорода и питательных элементов. </w:t>
      </w:r>
      <w:r w:rsidR="00AC45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1A99" w:rsidRDefault="008B1A99" w:rsidP="009103B2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  <w:r w:rsidRPr="009103B2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103B2">
        <w:rPr>
          <w:rStyle w:val="-"/>
          <w:rFonts w:ascii="Times New Roman" w:hAnsi="Times New Roman" w:cs="Times New Roman"/>
          <w:sz w:val="28"/>
          <w:szCs w:val="28"/>
          <w:u w:val="none"/>
        </w:rPr>
        <w:t xml:space="preserve">1) </w:t>
      </w:r>
      <w:hyperlink r:id="rId6">
        <w:r w:rsidRPr="009103B2">
          <w:rPr>
            <w:rFonts w:ascii="Times New Roman" w:hAnsi="Times New Roman" w:cs="Times New Roman"/>
            <w:sz w:val="28"/>
            <w:szCs w:val="28"/>
          </w:rPr>
          <w:t>https://waterpond.ru/articles/pochemu-prudy-zabolachivayutsya/</w:t>
        </w:r>
      </w:hyperlink>
      <w:hyperlink/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103B2">
        <w:rPr>
          <w:rStyle w:val="-"/>
          <w:rFonts w:ascii="Times New Roman" w:hAnsi="Times New Roman" w:cs="Times New Roman"/>
          <w:sz w:val="28"/>
          <w:szCs w:val="28"/>
          <w:u w:val="none"/>
        </w:rPr>
        <w:t>2</w:t>
      </w:r>
      <w:hyperlink r:id="rId7">
        <w:r w:rsidRPr="009103B2">
          <w:rPr>
            <w:rFonts w:ascii="Times New Roman" w:hAnsi="Times New Roman" w:cs="Times New Roman"/>
            <w:sz w:val="28"/>
            <w:szCs w:val="28"/>
          </w:rPr>
          <w:t>https://spravochnick.ru/ekologiya/organizaciya_na_urovne_soobschestv/producenty_konsumenty_reducenty/</w:t>
        </w:r>
      </w:hyperlink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3)</w:t>
      </w:r>
      <w:hyperlink r:id="rId8">
        <w:r w:rsidRPr="009103B2">
          <w:rPr>
            <w:rFonts w:ascii="Times New Roman" w:hAnsi="Times New Roman" w:cs="Times New Roman"/>
            <w:sz w:val="28"/>
            <w:szCs w:val="28"/>
          </w:rPr>
          <w:t>https://growerline.ru/experts/elektroprovodnost_ec_ppm/</w:t>
        </w:r>
      </w:hyperlink>
      <w:hyperlink/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103B2">
        <w:rPr>
          <w:rStyle w:val="-"/>
          <w:rFonts w:ascii="Times New Roman" w:hAnsi="Times New Roman" w:cs="Times New Roman"/>
          <w:sz w:val="28"/>
          <w:szCs w:val="28"/>
          <w:u w:val="none"/>
        </w:rPr>
        <w:t>4)</w:t>
      </w:r>
      <w:hyperlink>
        <w:r w:rsidRPr="009103B2">
          <w:rPr>
            <w:rFonts w:ascii="Times New Roman" w:hAnsi="Times New Roman" w:cs="Times New Roman"/>
            <w:sz w:val="28"/>
            <w:szCs w:val="28"/>
          </w:rPr>
          <w:t>https://aquamagaz.ru/blog-aquamagaz.ru/azotnyy-cikl-v-akvariume/</w:t>
        </w:r>
      </w:hyperlink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 xml:space="preserve">5) </w:t>
      </w:r>
      <w:hyperlink r:id="rId9">
        <w:r w:rsidRPr="009103B2">
          <w:rPr>
            <w:rFonts w:ascii="Times New Roman" w:hAnsi="Times New Roman" w:cs="Times New Roman"/>
            <w:sz w:val="28"/>
            <w:szCs w:val="28"/>
          </w:rPr>
          <w:t>Экологическое состояние Портал органов государственной власти Ставрополького края (stavregion.ru)</w:t>
        </w:r>
      </w:hyperlink>
    </w:p>
    <w:p w:rsidR="007C3856" w:rsidRDefault="007C3856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2E5244" w:rsidRDefault="002E5244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2E5244" w:rsidRDefault="002E5244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8B1A99" w:rsidRDefault="008B1A99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Pr="009103B2" w:rsidRDefault="00777B72" w:rsidP="009103B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59315D" w:rsidRPr="009103B2" w:rsidRDefault="00777B72" w:rsidP="009103B2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9103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9" behindDoc="0" locked="0" layoutInCell="0" allowOverlap="1">
            <wp:simplePos x="0" y="0"/>
            <wp:positionH relativeFrom="column">
              <wp:posOffset>-484505</wp:posOffset>
            </wp:positionH>
            <wp:positionV relativeFrom="paragraph">
              <wp:posOffset>265430</wp:posOffset>
            </wp:positionV>
            <wp:extent cx="3844925" cy="4286250"/>
            <wp:effectExtent l="19050" t="0" r="3175" b="0"/>
            <wp:wrapTight wrapText="bothSides">
              <wp:wrapPolygon edited="0">
                <wp:start x="-107" y="0"/>
                <wp:lineTo x="-107" y="21504"/>
                <wp:lineTo x="21618" y="21504"/>
                <wp:lineTo x="21618" y="0"/>
                <wp:lineTo x="-10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03B2">
        <w:rPr>
          <w:rFonts w:ascii="Times New Roman" w:hAnsi="Times New Roman" w:cs="Times New Roman"/>
          <w:sz w:val="28"/>
          <w:szCs w:val="28"/>
        </w:rPr>
        <w:t>Посадка растений</w:t>
      </w: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4482" cy="2398593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38" cy="240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7B72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роста</w:t>
      </w:r>
      <w:r w:rsidR="008B1A99">
        <w:rPr>
          <w:rFonts w:ascii="Times New Roman" w:hAnsi="Times New Roman" w:cs="Times New Roman"/>
          <w:sz w:val="28"/>
          <w:szCs w:val="28"/>
        </w:rPr>
        <w:t xml:space="preserve"> растений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06770" cy="277939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7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85372" cy="3951514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494" cy="395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5D" w:rsidRDefault="0059315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основных параметров аквапонной системы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44540" cy="3373120"/>
            <wp:effectExtent l="0" t="0" r="0" b="0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312166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72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7B72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Внесение ионов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Ca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en-US"/>
        </w:rPr>
        <w:t>Fe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49248" cy="4105164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208" cy="410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15D" w:rsidRDefault="00777B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Аквапонная система</w:t>
      </w:r>
    </w:p>
    <w:p w:rsidR="0059315D" w:rsidRDefault="00777B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88360" cy="3263900"/>
            <wp:effectExtent l="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15D" w:rsidSect="009103B2">
      <w:footerReference w:type="default" r:id="rId18"/>
      <w:pgSz w:w="11906" w:h="16838"/>
      <w:pgMar w:top="1134" w:right="850" w:bottom="1134" w:left="1200" w:header="708" w:footer="708" w:gutter="0"/>
      <w:pgNumType w:start="1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3B32" w:rsidRDefault="00433B32" w:rsidP="0059315D">
      <w:pPr>
        <w:spacing w:after="0" w:line="240" w:lineRule="auto"/>
      </w:pPr>
      <w:r>
        <w:separator/>
      </w:r>
    </w:p>
  </w:endnote>
  <w:endnote w:type="continuationSeparator" w:id="1">
    <w:p w:rsidR="00433B32" w:rsidRDefault="00433B32" w:rsidP="00593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8597"/>
      <w:docPartObj>
        <w:docPartGallery w:val="Page Numbers (Bottom of Page)"/>
        <w:docPartUnique/>
      </w:docPartObj>
    </w:sdtPr>
    <w:sdtContent>
      <w:p w:rsidR="00777B72" w:rsidRDefault="00777B72">
        <w:pPr>
          <w:pStyle w:val="ae"/>
          <w:jc w:val="right"/>
        </w:pPr>
        <w:fldSimple w:instr=" PAGE   \* MERGEFORMAT ">
          <w:r w:rsidR="008B1A99">
            <w:rPr>
              <w:noProof/>
            </w:rPr>
            <w:t>3</w:t>
          </w:r>
        </w:fldSimple>
      </w:p>
    </w:sdtContent>
  </w:sdt>
  <w:p w:rsidR="00777B72" w:rsidRDefault="00777B7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3B32" w:rsidRDefault="00433B32" w:rsidP="0059315D">
      <w:pPr>
        <w:spacing w:after="0" w:line="240" w:lineRule="auto"/>
      </w:pPr>
      <w:r>
        <w:separator/>
      </w:r>
    </w:p>
  </w:footnote>
  <w:footnote w:type="continuationSeparator" w:id="1">
    <w:p w:rsidR="00433B32" w:rsidRDefault="00433B32" w:rsidP="005931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315D"/>
    <w:rsid w:val="002E5244"/>
    <w:rsid w:val="00387EBD"/>
    <w:rsid w:val="00433B32"/>
    <w:rsid w:val="00556B27"/>
    <w:rsid w:val="0059315D"/>
    <w:rsid w:val="00777B72"/>
    <w:rsid w:val="007C3856"/>
    <w:rsid w:val="008B1A99"/>
    <w:rsid w:val="009103B2"/>
    <w:rsid w:val="00AC45C8"/>
    <w:rsid w:val="00BB4FDC"/>
    <w:rsid w:val="00F72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15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EB7BFA"/>
  </w:style>
  <w:style w:type="character" w:customStyle="1" w:styleId="a4">
    <w:name w:val="Нижний колонтитул Знак"/>
    <w:basedOn w:val="a0"/>
    <w:uiPriority w:val="99"/>
    <w:qFormat/>
    <w:rsid w:val="00EB7BFA"/>
  </w:style>
  <w:style w:type="character" w:customStyle="1" w:styleId="-">
    <w:name w:val="Интернет-ссылка"/>
    <w:basedOn w:val="a0"/>
    <w:uiPriority w:val="99"/>
    <w:unhideWhenUsed/>
    <w:rsid w:val="00D5560F"/>
    <w:rPr>
      <w:color w:val="0563C1" w:themeColor="hyperlink"/>
      <w:u w:val="single"/>
    </w:rPr>
  </w:style>
  <w:style w:type="paragraph" w:customStyle="1" w:styleId="a5">
    <w:name w:val="Заголовок"/>
    <w:basedOn w:val="a"/>
    <w:next w:val="a6"/>
    <w:qFormat/>
    <w:rsid w:val="0059315D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6">
    <w:name w:val="Body Text"/>
    <w:basedOn w:val="a"/>
    <w:rsid w:val="0059315D"/>
    <w:pPr>
      <w:spacing w:after="140" w:line="276" w:lineRule="auto"/>
    </w:pPr>
  </w:style>
  <w:style w:type="paragraph" w:styleId="a7">
    <w:name w:val="List"/>
    <w:basedOn w:val="a6"/>
    <w:rsid w:val="0059315D"/>
    <w:rPr>
      <w:rFonts w:cs="Lucida Sans"/>
    </w:rPr>
  </w:style>
  <w:style w:type="paragraph" w:customStyle="1" w:styleId="Caption">
    <w:name w:val="Caption"/>
    <w:basedOn w:val="a"/>
    <w:qFormat/>
    <w:rsid w:val="0059315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rsid w:val="0059315D"/>
    <w:pPr>
      <w:suppressLineNumbers/>
    </w:pPr>
    <w:rPr>
      <w:rFonts w:cs="Lucida Sans"/>
    </w:rPr>
  </w:style>
  <w:style w:type="paragraph" w:customStyle="1" w:styleId="a9">
    <w:name w:val="Верхний и нижний колонтитулы"/>
    <w:basedOn w:val="a"/>
    <w:qFormat/>
    <w:rsid w:val="0059315D"/>
  </w:style>
  <w:style w:type="paragraph" w:customStyle="1" w:styleId="Header">
    <w:name w:val="Header"/>
    <w:basedOn w:val="a"/>
    <w:uiPriority w:val="99"/>
    <w:unhideWhenUsed/>
    <w:rsid w:val="00EB7BFA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B7BFA"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List Paragraph"/>
    <w:basedOn w:val="a"/>
    <w:uiPriority w:val="34"/>
    <w:qFormat/>
    <w:rsid w:val="00D5560F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91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103B2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1"/>
    <w:uiPriority w:val="99"/>
    <w:semiHidden/>
    <w:unhideWhenUsed/>
    <w:rsid w:val="0091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Верхний колонтитул Знак1"/>
    <w:basedOn w:val="a0"/>
    <w:link w:val="ad"/>
    <w:uiPriority w:val="99"/>
    <w:semiHidden/>
    <w:rsid w:val="009103B2"/>
  </w:style>
  <w:style w:type="paragraph" w:styleId="ae">
    <w:name w:val="footer"/>
    <w:basedOn w:val="a"/>
    <w:link w:val="10"/>
    <w:uiPriority w:val="99"/>
    <w:unhideWhenUsed/>
    <w:rsid w:val="0091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e"/>
    <w:uiPriority w:val="99"/>
    <w:semiHidden/>
    <w:rsid w:val="009103B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owerline.ru/experts/elektroprovodnost_ec_ppm/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spravochnick.ru/ekologiya/organizaciya_na_urovne_soobschestv/producenty_konsumenty_reducenty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aterpond.ru/articles/pochemu-prudy-zabolachivayutsya/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tavregion.ru/region/ecology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11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Людмила</cp:lastModifiedBy>
  <cp:revision>2</cp:revision>
  <dcterms:created xsi:type="dcterms:W3CDTF">2021-12-12T06:51:00Z</dcterms:created>
  <dcterms:modified xsi:type="dcterms:W3CDTF">2022-01-19T18:17:00Z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