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E9FED" w14:textId="77777777" w:rsidR="008467EA" w:rsidRDefault="008467EA">
      <w:pPr>
        <w:spacing w:after="118" w:line="259" w:lineRule="auto"/>
        <w:ind w:left="0" w:right="191" w:firstLine="0"/>
        <w:jc w:val="center"/>
        <w:rPr>
          <w:b/>
          <w:sz w:val="26"/>
        </w:rPr>
      </w:pPr>
    </w:p>
    <w:p w14:paraId="18CA1A32" w14:textId="77777777" w:rsidR="00D32733" w:rsidRPr="00D32733" w:rsidRDefault="00D32733" w:rsidP="00D32733">
      <w:pPr>
        <w:spacing w:after="0" w:line="240" w:lineRule="auto"/>
        <w:ind w:left="0" w:firstLine="0"/>
        <w:jc w:val="center"/>
        <w:rPr>
          <w:rFonts w:eastAsia="Arial Unicode MS"/>
          <w:bCs/>
          <w:szCs w:val="28"/>
        </w:rPr>
      </w:pPr>
      <w:r w:rsidRPr="00D32733">
        <w:rPr>
          <w:rFonts w:eastAsia="Arial Unicode MS"/>
          <w:bCs/>
          <w:szCs w:val="28"/>
        </w:rPr>
        <w:t xml:space="preserve">бюджетное образовательное учреждение   </w:t>
      </w:r>
    </w:p>
    <w:p w14:paraId="1C5BB480" w14:textId="3344C9C3" w:rsidR="00D32733" w:rsidRDefault="00D32733" w:rsidP="00D32733">
      <w:pPr>
        <w:spacing w:after="0" w:line="240" w:lineRule="auto"/>
        <w:ind w:left="0" w:firstLine="0"/>
        <w:jc w:val="center"/>
        <w:rPr>
          <w:rFonts w:eastAsia="Arial Unicode MS"/>
          <w:bCs/>
          <w:szCs w:val="28"/>
        </w:rPr>
      </w:pPr>
      <w:r w:rsidRPr="00D32733">
        <w:rPr>
          <w:rFonts w:eastAsia="Arial Unicode MS"/>
          <w:bCs/>
          <w:szCs w:val="28"/>
        </w:rPr>
        <w:t>«Нюксенская  средняя общеобразовательная школа»</w:t>
      </w:r>
    </w:p>
    <w:p w14:paraId="70FD0BEA" w14:textId="333F3724" w:rsidR="00D25507" w:rsidRPr="00D32733" w:rsidRDefault="00D25507" w:rsidP="00D32733">
      <w:pPr>
        <w:spacing w:after="0" w:line="240" w:lineRule="auto"/>
        <w:ind w:left="0" w:firstLine="0"/>
        <w:jc w:val="center"/>
        <w:rPr>
          <w:rFonts w:eastAsia="Arial Unicode MS"/>
          <w:bCs/>
          <w:szCs w:val="28"/>
        </w:rPr>
      </w:pPr>
      <w:r>
        <w:rPr>
          <w:rFonts w:eastAsia="Arial Unicode MS"/>
          <w:bCs/>
          <w:szCs w:val="28"/>
        </w:rPr>
        <w:t>Вологодская область</w:t>
      </w:r>
    </w:p>
    <w:p w14:paraId="05285F28" w14:textId="77777777" w:rsidR="00D32733" w:rsidRPr="00D32733" w:rsidRDefault="00D32733" w:rsidP="00D32733">
      <w:pPr>
        <w:spacing w:after="0" w:line="240" w:lineRule="auto"/>
        <w:ind w:left="0" w:firstLine="0"/>
        <w:jc w:val="center"/>
        <w:rPr>
          <w:rFonts w:eastAsia="Arial Unicode MS"/>
          <w:bCs/>
          <w:szCs w:val="28"/>
        </w:rPr>
      </w:pPr>
    </w:p>
    <w:p w14:paraId="720E0B6C" w14:textId="37BF9945" w:rsidR="00864E3D" w:rsidRDefault="00D25507" w:rsidP="00864E3D">
      <w:pPr>
        <w:spacing w:line="240" w:lineRule="atLeast"/>
        <w:jc w:val="center"/>
        <w:rPr>
          <w:b/>
        </w:rPr>
      </w:pPr>
      <w:r>
        <w:rPr>
          <w:b/>
        </w:rPr>
        <w:t xml:space="preserve"> </w:t>
      </w:r>
      <w:r w:rsidR="00864E3D">
        <w:rPr>
          <w:b/>
        </w:rPr>
        <w:t>Всероссийск</w:t>
      </w:r>
      <w:r>
        <w:rPr>
          <w:b/>
        </w:rPr>
        <w:t>ий</w:t>
      </w:r>
      <w:r w:rsidR="00864E3D">
        <w:rPr>
          <w:b/>
        </w:rPr>
        <w:t xml:space="preserve"> конкурс юных исследователей окружающей среды «Открытие 2030»</w:t>
      </w:r>
    </w:p>
    <w:p w14:paraId="1FD92DB1" w14:textId="77777777" w:rsidR="00864E3D" w:rsidRPr="00864E3D" w:rsidRDefault="00864E3D" w:rsidP="00864E3D">
      <w:pPr>
        <w:spacing w:line="240" w:lineRule="atLeast"/>
        <w:rPr>
          <w:b/>
          <w:sz w:val="24"/>
          <w:szCs w:val="24"/>
        </w:rPr>
      </w:pPr>
      <w:r w:rsidRPr="00864E3D">
        <w:rPr>
          <w:b/>
          <w:sz w:val="24"/>
          <w:szCs w:val="24"/>
        </w:rPr>
        <w:t>Номинация «Зоология и экология позвоночных животных»</w:t>
      </w:r>
    </w:p>
    <w:p w14:paraId="69BA91BA" w14:textId="77777777" w:rsidR="004476D3" w:rsidRPr="004476D3" w:rsidRDefault="00864E3D" w:rsidP="00D32733">
      <w:pPr>
        <w:spacing w:after="0" w:line="240" w:lineRule="auto"/>
        <w:ind w:left="0" w:firstLine="0"/>
        <w:jc w:val="center"/>
        <w:rPr>
          <w:rFonts w:eastAsia="Arial Unicode MS"/>
          <w:b/>
          <w:bCs/>
          <w:sz w:val="32"/>
          <w:szCs w:val="32"/>
        </w:rPr>
      </w:pPr>
      <w:r>
        <w:rPr>
          <w:b/>
          <w:sz w:val="32"/>
          <w:szCs w:val="32"/>
          <w:shd w:val="clear" w:color="auto" w:fill="FFFFFF"/>
        </w:rPr>
        <w:t xml:space="preserve"> </w:t>
      </w:r>
    </w:p>
    <w:p w14:paraId="35756FC7" w14:textId="77777777" w:rsidR="00D32733" w:rsidRPr="00D32733" w:rsidRDefault="00D32733" w:rsidP="00D32733">
      <w:pPr>
        <w:spacing w:after="0" w:line="240" w:lineRule="auto"/>
        <w:ind w:left="0" w:firstLine="0"/>
        <w:jc w:val="center"/>
        <w:rPr>
          <w:b/>
          <w:color w:val="auto"/>
          <w:szCs w:val="28"/>
        </w:rPr>
      </w:pPr>
    </w:p>
    <w:p w14:paraId="754DEBA6" w14:textId="77777777" w:rsidR="00D32733" w:rsidRPr="00D32733" w:rsidRDefault="00D32733" w:rsidP="00D32733">
      <w:pPr>
        <w:spacing w:after="0" w:line="276" w:lineRule="auto"/>
        <w:ind w:left="0" w:firstLine="0"/>
        <w:jc w:val="center"/>
        <w:rPr>
          <w:b/>
          <w:color w:val="auto"/>
          <w:szCs w:val="28"/>
        </w:rPr>
      </w:pPr>
    </w:p>
    <w:p w14:paraId="49562EA6" w14:textId="77777777" w:rsidR="00D32733" w:rsidRPr="00D32733" w:rsidRDefault="00D32733" w:rsidP="00D32733">
      <w:pPr>
        <w:spacing w:after="0" w:line="276" w:lineRule="auto"/>
        <w:ind w:left="0" w:firstLine="0"/>
        <w:jc w:val="center"/>
        <w:rPr>
          <w:b/>
          <w:color w:val="auto"/>
          <w:sz w:val="32"/>
          <w:szCs w:val="32"/>
        </w:rPr>
      </w:pPr>
    </w:p>
    <w:p w14:paraId="0A486D26" w14:textId="77777777" w:rsidR="00D32733" w:rsidRPr="00D32733" w:rsidRDefault="00D32733" w:rsidP="00D32733">
      <w:pPr>
        <w:spacing w:after="0" w:line="276" w:lineRule="auto"/>
        <w:ind w:left="0" w:firstLine="0"/>
        <w:jc w:val="center"/>
        <w:rPr>
          <w:b/>
          <w:color w:val="auto"/>
          <w:szCs w:val="28"/>
        </w:rPr>
      </w:pPr>
    </w:p>
    <w:p w14:paraId="1790124A" w14:textId="77777777" w:rsidR="00D32733" w:rsidRPr="00D32733" w:rsidRDefault="00D32733" w:rsidP="00D32733">
      <w:pPr>
        <w:spacing w:after="0" w:line="276" w:lineRule="auto"/>
        <w:ind w:left="0" w:firstLine="0"/>
        <w:jc w:val="center"/>
        <w:rPr>
          <w:b/>
          <w:color w:val="auto"/>
          <w:szCs w:val="28"/>
        </w:rPr>
      </w:pPr>
    </w:p>
    <w:p w14:paraId="0D1A5F4D" w14:textId="77777777" w:rsidR="00D32733" w:rsidRPr="00D32733" w:rsidRDefault="00D32733" w:rsidP="00D32733">
      <w:pPr>
        <w:spacing w:after="118" w:line="259" w:lineRule="auto"/>
        <w:ind w:left="0" w:right="191" w:firstLine="0"/>
        <w:jc w:val="center"/>
        <w:rPr>
          <w:b/>
          <w:color w:val="000000" w:themeColor="text1"/>
          <w:sz w:val="32"/>
          <w:szCs w:val="32"/>
        </w:rPr>
      </w:pPr>
      <w:r w:rsidRPr="00D32733">
        <w:rPr>
          <w:b/>
          <w:color w:val="000000" w:themeColor="text1"/>
          <w:sz w:val="32"/>
          <w:szCs w:val="32"/>
          <w:shd w:val="clear" w:color="auto" w:fill="FFFFFF"/>
        </w:rPr>
        <w:t>Рыбное население реки Сухона на участке «Нюксеница – Вострое» (по результатам ихтиологических исследований 2016 и 2021 годов)</w:t>
      </w:r>
    </w:p>
    <w:p w14:paraId="47C6CC36" w14:textId="77777777" w:rsidR="00D32733" w:rsidRPr="00D32733" w:rsidRDefault="00D32733" w:rsidP="00D32733">
      <w:pPr>
        <w:spacing w:after="0" w:line="276" w:lineRule="auto"/>
        <w:ind w:left="0" w:firstLine="0"/>
        <w:jc w:val="center"/>
        <w:rPr>
          <w:b/>
          <w:color w:val="auto"/>
          <w:szCs w:val="28"/>
        </w:rPr>
      </w:pPr>
    </w:p>
    <w:p w14:paraId="30951925" w14:textId="77777777" w:rsidR="00D32733" w:rsidRPr="00D32733" w:rsidRDefault="00D32733" w:rsidP="00D32733">
      <w:pPr>
        <w:spacing w:after="0" w:line="276" w:lineRule="auto"/>
        <w:ind w:left="0" w:firstLine="0"/>
        <w:jc w:val="center"/>
        <w:rPr>
          <w:b/>
          <w:color w:val="auto"/>
          <w:szCs w:val="28"/>
        </w:rPr>
      </w:pPr>
    </w:p>
    <w:p w14:paraId="62F27F00" w14:textId="77777777" w:rsidR="00D32733" w:rsidRPr="00D32733" w:rsidRDefault="00D32733" w:rsidP="00D32733">
      <w:pPr>
        <w:spacing w:after="0" w:line="276" w:lineRule="auto"/>
        <w:ind w:left="0" w:firstLine="0"/>
        <w:jc w:val="center"/>
        <w:rPr>
          <w:b/>
          <w:color w:val="auto"/>
          <w:szCs w:val="28"/>
        </w:rPr>
      </w:pPr>
    </w:p>
    <w:p w14:paraId="0BFF05AF" w14:textId="77777777" w:rsidR="00D32733" w:rsidRPr="00D32733" w:rsidRDefault="00D32733" w:rsidP="00D32733">
      <w:pPr>
        <w:spacing w:after="0" w:line="276" w:lineRule="auto"/>
        <w:ind w:left="0" w:firstLine="0"/>
        <w:jc w:val="center"/>
        <w:rPr>
          <w:b/>
          <w:color w:val="auto"/>
          <w:szCs w:val="28"/>
        </w:rPr>
      </w:pPr>
    </w:p>
    <w:p w14:paraId="5189C684" w14:textId="77777777" w:rsidR="00D32733" w:rsidRPr="00D32733" w:rsidRDefault="00D32733" w:rsidP="00D32733">
      <w:pPr>
        <w:spacing w:after="200" w:line="276" w:lineRule="auto"/>
        <w:ind w:left="5103" w:firstLine="0"/>
        <w:jc w:val="left"/>
        <w:rPr>
          <w:b/>
          <w:color w:val="auto"/>
          <w:szCs w:val="28"/>
        </w:rPr>
      </w:pPr>
      <w:r>
        <w:rPr>
          <w:b/>
          <w:color w:val="auto"/>
          <w:szCs w:val="28"/>
        </w:rPr>
        <w:t>Работу выполнил</w:t>
      </w:r>
      <w:r w:rsidRPr="00D32733">
        <w:rPr>
          <w:b/>
          <w:color w:val="auto"/>
          <w:szCs w:val="28"/>
        </w:rPr>
        <w:t xml:space="preserve">: </w:t>
      </w:r>
    </w:p>
    <w:p w14:paraId="2D919BC8" w14:textId="6852D742" w:rsidR="00D32733" w:rsidRPr="00D32733" w:rsidRDefault="00D32733" w:rsidP="00D32733">
      <w:pPr>
        <w:spacing w:after="0" w:line="240" w:lineRule="auto"/>
        <w:ind w:left="4956" w:firstLine="0"/>
        <w:jc w:val="left"/>
        <w:rPr>
          <w:rFonts w:eastAsia="Arial Unicode MS"/>
          <w:bCs/>
          <w:szCs w:val="28"/>
        </w:rPr>
      </w:pPr>
      <w:r>
        <w:rPr>
          <w:b/>
          <w:color w:val="auto"/>
          <w:szCs w:val="28"/>
        </w:rPr>
        <w:t>Зубенко Глеб</w:t>
      </w:r>
      <w:r w:rsidRPr="00D32733">
        <w:rPr>
          <w:color w:val="auto"/>
          <w:szCs w:val="28"/>
        </w:rPr>
        <w:t xml:space="preserve">,  объединение </w:t>
      </w:r>
      <w:r w:rsidR="00D25507">
        <w:rPr>
          <w:color w:val="auto"/>
          <w:szCs w:val="28"/>
        </w:rPr>
        <w:t xml:space="preserve">дополнительного образования </w:t>
      </w:r>
      <w:r w:rsidRPr="00D32733">
        <w:rPr>
          <w:color w:val="auto"/>
          <w:szCs w:val="28"/>
        </w:rPr>
        <w:t xml:space="preserve">«Знатоки родного края»  </w:t>
      </w:r>
      <w:bookmarkStart w:id="0" w:name="_Hlk124370942"/>
      <w:r w:rsidRPr="00D32733">
        <w:rPr>
          <w:rFonts w:eastAsia="Arial Unicode MS"/>
          <w:bCs/>
          <w:szCs w:val="28"/>
        </w:rPr>
        <w:t>бюджетно</w:t>
      </w:r>
      <w:r w:rsidR="00D25507">
        <w:rPr>
          <w:rFonts w:eastAsia="Arial Unicode MS"/>
          <w:bCs/>
          <w:szCs w:val="28"/>
        </w:rPr>
        <w:t>го</w:t>
      </w:r>
      <w:r w:rsidRPr="00D32733">
        <w:rPr>
          <w:rFonts w:eastAsia="Arial Unicode MS"/>
          <w:bCs/>
          <w:szCs w:val="28"/>
        </w:rPr>
        <w:t xml:space="preserve"> образовательно</w:t>
      </w:r>
      <w:r w:rsidR="00D25507">
        <w:rPr>
          <w:rFonts w:eastAsia="Arial Unicode MS"/>
          <w:bCs/>
          <w:szCs w:val="28"/>
        </w:rPr>
        <w:t>го</w:t>
      </w:r>
      <w:r w:rsidRPr="00D32733">
        <w:rPr>
          <w:rFonts w:eastAsia="Arial Unicode MS"/>
          <w:bCs/>
          <w:szCs w:val="28"/>
        </w:rPr>
        <w:t xml:space="preserve"> учреждени</w:t>
      </w:r>
      <w:r w:rsidR="00D25507">
        <w:rPr>
          <w:rFonts w:eastAsia="Arial Unicode MS"/>
          <w:bCs/>
          <w:szCs w:val="28"/>
        </w:rPr>
        <w:t>я</w:t>
      </w:r>
      <w:r w:rsidRPr="00D32733">
        <w:rPr>
          <w:rFonts w:eastAsia="Arial Unicode MS"/>
          <w:bCs/>
          <w:szCs w:val="28"/>
        </w:rPr>
        <w:t xml:space="preserve">   «Нюксенская  средняя общеобразовательная школа</w:t>
      </w:r>
      <w:bookmarkEnd w:id="0"/>
      <w:r w:rsidR="00D25507">
        <w:rPr>
          <w:rFonts w:eastAsia="Arial Unicode MS"/>
          <w:bCs/>
          <w:szCs w:val="28"/>
        </w:rPr>
        <w:t>»</w:t>
      </w:r>
      <w:r w:rsidR="004476D3">
        <w:rPr>
          <w:color w:val="auto"/>
          <w:szCs w:val="28"/>
        </w:rPr>
        <w:t xml:space="preserve">,  </w:t>
      </w:r>
      <w:r w:rsidR="00D25507">
        <w:rPr>
          <w:color w:val="auto"/>
          <w:szCs w:val="28"/>
        </w:rPr>
        <w:t>8</w:t>
      </w:r>
      <w:r w:rsidRPr="00D32733">
        <w:rPr>
          <w:color w:val="auto"/>
          <w:szCs w:val="28"/>
        </w:rPr>
        <w:t xml:space="preserve">  класс</w:t>
      </w:r>
    </w:p>
    <w:p w14:paraId="46121BBA" w14:textId="77777777" w:rsidR="00D32733" w:rsidRPr="00D32733" w:rsidRDefault="00D32733" w:rsidP="00D32733">
      <w:pPr>
        <w:spacing w:after="0" w:line="240" w:lineRule="auto"/>
        <w:ind w:left="5103" w:firstLine="0"/>
        <w:jc w:val="left"/>
        <w:rPr>
          <w:color w:val="auto"/>
          <w:szCs w:val="28"/>
        </w:rPr>
      </w:pPr>
    </w:p>
    <w:p w14:paraId="3FBE80C4" w14:textId="77777777" w:rsidR="00D32733" w:rsidRPr="00D32733" w:rsidRDefault="00D32733" w:rsidP="00D32733">
      <w:pPr>
        <w:spacing w:after="0" w:line="240" w:lineRule="auto"/>
        <w:ind w:left="5103" w:firstLine="0"/>
        <w:jc w:val="left"/>
        <w:rPr>
          <w:b/>
          <w:color w:val="auto"/>
          <w:szCs w:val="28"/>
        </w:rPr>
      </w:pPr>
      <w:r w:rsidRPr="00D32733">
        <w:rPr>
          <w:b/>
          <w:color w:val="auto"/>
          <w:szCs w:val="28"/>
        </w:rPr>
        <w:t xml:space="preserve">Руководитель:  </w:t>
      </w:r>
    </w:p>
    <w:p w14:paraId="66C64C55" w14:textId="5220F300" w:rsidR="00D25507" w:rsidRDefault="00D32733" w:rsidP="00D32733">
      <w:pPr>
        <w:spacing w:after="0" w:line="240" w:lineRule="auto"/>
        <w:ind w:left="5103" w:firstLine="0"/>
        <w:jc w:val="left"/>
        <w:rPr>
          <w:rFonts w:eastAsia="Arial Unicode MS"/>
          <w:bCs/>
          <w:szCs w:val="28"/>
        </w:rPr>
      </w:pPr>
      <w:r w:rsidRPr="00D32733">
        <w:rPr>
          <w:color w:val="auto"/>
          <w:szCs w:val="28"/>
        </w:rPr>
        <w:t>Пудова Анна Валентиновна,   педагог дополнительного образования</w:t>
      </w:r>
      <w:r w:rsidRPr="00D32733">
        <w:rPr>
          <w:rFonts w:eastAsia="Arial Unicode MS"/>
          <w:bCs/>
          <w:szCs w:val="28"/>
        </w:rPr>
        <w:t xml:space="preserve"> </w:t>
      </w:r>
      <w:r w:rsidR="00D25507">
        <w:rPr>
          <w:rFonts w:eastAsia="Arial Unicode MS"/>
          <w:bCs/>
          <w:szCs w:val="28"/>
        </w:rPr>
        <w:t xml:space="preserve"> </w:t>
      </w:r>
      <w:r w:rsidR="00D25507" w:rsidRPr="00D32733">
        <w:rPr>
          <w:rFonts w:eastAsia="Arial Unicode MS"/>
          <w:bCs/>
          <w:szCs w:val="28"/>
        </w:rPr>
        <w:t>бюджетно</w:t>
      </w:r>
      <w:r w:rsidR="00D25507">
        <w:rPr>
          <w:rFonts w:eastAsia="Arial Unicode MS"/>
          <w:bCs/>
          <w:szCs w:val="28"/>
        </w:rPr>
        <w:t>го</w:t>
      </w:r>
      <w:r w:rsidR="00D25507" w:rsidRPr="00D32733">
        <w:rPr>
          <w:rFonts w:eastAsia="Arial Unicode MS"/>
          <w:bCs/>
          <w:szCs w:val="28"/>
        </w:rPr>
        <w:t xml:space="preserve"> образовательно</w:t>
      </w:r>
      <w:r w:rsidR="00D25507">
        <w:rPr>
          <w:rFonts w:eastAsia="Arial Unicode MS"/>
          <w:bCs/>
          <w:szCs w:val="28"/>
        </w:rPr>
        <w:t>го</w:t>
      </w:r>
      <w:r w:rsidR="00D25507" w:rsidRPr="00D32733">
        <w:rPr>
          <w:rFonts w:eastAsia="Arial Unicode MS"/>
          <w:bCs/>
          <w:szCs w:val="28"/>
        </w:rPr>
        <w:t xml:space="preserve"> учреждени</w:t>
      </w:r>
      <w:r w:rsidR="00D25507">
        <w:rPr>
          <w:rFonts w:eastAsia="Arial Unicode MS"/>
          <w:bCs/>
          <w:szCs w:val="28"/>
        </w:rPr>
        <w:t>я</w:t>
      </w:r>
      <w:r w:rsidR="00D25507" w:rsidRPr="00D32733">
        <w:rPr>
          <w:rFonts w:eastAsia="Arial Unicode MS"/>
          <w:bCs/>
          <w:szCs w:val="28"/>
        </w:rPr>
        <w:t xml:space="preserve">   «Нюксенская  средняя общеобразовательная школа</w:t>
      </w:r>
      <w:r w:rsidR="00D25507">
        <w:rPr>
          <w:rFonts w:eastAsia="Arial Unicode MS"/>
          <w:bCs/>
          <w:szCs w:val="28"/>
        </w:rPr>
        <w:t>»</w:t>
      </w:r>
    </w:p>
    <w:p w14:paraId="0DD5B3E1" w14:textId="5A626CD1" w:rsidR="00D25507" w:rsidRDefault="00D25507" w:rsidP="00D32733">
      <w:pPr>
        <w:spacing w:after="0" w:line="240" w:lineRule="auto"/>
        <w:ind w:left="5103" w:firstLine="0"/>
        <w:jc w:val="left"/>
        <w:rPr>
          <w:rFonts w:eastAsia="Arial Unicode MS"/>
          <w:bCs/>
          <w:szCs w:val="28"/>
        </w:rPr>
      </w:pPr>
    </w:p>
    <w:p w14:paraId="4D32E013" w14:textId="33CB1C09" w:rsidR="00D25507" w:rsidRDefault="00D25507" w:rsidP="00D32733">
      <w:pPr>
        <w:spacing w:after="0" w:line="240" w:lineRule="auto"/>
        <w:ind w:left="5103" w:firstLine="0"/>
        <w:jc w:val="left"/>
        <w:rPr>
          <w:rFonts w:eastAsia="Arial Unicode MS"/>
          <w:bCs/>
          <w:szCs w:val="28"/>
        </w:rPr>
      </w:pPr>
    </w:p>
    <w:p w14:paraId="11FF44A9" w14:textId="08F9D480" w:rsidR="00D25507" w:rsidRDefault="00D25507" w:rsidP="00D32733">
      <w:pPr>
        <w:spacing w:after="0" w:line="240" w:lineRule="auto"/>
        <w:ind w:left="5103" w:firstLine="0"/>
        <w:jc w:val="left"/>
        <w:rPr>
          <w:rFonts w:eastAsia="Arial Unicode MS"/>
          <w:bCs/>
          <w:szCs w:val="28"/>
        </w:rPr>
      </w:pPr>
    </w:p>
    <w:p w14:paraId="7359E274" w14:textId="77777777" w:rsidR="00D25507" w:rsidRDefault="00D25507" w:rsidP="00D32733">
      <w:pPr>
        <w:spacing w:after="0" w:line="240" w:lineRule="auto"/>
        <w:ind w:left="5103" w:firstLine="0"/>
        <w:jc w:val="left"/>
        <w:rPr>
          <w:rFonts w:eastAsia="Arial Unicode MS"/>
          <w:bCs/>
          <w:szCs w:val="28"/>
        </w:rPr>
      </w:pPr>
    </w:p>
    <w:p w14:paraId="111BCE66" w14:textId="77777777" w:rsidR="00D32733" w:rsidRPr="00D32733" w:rsidRDefault="00D32733" w:rsidP="00D32733">
      <w:pPr>
        <w:spacing w:after="0" w:line="240" w:lineRule="auto"/>
        <w:ind w:left="4752" w:firstLine="0"/>
        <w:jc w:val="center"/>
        <w:rPr>
          <w:color w:val="auto"/>
          <w:szCs w:val="28"/>
        </w:rPr>
      </w:pPr>
    </w:p>
    <w:p w14:paraId="72C9E928" w14:textId="7A4C219E" w:rsidR="00D32733" w:rsidRPr="00D32733" w:rsidRDefault="00D25507" w:rsidP="00D32733">
      <w:pPr>
        <w:spacing w:after="200" w:line="276" w:lineRule="auto"/>
        <w:ind w:left="0" w:firstLine="0"/>
        <w:jc w:val="center"/>
        <w:rPr>
          <w:color w:val="auto"/>
          <w:szCs w:val="28"/>
        </w:rPr>
      </w:pPr>
      <w:r>
        <w:rPr>
          <w:color w:val="auto"/>
          <w:szCs w:val="28"/>
        </w:rPr>
        <w:t xml:space="preserve">С. </w:t>
      </w:r>
      <w:r w:rsidR="00D32733" w:rsidRPr="00D32733">
        <w:rPr>
          <w:color w:val="auto"/>
          <w:szCs w:val="28"/>
        </w:rPr>
        <w:t>Нюксеница</w:t>
      </w:r>
    </w:p>
    <w:p w14:paraId="47029606" w14:textId="7ECC3F60" w:rsidR="00D32733" w:rsidRPr="00D32733" w:rsidRDefault="00D32733" w:rsidP="00D32733">
      <w:pPr>
        <w:spacing w:after="200" w:line="276" w:lineRule="auto"/>
        <w:ind w:left="0" w:firstLine="0"/>
        <w:jc w:val="center"/>
        <w:rPr>
          <w:color w:val="auto"/>
          <w:szCs w:val="28"/>
        </w:rPr>
      </w:pPr>
      <w:r w:rsidRPr="00D32733">
        <w:rPr>
          <w:color w:val="auto"/>
          <w:szCs w:val="28"/>
        </w:rPr>
        <w:t>202</w:t>
      </w:r>
      <w:r w:rsidR="00D25507">
        <w:rPr>
          <w:color w:val="auto"/>
          <w:szCs w:val="28"/>
        </w:rPr>
        <w:t>3</w:t>
      </w:r>
    </w:p>
    <w:p w14:paraId="49422CA3" w14:textId="77777777" w:rsidR="00616347" w:rsidRPr="00C04381" w:rsidRDefault="000226E9">
      <w:pPr>
        <w:spacing w:after="118" w:line="259" w:lineRule="auto"/>
        <w:ind w:left="0" w:right="191" w:firstLine="0"/>
        <w:jc w:val="center"/>
        <w:rPr>
          <w:bCs/>
          <w:color w:val="FF0000"/>
        </w:rPr>
      </w:pPr>
      <w:r>
        <w:rPr>
          <w:b/>
          <w:sz w:val="26"/>
        </w:rPr>
        <w:lastRenderedPageBreak/>
        <w:t xml:space="preserve">СОДЕРЖАНИЕ </w:t>
      </w:r>
    </w:p>
    <w:p w14:paraId="0AB7357F" w14:textId="77777777" w:rsidR="00616347" w:rsidRDefault="00616347">
      <w:pPr>
        <w:spacing w:after="173" w:line="259" w:lineRule="auto"/>
        <w:ind w:left="0" w:firstLine="0"/>
        <w:jc w:val="left"/>
      </w:pPr>
    </w:p>
    <w:p w14:paraId="318BF92B" w14:textId="5F3CDC1C" w:rsidR="00616347" w:rsidRDefault="00EF09A9" w:rsidP="00C04381">
      <w:pPr>
        <w:spacing w:after="0" w:line="360" w:lineRule="auto"/>
        <w:ind w:left="-5" w:hanging="11"/>
      </w:pPr>
      <w:r>
        <w:rPr>
          <w:sz w:val="26"/>
        </w:rPr>
        <w:t>1.</w:t>
      </w:r>
      <w:r w:rsidR="000226E9">
        <w:rPr>
          <w:sz w:val="26"/>
        </w:rPr>
        <w:t>Введение</w:t>
      </w:r>
      <w:r w:rsidR="006107DF">
        <w:rPr>
          <w:sz w:val="26"/>
        </w:rPr>
        <w:t>………</w:t>
      </w:r>
      <w:r w:rsidR="00FE5526">
        <w:rPr>
          <w:sz w:val="26"/>
        </w:rPr>
        <w:t>……………………………………………………………………………..3</w:t>
      </w:r>
    </w:p>
    <w:p w14:paraId="61E2AAA7" w14:textId="551B1BDA" w:rsidR="00616347" w:rsidRDefault="00EF09A9" w:rsidP="00C04381">
      <w:pPr>
        <w:spacing w:after="0" w:line="360" w:lineRule="auto"/>
        <w:ind w:left="-5" w:hanging="11"/>
      </w:pPr>
      <w:r>
        <w:rPr>
          <w:sz w:val="26"/>
        </w:rPr>
        <w:t xml:space="preserve"> 2. </w:t>
      </w:r>
      <w:r>
        <w:rPr>
          <w:sz w:val="26"/>
        </w:rPr>
        <w:t>Обзор литературы по теме исследования</w:t>
      </w:r>
      <w:r>
        <w:rPr>
          <w:sz w:val="26"/>
        </w:rPr>
        <w:t xml:space="preserve"> ……</w:t>
      </w:r>
      <w:r w:rsidR="000226E9">
        <w:rPr>
          <w:sz w:val="26"/>
        </w:rPr>
        <w:t>………….…………………..…</w:t>
      </w:r>
      <w:r w:rsidR="00C04381">
        <w:rPr>
          <w:sz w:val="26"/>
        </w:rPr>
        <w:t>………</w:t>
      </w:r>
      <w:r w:rsidR="00FE5526">
        <w:rPr>
          <w:sz w:val="26"/>
        </w:rPr>
        <w:t>..</w:t>
      </w:r>
      <w:r>
        <w:rPr>
          <w:sz w:val="26"/>
        </w:rPr>
        <w:t>4</w:t>
      </w:r>
    </w:p>
    <w:p w14:paraId="552469FF" w14:textId="77777777" w:rsidR="009B7FAE" w:rsidRDefault="009B7FAE" w:rsidP="009B7FAE">
      <w:pPr>
        <w:spacing w:after="0" w:line="360" w:lineRule="auto"/>
        <w:ind w:left="-5" w:hanging="11"/>
        <w:rPr>
          <w:sz w:val="26"/>
        </w:rPr>
      </w:pPr>
      <w:r>
        <w:rPr>
          <w:color w:val="auto"/>
          <w:sz w:val="26"/>
        </w:rPr>
        <w:t xml:space="preserve"> </w:t>
      </w:r>
      <w:r>
        <w:rPr>
          <w:sz w:val="26"/>
        </w:rPr>
        <w:t>2</w:t>
      </w:r>
      <w:r w:rsidR="000226E9">
        <w:rPr>
          <w:sz w:val="26"/>
        </w:rPr>
        <w:t>.1</w:t>
      </w:r>
      <w:r>
        <w:rPr>
          <w:sz w:val="26"/>
        </w:rPr>
        <w:t>.</w:t>
      </w:r>
      <w:r w:rsidR="000226E9">
        <w:rPr>
          <w:sz w:val="26"/>
        </w:rPr>
        <w:t xml:space="preserve"> История ихтиологических исследований Северо-Двинского водного пути</w:t>
      </w:r>
    </w:p>
    <w:p w14:paraId="24F46957" w14:textId="50CAA56B" w:rsidR="00616347" w:rsidRDefault="000226E9" w:rsidP="009B7FAE">
      <w:pPr>
        <w:spacing w:after="0" w:line="360" w:lineRule="auto"/>
        <w:ind w:left="-5" w:hanging="11"/>
      </w:pPr>
      <w:r>
        <w:rPr>
          <w:sz w:val="26"/>
        </w:rPr>
        <w:t xml:space="preserve"> в границах Вологодской области (река Сухона</w:t>
      </w:r>
      <w:r w:rsidR="00C04381">
        <w:rPr>
          <w:sz w:val="26"/>
        </w:rPr>
        <w:t>)</w:t>
      </w:r>
      <w:r w:rsidR="009B7FAE">
        <w:rPr>
          <w:sz w:val="26"/>
        </w:rPr>
        <w:t>……</w:t>
      </w:r>
      <w:r w:rsidR="006107DF">
        <w:rPr>
          <w:sz w:val="26"/>
        </w:rPr>
        <w:t>…………………………………...</w:t>
      </w:r>
      <w:r w:rsidR="00FE5526">
        <w:rPr>
          <w:sz w:val="26"/>
        </w:rPr>
        <w:t>..</w:t>
      </w:r>
      <w:r w:rsidR="009B7FAE">
        <w:rPr>
          <w:sz w:val="26"/>
        </w:rPr>
        <w:t>.5</w:t>
      </w:r>
    </w:p>
    <w:p w14:paraId="7B94BC78" w14:textId="01C1B0F2" w:rsidR="00616347" w:rsidRDefault="001A3BFA" w:rsidP="001A3BFA">
      <w:pPr>
        <w:spacing w:after="0" w:line="360" w:lineRule="auto"/>
        <w:ind w:left="0" w:hanging="11"/>
        <w:jc w:val="left"/>
      </w:pPr>
      <w:r>
        <w:rPr>
          <w:sz w:val="26"/>
        </w:rPr>
        <w:t xml:space="preserve"> 2.2.</w:t>
      </w:r>
      <w:r w:rsidR="000226E9">
        <w:rPr>
          <w:sz w:val="26"/>
        </w:rPr>
        <w:t>Традиционные способы рыбной ловли на реке Сухона (XVII – XIX вв.</w:t>
      </w:r>
      <w:r w:rsidR="00C04381">
        <w:rPr>
          <w:sz w:val="26"/>
        </w:rPr>
        <w:t>)…………</w:t>
      </w:r>
      <w:r w:rsidR="00FE5526">
        <w:rPr>
          <w:sz w:val="26"/>
        </w:rPr>
        <w:t>…6</w:t>
      </w:r>
    </w:p>
    <w:p w14:paraId="140F46D3" w14:textId="36338A18" w:rsidR="00616347" w:rsidRDefault="001A3BFA" w:rsidP="001A3BFA">
      <w:pPr>
        <w:spacing w:after="0" w:line="360" w:lineRule="auto"/>
        <w:ind w:left="0" w:firstLine="0"/>
        <w:jc w:val="left"/>
      </w:pPr>
      <w:r>
        <w:rPr>
          <w:sz w:val="26"/>
        </w:rPr>
        <w:t xml:space="preserve"> </w:t>
      </w:r>
      <w:r w:rsidR="00FE5526">
        <w:rPr>
          <w:sz w:val="26"/>
        </w:rPr>
        <w:t>2</w:t>
      </w:r>
      <w:r>
        <w:rPr>
          <w:sz w:val="26"/>
        </w:rPr>
        <w:t>.3.</w:t>
      </w:r>
      <w:r w:rsidR="000226E9">
        <w:rPr>
          <w:sz w:val="26"/>
        </w:rPr>
        <w:t xml:space="preserve"> Рыболовство на реке Сухон</w:t>
      </w:r>
      <w:r w:rsidR="00FE5526">
        <w:rPr>
          <w:sz w:val="26"/>
        </w:rPr>
        <w:t>а в современный период………….……</w:t>
      </w:r>
      <w:r>
        <w:rPr>
          <w:sz w:val="26"/>
        </w:rPr>
        <w:t>………………..</w:t>
      </w:r>
      <w:r w:rsidR="00FE5526">
        <w:rPr>
          <w:sz w:val="26"/>
        </w:rPr>
        <w:t>7</w:t>
      </w:r>
    </w:p>
    <w:p w14:paraId="018B835A" w14:textId="22C14182" w:rsidR="001A3BFA" w:rsidRDefault="001A3BFA" w:rsidP="001A3BFA">
      <w:pPr>
        <w:spacing w:after="0" w:line="360" w:lineRule="auto"/>
        <w:ind w:left="0" w:firstLine="0"/>
        <w:jc w:val="left"/>
        <w:rPr>
          <w:sz w:val="26"/>
        </w:rPr>
      </w:pPr>
      <w:r>
        <w:rPr>
          <w:sz w:val="26"/>
        </w:rPr>
        <w:t xml:space="preserve"> 3.</w:t>
      </w:r>
      <w:r>
        <w:rPr>
          <w:sz w:val="26"/>
        </w:rPr>
        <w:t xml:space="preserve"> Метод</w:t>
      </w:r>
      <w:r>
        <w:rPr>
          <w:sz w:val="26"/>
        </w:rPr>
        <w:t>ики</w:t>
      </w:r>
      <w:r>
        <w:rPr>
          <w:sz w:val="26"/>
        </w:rPr>
        <w:t xml:space="preserve"> исследования ………………….………………………………………</w:t>
      </w:r>
      <w:r>
        <w:rPr>
          <w:sz w:val="26"/>
        </w:rPr>
        <w:t>………</w:t>
      </w:r>
      <w:r>
        <w:rPr>
          <w:sz w:val="26"/>
        </w:rPr>
        <w:t>8</w:t>
      </w:r>
    </w:p>
    <w:p w14:paraId="1CA817A8" w14:textId="2DAAFEE9" w:rsidR="001A3BFA" w:rsidRPr="001A3BFA" w:rsidRDefault="001A3BFA" w:rsidP="001A3BFA">
      <w:pPr>
        <w:spacing w:after="0" w:line="360" w:lineRule="auto"/>
        <w:ind w:left="-5" w:hanging="11"/>
        <w:jc w:val="left"/>
        <w:rPr>
          <w:sz w:val="26"/>
        </w:rPr>
      </w:pPr>
      <w:r w:rsidRPr="001A3BFA">
        <w:rPr>
          <w:sz w:val="26"/>
        </w:rPr>
        <w:t>4.Результаты исследований.</w:t>
      </w:r>
    </w:p>
    <w:p w14:paraId="291CD09D" w14:textId="752FE05B" w:rsidR="00616347" w:rsidRDefault="001A3BFA" w:rsidP="001A3BFA">
      <w:pPr>
        <w:spacing w:after="0" w:line="360" w:lineRule="auto"/>
        <w:ind w:left="-5" w:hanging="11"/>
        <w:jc w:val="left"/>
      </w:pPr>
      <w:r w:rsidRPr="001A3BFA">
        <w:rPr>
          <w:sz w:val="26"/>
        </w:rPr>
        <w:t>4.1 Ихтиофауна и рыбохозяйственное значение водотока.</w:t>
      </w:r>
      <w:r w:rsidR="000226E9">
        <w:rPr>
          <w:sz w:val="26"/>
        </w:rPr>
        <w:t xml:space="preserve"> Оценка состояния водных биоресурсов реки Сухона…………………</w:t>
      </w:r>
      <w:r w:rsidR="00C04381">
        <w:rPr>
          <w:sz w:val="26"/>
        </w:rPr>
        <w:t>.</w:t>
      </w:r>
      <w:r w:rsidR="000226E9">
        <w:rPr>
          <w:sz w:val="26"/>
        </w:rPr>
        <w:t>…..…</w:t>
      </w:r>
      <w:r w:rsidR="006107DF">
        <w:rPr>
          <w:sz w:val="26"/>
        </w:rPr>
        <w:t>………</w:t>
      </w:r>
      <w:r w:rsidR="00FE5526">
        <w:rPr>
          <w:sz w:val="26"/>
        </w:rPr>
        <w:t>...</w:t>
      </w:r>
      <w:r>
        <w:rPr>
          <w:sz w:val="26"/>
        </w:rPr>
        <w:t>..................................................8</w:t>
      </w:r>
    </w:p>
    <w:p w14:paraId="20F385D2" w14:textId="25FD39A1" w:rsidR="00616347" w:rsidRDefault="00D32733" w:rsidP="001A3BFA">
      <w:pPr>
        <w:spacing w:after="0" w:line="360" w:lineRule="auto"/>
        <w:ind w:left="0" w:firstLine="0"/>
        <w:jc w:val="left"/>
        <w:rPr>
          <w:sz w:val="26"/>
        </w:rPr>
      </w:pPr>
      <w:r>
        <w:rPr>
          <w:sz w:val="26"/>
        </w:rPr>
        <w:t>4.</w:t>
      </w:r>
      <w:r w:rsidR="001A3BFA">
        <w:rPr>
          <w:sz w:val="26"/>
        </w:rPr>
        <w:t>2</w:t>
      </w:r>
      <w:r w:rsidR="000226E9">
        <w:rPr>
          <w:sz w:val="26"/>
        </w:rPr>
        <w:t xml:space="preserve"> Общая характеристика научно-исследовательских уловов и популяционные показатели основных видов рыб</w:t>
      </w:r>
      <w:r w:rsidR="001A3BFA">
        <w:rPr>
          <w:sz w:val="26"/>
        </w:rPr>
        <w:t xml:space="preserve"> </w:t>
      </w:r>
      <w:r w:rsidR="00115818">
        <w:rPr>
          <w:sz w:val="26"/>
        </w:rPr>
        <w:t xml:space="preserve"> ……………………………………</w:t>
      </w:r>
      <w:r w:rsidR="001A3BFA">
        <w:rPr>
          <w:sz w:val="26"/>
        </w:rPr>
        <w:t xml:space="preserve">  </w:t>
      </w:r>
      <w:r w:rsidR="006107DF">
        <w:rPr>
          <w:sz w:val="26"/>
        </w:rPr>
        <w:t>…………………</w:t>
      </w:r>
      <w:r w:rsidR="00FE5526">
        <w:rPr>
          <w:sz w:val="26"/>
        </w:rPr>
        <w:t>…9</w:t>
      </w:r>
    </w:p>
    <w:p w14:paraId="39618EF9" w14:textId="122EB5A2" w:rsidR="00616347" w:rsidRDefault="00115818" w:rsidP="00115818">
      <w:pPr>
        <w:spacing w:after="0" w:line="360" w:lineRule="auto"/>
        <w:ind w:left="0" w:firstLine="0"/>
        <w:jc w:val="left"/>
      </w:pPr>
      <w:r>
        <w:rPr>
          <w:sz w:val="26"/>
        </w:rPr>
        <w:t>5. Выводы…………………………………………………</w:t>
      </w:r>
      <w:r w:rsidR="00FE5526">
        <w:rPr>
          <w:sz w:val="26"/>
        </w:rPr>
        <w:t>…………………………..……..11</w:t>
      </w:r>
    </w:p>
    <w:p w14:paraId="6EB6BD72" w14:textId="6D052D9F" w:rsidR="00616347" w:rsidRDefault="00115818" w:rsidP="00C04381">
      <w:pPr>
        <w:spacing w:after="0" w:line="360" w:lineRule="auto"/>
        <w:ind w:left="-5" w:hanging="11"/>
        <w:jc w:val="left"/>
      </w:pPr>
      <w:r>
        <w:rPr>
          <w:sz w:val="26"/>
        </w:rPr>
        <w:t xml:space="preserve">6. </w:t>
      </w:r>
      <w:r w:rsidR="000226E9">
        <w:rPr>
          <w:sz w:val="26"/>
        </w:rPr>
        <w:t>Заключение……</w:t>
      </w:r>
      <w:r w:rsidR="00FE5526">
        <w:rPr>
          <w:sz w:val="26"/>
        </w:rPr>
        <w:t>………………………………………………………………….……….12</w:t>
      </w:r>
    </w:p>
    <w:p w14:paraId="738EBA31" w14:textId="531DBEFA" w:rsidR="00616347" w:rsidRDefault="00115818" w:rsidP="00C04381">
      <w:pPr>
        <w:spacing w:after="0" w:line="360" w:lineRule="auto"/>
        <w:ind w:left="-5" w:hanging="11"/>
        <w:jc w:val="left"/>
      </w:pPr>
      <w:r>
        <w:rPr>
          <w:sz w:val="26"/>
        </w:rPr>
        <w:t>9.</w:t>
      </w:r>
      <w:r w:rsidR="000226E9">
        <w:rPr>
          <w:sz w:val="26"/>
        </w:rPr>
        <w:t>Список литературы……………………………………….……………………….……</w:t>
      </w:r>
      <w:r w:rsidR="00FE5526">
        <w:rPr>
          <w:sz w:val="26"/>
        </w:rPr>
        <w:t>...14</w:t>
      </w:r>
    </w:p>
    <w:p w14:paraId="4589ECB3" w14:textId="77777777" w:rsidR="00616347" w:rsidRDefault="000226E9" w:rsidP="00C04381">
      <w:pPr>
        <w:spacing w:after="0" w:line="360" w:lineRule="auto"/>
        <w:ind w:left="-5" w:hanging="11"/>
        <w:jc w:val="left"/>
      </w:pPr>
      <w:r>
        <w:rPr>
          <w:sz w:val="26"/>
        </w:rPr>
        <w:t>Приложения………………………………………………………………………………</w:t>
      </w:r>
      <w:r w:rsidR="006107DF">
        <w:rPr>
          <w:sz w:val="26"/>
        </w:rPr>
        <w:t>..</w:t>
      </w:r>
      <w:r w:rsidR="00FE5526">
        <w:rPr>
          <w:sz w:val="26"/>
        </w:rPr>
        <w:t>...15</w:t>
      </w:r>
    </w:p>
    <w:p w14:paraId="574A7574" w14:textId="77777777" w:rsidR="0024787E" w:rsidRDefault="0024787E">
      <w:pPr>
        <w:spacing w:after="160" w:line="259" w:lineRule="auto"/>
        <w:ind w:left="0" w:firstLine="0"/>
        <w:jc w:val="left"/>
        <w:rPr>
          <w:sz w:val="26"/>
        </w:rPr>
      </w:pPr>
      <w:r>
        <w:rPr>
          <w:sz w:val="26"/>
        </w:rPr>
        <w:br w:type="page"/>
      </w:r>
    </w:p>
    <w:p w14:paraId="5E88C898" w14:textId="77777777" w:rsidR="00616347" w:rsidRDefault="000226E9" w:rsidP="00BB1700">
      <w:pPr>
        <w:pStyle w:val="1"/>
        <w:spacing w:after="0"/>
        <w:ind w:left="541" w:right="719"/>
      </w:pPr>
      <w:r>
        <w:lastRenderedPageBreak/>
        <w:t>ВВЕДЕНИЕ</w:t>
      </w:r>
    </w:p>
    <w:p w14:paraId="408446CF" w14:textId="3CD4F863" w:rsidR="00616347" w:rsidRDefault="0024787E" w:rsidP="0076008D">
      <w:pPr>
        <w:spacing w:after="0" w:line="240" w:lineRule="auto"/>
        <w:ind w:left="-15" w:right="181"/>
      </w:pPr>
      <w:r>
        <w:t xml:space="preserve">Река </w:t>
      </w:r>
      <w:r w:rsidR="000226E9">
        <w:t xml:space="preserve">Сухона </w:t>
      </w:r>
      <w:r>
        <w:t>является самым крупным водотоком</w:t>
      </w:r>
      <w:r w:rsidR="000226E9">
        <w:t>, протекающ</w:t>
      </w:r>
      <w:r>
        <w:t>им</w:t>
      </w:r>
      <w:r w:rsidR="000226E9">
        <w:t xml:space="preserve"> по территории Вологодской области</w:t>
      </w:r>
      <w:r>
        <w:t>, входящим в состав</w:t>
      </w:r>
      <w:r w:rsidR="000226E9">
        <w:t xml:space="preserve"> Северо-Двинского водного пути</w:t>
      </w:r>
      <w:r>
        <w:t>,</w:t>
      </w:r>
      <w:r w:rsidR="000226E9">
        <w:t xml:space="preserve"> и </w:t>
      </w:r>
      <w:r w:rsidR="000226E9" w:rsidRPr="00D32733">
        <w:rPr>
          <w:color w:val="000000" w:themeColor="text1"/>
        </w:rPr>
        <w:t>отн</w:t>
      </w:r>
      <w:r w:rsidRPr="00D32733">
        <w:rPr>
          <w:color w:val="000000" w:themeColor="text1"/>
        </w:rPr>
        <w:t>осящ</w:t>
      </w:r>
      <w:r w:rsidR="00B87E0F" w:rsidRPr="00D32733">
        <w:rPr>
          <w:color w:val="000000" w:themeColor="text1"/>
        </w:rPr>
        <w:t>им</w:t>
      </w:r>
      <w:r w:rsidRPr="00D32733">
        <w:rPr>
          <w:color w:val="000000" w:themeColor="text1"/>
        </w:rPr>
        <w:t>ся</w:t>
      </w:r>
      <w:r w:rsidR="000226E9" w:rsidRPr="00D32733">
        <w:rPr>
          <w:color w:val="000000" w:themeColor="text1"/>
        </w:rPr>
        <w:t xml:space="preserve"> к бассейну </w:t>
      </w:r>
      <w:r w:rsidR="000226E9">
        <w:t xml:space="preserve">Белого моря. В реке Сухона и ее притоках зарегистрирован богатый </w:t>
      </w:r>
      <w:r>
        <w:t xml:space="preserve">видовой </w:t>
      </w:r>
      <w:r w:rsidR="000226E9">
        <w:t xml:space="preserve">состав </w:t>
      </w:r>
      <w:r>
        <w:t>рыб</w:t>
      </w:r>
      <w:r w:rsidR="000226E9">
        <w:t xml:space="preserve">, насчитывающий </w:t>
      </w:r>
      <w:r>
        <w:t xml:space="preserve">около </w:t>
      </w:r>
      <w:r w:rsidR="000226E9">
        <w:t>2</w:t>
      </w:r>
      <w:r w:rsidR="00B42BC8">
        <w:t>5</w:t>
      </w:r>
      <w:r w:rsidR="000226E9">
        <w:t xml:space="preserve"> вид</w:t>
      </w:r>
      <w:r>
        <w:t>ов.</w:t>
      </w:r>
      <w:r w:rsidR="00EF09A9">
        <w:t xml:space="preserve"> </w:t>
      </w:r>
      <w:r>
        <w:t xml:space="preserve">Кроме того, река Сухона </w:t>
      </w:r>
      <w:r w:rsidR="000226E9">
        <w:t xml:space="preserve">и ее притоки являются популярным местом отдыха населения, а биологические ресурсы интенсивно эксплуатируются за счет любительского рыболовства, а также охоты на водоплавающих и околоводных животных. Сухона с давних времен активно используется для водоснабжения населенных пунктов, а также судоходства. В недавнем прошлом на реке велся молевой сплав леса, </w:t>
      </w:r>
      <w:r>
        <w:t xml:space="preserve">а также </w:t>
      </w:r>
      <w:r w:rsidR="000226E9">
        <w:t>осуществлялась добыча руслов</w:t>
      </w:r>
      <w:r w:rsidR="0097187E">
        <w:t xml:space="preserve">ых месторождений песка и </w:t>
      </w:r>
      <w:r w:rsidR="0097187E" w:rsidRPr="0097187E">
        <w:rPr>
          <w:color w:val="auto"/>
        </w:rPr>
        <w:t xml:space="preserve">гравия </w:t>
      </w:r>
      <w:r w:rsidR="004E46D5" w:rsidRPr="0097187E">
        <w:rPr>
          <w:color w:val="auto"/>
        </w:rPr>
        <w:t>(</w:t>
      </w:r>
      <w:r w:rsidR="0097187E" w:rsidRPr="0097187E">
        <w:rPr>
          <w:color w:val="auto"/>
        </w:rPr>
        <w:t>1,3,9</w:t>
      </w:r>
      <w:r w:rsidR="004E46D5" w:rsidRPr="0097187E">
        <w:rPr>
          <w:color w:val="auto"/>
        </w:rPr>
        <w:t>)</w:t>
      </w:r>
      <w:r w:rsidR="0097187E" w:rsidRPr="0097187E">
        <w:rPr>
          <w:color w:val="auto"/>
        </w:rPr>
        <w:t>.</w:t>
      </w:r>
    </w:p>
    <w:p w14:paraId="2D9D5A01" w14:textId="77777777" w:rsidR="00BE2808" w:rsidRPr="00D32733" w:rsidRDefault="000226E9" w:rsidP="0076008D">
      <w:pPr>
        <w:spacing w:line="240" w:lineRule="auto"/>
        <w:ind w:left="-15" w:right="181"/>
        <w:rPr>
          <w:color w:val="000000" w:themeColor="text1"/>
        </w:rPr>
      </w:pPr>
      <w:r>
        <w:t xml:space="preserve">Несмотря на высокую значимость </w:t>
      </w:r>
      <w:r w:rsidR="004E46D5" w:rsidRPr="00D32733">
        <w:rPr>
          <w:color w:val="000000" w:themeColor="text1"/>
        </w:rPr>
        <w:t xml:space="preserve">реки </w:t>
      </w:r>
      <w:r w:rsidRPr="00D32733">
        <w:rPr>
          <w:color w:val="000000" w:themeColor="text1"/>
        </w:rPr>
        <w:t xml:space="preserve">Сухоны для экономики и населения Вологодской области водные биоресурсы реки и ее притоков остаются малоизученными. В последние десятилетия на </w:t>
      </w:r>
      <w:r w:rsidR="004E46D5" w:rsidRPr="00D32733">
        <w:rPr>
          <w:color w:val="000000" w:themeColor="text1"/>
        </w:rPr>
        <w:t>водотоке</w:t>
      </w:r>
      <w:r w:rsidRPr="00D32733">
        <w:rPr>
          <w:color w:val="000000" w:themeColor="text1"/>
        </w:rPr>
        <w:t xml:space="preserve"> почти не проводил</w:t>
      </w:r>
      <w:r w:rsidR="0024787E" w:rsidRPr="00D32733">
        <w:rPr>
          <w:color w:val="000000" w:themeColor="text1"/>
        </w:rPr>
        <w:t>и</w:t>
      </w:r>
      <w:r w:rsidRPr="00D32733">
        <w:rPr>
          <w:color w:val="000000" w:themeColor="text1"/>
        </w:rPr>
        <w:t>сь комплексны</w:t>
      </w:r>
      <w:r w:rsidR="0024787E" w:rsidRPr="00D32733">
        <w:rPr>
          <w:color w:val="000000" w:themeColor="text1"/>
        </w:rPr>
        <w:t>е</w:t>
      </w:r>
      <w:r w:rsidRPr="00D32733">
        <w:rPr>
          <w:color w:val="000000" w:themeColor="text1"/>
        </w:rPr>
        <w:t xml:space="preserve"> ихтиологически</w:t>
      </w:r>
      <w:r w:rsidR="0024787E" w:rsidRPr="00D32733">
        <w:rPr>
          <w:color w:val="000000" w:themeColor="text1"/>
        </w:rPr>
        <w:t>е</w:t>
      </w:r>
      <w:r w:rsidRPr="00D32733">
        <w:rPr>
          <w:color w:val="000000" w:themeColor="text1"/>
        </w:rPr>
        <w:t xml:space="preserve"> исследовани</w:t>
      </w:r>
      <w:r w:rsidR="0024787E" w:rsidRPr="00D32733">
        <w:rPr>
          <w:color w:val="000000" w:themeColor="text1"/>
        </w:rPr>
        <w:t>я</w:t>
      </w:r>
      <w:r w:rsidRPr="00D32733">
        <w:rPr>
          <w:color w:val="000000" w:themeColor="text1"/>
        </w:rPr>
        <w:t>, позволяющи</w:t>
      </w:r>
      <w:r w:rsidR="0024787E" w:rsidRPr="00D32733">
        <w:rPr>
          <w:color w:val="000000" w:themeColor="text1"/>
        </w:rPr>
        <w:t>е</w:t>
      </w:r>
      <w:r w:rsidRPr="00D32733">
        <w:rPr>
          <w:color w:val="000000" w:themeColor="text1"/>
        </w:rPr>
        <w:t xml:space="preserve"> оценить современное состояние водных биоресурсов. На реке уже многие годы отсутствует промышленное рыболовство, а сам водоток не входит в перечень водных объектов, на которых ведется государственный мониторинг водных биологических ресурсов</w:t>
      </w:r>
      <w:r w:rsidR="0097187E">
        <w:rPr>
          <w:color w:val="000000" w:themeColor="text1"/>
        </w:rPr>
        <w:t xml:space="preserve"> (8)</w:t>
      </w:r>
      <w:r w:rsidRPr="00D32733">
        <w:rPr>
          <w:color w:val="000000" w:themeColor="text1"/>
        </w:rPr>
        <w:t>.</w:t>
      </w:r>
    </w:p>
    <w:p w14:paraId="089293EF" w14:textId="070EFCAD" w:rsidR="004E46D5" w:rsidRPr="00D32733" w:rsidRDefault="000226E9" w:rsidP="0076008D">
      <w:pPr>
        <w:spacing w:line="240" w:lineRule="auto"/>
        <w:ind w:left="-15" w:right="181"/>
        <w:rPr>
          <w:color w:val="000000" w:themeColor="text1"/>
        </w:rPr>
      </w:pPr>
      <w:r w:rsidRPr="00D32733">
        <w:rPr>
          <w:color w:val="000000" w:themeColor="text1"/>
        </w:rPr>
        <w:t xml:space="preserve"> В августе 2021 года в рамках экспедиции «От Нюксеницы до Великого Устюга по главной водной артерии Вологодчины» </w:t>
      </w:r>
      <w:r w:rsidR="00CC4555" w:rsidRPr="00D32733">
        <w:rPr>
          <w:color w:val="000000" w:themeColor="text1"/>
        </w:rPr>
        <w:t>обучающиеся объединения «Знатоки родного края» БОУ «Нюксенская СОШ»</w:t>
      </w:r>
      <w:r w:rsidR="00310B98" w:rsidRPr="00D32733">
        <w:rPr>
          <w:color w:val="000000" w:themeColor="text1"/>
        </w:rPr>
        <w:t xml:space="preserve"> совместно с сотрудниками</w:t>
      </w:r>
      <w:r w:rsidR="0097187E">
        <w:rPr>
          <w:color w:val="000000" w:themeColor="text1"/>
        </w:rPr>
        <w:t xml:space="preserve"> Вологодского</w:t>
      </w:r>
      <w:r w:rsidR="00EF09A9">
        <w:rPr>
          <w:color w:val="000000" w:themeColor="text1"/>
        </w:rPr>
        <w:t xml:space="preserve"> </w:t>
      </w:r>
      <w:r w:rsidR="0097187E" w:rsidRPr="0097187E">
        <w:rPr>
          <w:color w:val="000000" w:themeColor="text1"/>
        </w:rPr>
        <w:t>филиала федерального государственного бюджетного научного учреждения «Всероссийский научно-исследовательский институт рыбного хозяйства и океанографии»</w:t>
      </w:r>
      <w:r w:rsidR="0097187E">
        <w:rPr>
          <w:color w:val="000000" w:themeColor="text1"/>
        </w:rPr>
        <w:t xml:space="preserve"> (далее - </w:t>
      </w:r>
      <w:r w:rsidRPr="00D32733">
        <w:rPr>
          <w:color w:val="000000" w:themeColor="text1"/>
        </w:rPr>
        <w:t>ФГБНУ «</w:t>
      </w:r>
      <w:r w:rsidR="0024787E" w:rsidRPr="00D32733">
        <w:rPr>
          <w:color w:val="000000" w:themeColor="text1"/>
        </w:rPr>
        <w:t>ВНИРО</w:t>
      </w:r>
      <w:r w:rsidRPr="00D32733">
        <w:rPr>
          <w:color w:val="000000" w:themeColor="text1"/>
        </w:rPr>
        <w:t>»</w:t>
      </w:r>
      <w:r w:rsidR="0097187E">
        <w:rPr>
          <w:color w:val="000000" w:themeColor="text1"/>
        </w:rPr>
        <w:t>)</w:t>
      </w:r>
      <w:r w:rsidRPr="00D32733">
        <w:rPr>
          <w:color w:val="000000" w:themeColor="text1"/>
        </w:rPr>
        <w:t xml:space="preserve"> организовали комплексные экспедиционные ихтиологические исследования </w:t>
      </w:r>
      <w:r w:rsidR="004E46D5" w:rsidRPr="00D32733">
        <w:rPr>
          <w:color w:val="000000" w:themeColor="text1"/>
        </w:rPr>
        <w:t xml:space="preserve">реки </w:t>
      </w:r>
      <w:r w:rsidR="00BB1700" w:rsidRPr="00D32733">
        <w:rPr>
          <w:color w:val="000000" w:themeColor="text1"/>
        </w:rPr>
        <w:t xml:space="preserve">в пределах Нюксенского района </w:t>
      </w:r>
      <w:r w:rsidRPr="00D32733">
        <w:rPr>
          <w:color w:val="000000" w:themeColor="text1"/>
        </w:rPr>
        <w:t>на участке</w:t>
      </w:r>
      <w:r w:rsidR="0024787E" w:rsidRPr="00D32733">
        <w:rPr>
          <w:color w:val="000000" w:themeColor="text1"/>
        </w:rPr>
        <w:t xml:space="preserve"> от</w:t>
      </w:r>
      <w:r w:rsidR="00BB1700" w:rsidRPr="00D32733">
        <w:rPr>
          <w:color w:val="000000" w:themeColor="text1"/>
        </w:rPr>
        <w:t xml:space="preserve"> села Нюксеницы до деревни</w:t>
      </w:r>
      <w:r w:rsidR="0024787E" w:rsidRPr="00D32733">
        <w:rPr>
          <w:color w:val="000000" w:themeColor="text1"/>
        </w:rPr>
        <w:t xml:space="preserve"> Вострое</w:t>
      </w:r>
      <w:r w:rsidRPr="00D32733">
        <w:rPr>
          <w:color w:val="000000" w:themeColor="text1"/>
        </w:rPr>
        <w:t xml:space="preserve">. Полученные данные </w:t>
      </w:r>
      <w:r w:rsidR="0024787E" w:rsidRPr="00D32733">
        <w:rPr>
          <w:color w:val="000000" w:themeColor="text1"/>
        </w:rPr>
        <w:t xml:space="preserve">одновременно с результатами </w:t>
      </w:r>
      <w:r w:rsidRPr="00D32733">
        <w:rPr>
          <w:color w:val="000000" w:themeColor="text1"/>
        </w:rPr>
        <w:t>исследований</w:t>
      </w:r>
      <w:r w:rsidR="004E46D5" w:rsidRPr="00D32733">
        <w:rPr>
          <w:color w:val="000000" w:themeColor="text1"/>
        </w:rPr>
        <w:t>, проведенных</w:t>
      </w:r>
      <w:r w:rsidRPr="00D32733">
        <w:rPr>
          <w:color w:val="000000" w:themeColor="text1"/>
        </w:rPr>
        <w:t xml:space="preserve"> в июне – июле 2016 года в рамках экспедиции «Корабелы Прионежья»</w:t>
      </w:r>
      <w:r w:rsidR="0097187E">
        <w:rPr>
          <w:color w:val="000000" w:themeColor="text1"/>
        </w:rPr>
        <w:t xml:space="preserve"> (8,11)</w:t>
      </w:r>
      <w:r w:rsidR="00BB1700" w:rsidRPr="00D32733">
        <w:rPr>
          <w:color w:val="000000" w:themeColor="text1"/>
        </w:rPr>
        <w:t xml:space="preserve">, проходившей также </w:t>
      </w:r>
      <w:r w:rsidR="00BB1700">
        <w:t>в данном районе</w:t>
      </w:r>
      <w:r w:rsidR="004E46D5">
        <w:t>,</w:t>
      </w:r>
      <w:r w:rsidR="0024787E">
        <w:t xml:space="preserve"> были обработаны и проанализированы.</w:t>
      </w:r>
      <w:r w:rsidR="00EF09A9">
        <w:t xml:space="preserve"> </w:t>
      </w:r>
      <w:r>
        <w:t xml:space="preserve">Поэтому </w:t>
      </w:r>
      <w:r w:rsidRPr="0097187E">
        <w:rPr>
          <w:b/>
        </w:rPr>
        <w:t>целью</w:t>
      </w:r>
      <w:r>
        <w:t xml:space="preserve"> настоящей исследовательской работы является обобщение результатов экспедиционных </w:t>
      </w:r>
      <w:r w:rsidR="00703FF7">
        <w:t xml:space="preserve">ихтиологических </w:t>
      </w:r>
      <w:r>
        <w:t xml:space="preserve">исследований </w:t>
      </w:r>
      <w:r w:rsidR="00703FF7" w:rsidRPr="00D32733">
        <w:rPr>
          <w:color w:val="000000" w:themeColor="text1"/>
        </w:rPr>
        <w:t>для</w:t>
      </w:r>
      <w:r w:rsidR="00EF09A9">
        <w:rPr>
          <w:color w:val="000000" w:themeColor="text1"/>
        </w:rPr>
        <w:t xml:space="preserve"> </w:t>
      </w:r>
      <w:r w:rsidR="004E46D5" w:rsidRPr="00D32733">
        <w:rPr>
          <w:color w:val="000000" w:themeColor="text1"/>
        </w:rPr>
        <w:t>оценки современного состояния водных биоресурсов реки Сухоны и в целом, и выявления популяционных особенностей рыбного населения водотока на участке от села Нюксеницы до деревни Вострое, в частности.</w:t>
      </w:r>
    </w:p>
    <w:p w14:paraId="7A41FACF" w14:textId="77777777" w:rsidR="00616347" w:rsidRDefault="000226E9" w:rsidP="0076008D">
      <w:pPr>
        <w:spacing w:line="240" w:lineRule="auto"/>
        <w:ind w:left="-15" w:right="181"/>
      </w:pPr>
      <w:r w:rsidRPr="00D32733">
        <w:rPr>
          <w:color w:val="000000" w:themeColor="text1"/>
        </w:rPr>
        <w:t xml:space="preserve">При выполнении работы реализовывались следующие </w:t>
      </w:r>
      <w:r w:rsidRPr="0097187E">
        <w:rPr>
          <w:b/>
        </w:rPr>
        <w:t>задачи:</w:t>
      </w:r>
    </w:p>
    <w:p w14:paraId="503FBFE0" w14:textId="77777777" w:rsidR="00616347" w:rsidRDefault="000226E9" w:rsidP="0076008D">
      <w:pPr>
        <w:numPr>
          <w:ilvl w:val="0"/>
          <w:numId w:val="1"/>
        </w:numPr>
        <w:spacing w:after="0" w:line="240" w:lineRule="auto"/>
        <w:ind w:right="181" w:firstLine="709"/>
      </w:pPr>
      <w:r>
        <w:t xml:space="preserve">Дать общую характеристику реки Сухона; </w:t>
      </w:r>
    </w:p>
    <w:p w14:paraId="38B0C4C6" w14:textId="03BFD345" w:rsidR="00616347" w:rsidRDefault="000226E9" w:rsidP="0076008D">
      <w:pPr>
        <w:numPr>
          <w:ilvl w:val="0"/>
          <w:numId w:val="1"/>
        </w:numPr>
        <w:spacing w:after="0" w:line="240" w:lineRule="auto"/>
        <w:ind w:right="181" w:firstLine="709"/>
      </w:pPr>
      <w:r>
        <w:t>Охарактеризовать общее</w:t>
      </w:r>
      <w:r w:rsidR="00EF09A9">
        <w:t xml:space="preserve"> </w:t>
      </w:r>
      <w:r>
        <w:t>состоя</w:t>
      </w:r>
      <w:r w:rsidR="00703FF7">
        <w:t>ни</w:t>
      </w:r>
      <w:r w:rsidR="00EF09A9">
        <w:t>е</w:t>
      </w:r>
      <w:r w:rsidR="00703FF7">
        <w:t xml:space="preserve"> </w:t>
      </w:r>
      <w:r>
        <w:t>ихтиофауны</w:t>
      </w:r>
      <w:r w:rsidR="00EF09A9">
        <w:t xml:space="preserve"> </w:t>
      </w:r>
      <w:r>
        <w:t xml:space="preserve">и оценить рыбохозяйственное значение реки Сухона; </w:t>
      </w:r>
    </w:p>
    <w:p w14:paraId="7079B5F2" w14:textId="77777777" w:rsidR="00616347" w:rsidRDefault="000226E9" w:rsidP="0076008D">
      <w:pPr>
        <w:numPr>
          <w:ilvl w:val="0"/>
          <w:numId w:val="1"/>
        </w:numPr>
        <w:spacing w:after="0" w:line="240" w:lineRule="auto"/>
        <w:ind w:right="181" w:firstLine="709"/>
      </w:pPr>
      <w:r>
        <w:t xml:space="preserve">Рассмотреть основные этапы ихтиологических исследований на реке Сухона; </w:t>
      </w:r>
    </w:p>
    <w:p w14:paraId="0845F2D6" w14:textId="77777777" w:rsidR="00703FF7" w:rsidRDefault="000226E9" w:rsidP="0076008D">
      <w:pPr>
        <w:numPr>
          <w:ilvl w:val="0"/>
          <w:numId w:val="1"/>
        </w:numPr>
        <w:spacing w:after="26" w:line="240" w:lineRule="auto"/>
        <w:ind w:right="181"/>
      </w:pPr>
      <w:r>
        <w:t>Изучить сведения по истории рыболовства на реке Сухона, включая характеристику традиционных и современных способов рыбной ловли, а также промысла стерляди в Северодвинском бассейне;</w:t>
      </w:r>
    </w:p>
    <w:p w14:paraId="7E81C132" w14:textId="77777777" w:rsidR="00616347" w:rsidRPr="00BE2808" w:rsidRDefault="000226E9" w:rsidP="0076008D">
      <w:pPr>
        <w:numPr>
          <w:ilvl w:val="0"/>
          <w:numId w:val="1"/>
        </w:numPr>
        <w:spacing w:after="26" w:line="240" w:lineRule="auto"/>
        <w:ind w:right="181"/>
        <w:rPr>
          <w:color w:val="000000" w:themeColor="text1"/>
        </w:rPr>
      </w:pPr>
      <w:r>
        <w:lastRenderedPageBreak/>
        <w:t>Обобщить</w:t>
      </w:r>
      <w:r w:rsidR="00F222B0">
        <w:t xml:space="preserve"> и </w:t>
      </w:r>
      <w:r w:rsidR="00F222B0" w:rsidRPr="00BE2808">
        <w:rPr>
          <w:color w:val="000000" w:themeColor="text1"/>
        </w:rPr>
        <w:t>проанализировать</w:t>
      </w:r>
      <w:r w:rsidRPr="00BE2808">
        <w:rPr>
          <w:color w:val="000000" w:themeColor="text1"/>
        </w:rPr>
        <w:t xml:space="preserve"> результаты научно-исследовательских уловов </w:t>
      </w:r>
      <w:r w:rsidR="00F222B0" w:rsidRPr="00BE2808">
        <w:rPr>
          <w:color w:val="000000" w:themeColor="text1"/>
        </w:rPr>
        <w:t>рыб</w:t>
      </w:r>
      <w:r w:rsidRPr="00BE2808">
        <w:rPr>
          <w:color w:val="000000" w:themeColor="text1"/>
        </w:rPr>
        <w:t xml:space="preserve"> в реке Сухона в </w:t>
      </w:r>
      <w:r w:rsidR="00703FF7" w:rsidRPr="00BE2808">
        <w:rPr>
          <w:color w:val="000000" w:themeColor="text1"/>
        </w:rPr>
        <w:t xml:space="preserve">2016 и в </w:t>
      </w:r>
      <w:r w:rsidRPr="00BE2808">
        <w:rPr>
          <w:color w:val="000000" w:themeColor="text1"/>
        </w:rPr>
        <w:t xml:space="preserve">2021 году на </w:t>
      </w:r>
      <w:r w:rsidR="00703FF7" w:rsidRPr="00BE2808">
        <w:rPr>
          <w:color w:val="000000" w:themeColor="text1"/>
        </w:rPr>
        <w:t xml:space="preserve">участках Нижней Сухоны </w:t>
      </w:r>
      <w:r w:rsidR="00F222B0" w:rsidRPr="00BE2808">
        <w:rPr>
          <w:color w:val="000000" w:themeColor="text1"/>
        </w:rPr>
        <w:t>села Нюксеницы до деревни Вострое;</w:t>
      </w:r>
    </w:p>
    <w:p w14:paraId="52DDA9FA" w14:textId="77777777" w:rsidR="00F222B0" w:rsidRPr="00BE2808" w:rsidRDefault="000226E9" w:rsidP="0076008D">
      <w:pPr>
        <w:numPr>
          <w:ilvl w:val="0"/>
          <w:numId w:val="1"/>
        </w:numPr>
        <w:spacing w:after="0" w:line="240" w:lineRule="auto"/>
        <w:ind w:right="181" w:firstLine="0"/>
        <w:jc w:val="left"/>
        <w:rPr>
          <w:color w:val="000000" w:themeColor="text1"/>
        </w:rPr>
      </w:pPr>
      <w:r w:rsidRPr="00BE2808">
        <w:rPr>
          <w:color w:val="000000" w:themeColor="text1"/>
        </w:rPr>
        <w:t>Предложить рекомендации для развития водного туризма</w:t>
      </w:r>
      <w:r w:rsidR="00F222B0" w:rsidRPr="00BE2808">
        <w:rPr>
          <w:color w:val="000000" w:themeColor="text1"/>
        </w:rPr>
        <w:t xml:space="preserve"> на реке Сухоне и ее притоках.</w:t>
      </w:r>
    </w:p>
    <w:p w14:paraId="1CCEBDC1" w14:textId="77777777" w:rsidR="00BE2808" w:rsidRPr="00F222B0" w:rsidRDefault="00BE2808" w:rsidP="0076008D">
      <w:pPr>
        <w:spacing w:after="0" w:line="240" w:lineRule="auto"/>
        <w:ind w:left="-142" w:right="181" w:firstLine="673"/>
        <w:rPr>
          <w:color w:val="00B0F0"/>
        </w:rPr>
      </w:pPr>
      <w:r w:rsidRPr="00BE2808">
        <w:rPr>
          <w:color w:val="000000" w:themeColor="text1"/>
        </w:rPr>
        <w:t xml:space="preserve">В работе использованы отчеты о проведенных исследованиях Вологодского филиала ФГБНУ </w:t>
      </w:r>
      <w:r>
        <w:t xml:space="preserve">«ВНИРО», краеведческая литература </w:t>
      </w:r>
      <w:r w:rsidR="0097187E">
        <w:t xml:space="preserve">по </w:t>
      </w:r>
      <w:r>
        <w:t xml:space="preserve">Вологодской области, </w:t>
      </w:r>
      <w:r w:rsidR="00D32733">
        <w:t>определите</w:t>
      </w:r>
      <w:r w:rsidR="0097187E">
        <w:t>ли</w:t>
      </w:r>
      <w:r w:rsidR="00D32733">
        <w:t xml:space="preserve"> рыб, </w:t>
      </w:r>
      <w:r>
        <w:t>Красная книга Вологодской области, результаты исследований в июне – июле 2016 года в рамках экспедиции «Корабелы Прионежья»</w:t>
      </w:r>
      <w:r w:rsidR="00D32733">
        <w:t xml:space="preserve">, 2021 года в рамках экспедиции </w:t>
      </w:r>
      <w:r w:rsidR="00D32733" w:rsidRPr="00D32733">
        <w:rPr>
          <w:color w:val="000000" w:themeColor="text1"/>
        </w:rPr>
        <w:t>«От Нюксеницы до Великого Устюга по главной водной артерии Вологодчины»</w:t>
      </w:r>
      <w:r>
        <w:t>.</w:t>
      </w:r>
    </w:p>
    <w:p w14:paraId="42525819" w14:textId="77777777" w:rsidR="00616347" w:rsidRDefault="000226E9" w:rsidP="0076008D">
      <w:pPr>
        <w:numPr>
          <w:ilvl w:val="0"/>
          <w:numId w:val="1"/>
        </w:numPr>
        <w:spacing w:after="0" w:line="240" w:lineRule="auto"/>
        <w:ind w:right="181" w:firstLine="0"/>
        <w:jc w:val="left"/>
      </w:pPr>
      <w:r>
        <w:br w:type="page"/>
      </w:r>
    </w:p>
    <w:p w14:paraId="6C0A9FC1" w14:textId="66A29894" w:rsidR="00310B98" w:rsidRPr="001446B9" w:rsidRDefault="00FA44B1" w:rsidP="0076008D">
      <w:pPr>
        <w:pStyle w:val="1"/>
        <w:spacing w:after="0" w:line="240" w:lineRule="auto"/>
        <w:ind w:left="541" w:right="718"/>
        <w:rPr>
          <w:color w:val="FF0000"/>
        </w:rPr>
      </w:pPr>
      <w:r>
        <w:rPr>
          <w:sz w:val="26"/>
        </w:rPr>
        <w:lastRenderedPageBreak/>
        <w:t xml:space="preserve">2. </w:t>
      </w:r>
      <w:bookmarkStart w:id="1" w:name="_Hlk124372834"/>
      <w:r w:rsidR="00EF09A9">
        <w:rPr>
          <w:sz w:val="26"/>
        </w:rPr>
        <w:t>Обзор литературы по теме исследования</w:t>
      </w:r>
      <w:bookmarkEnd w:id="1"/>
    </w:p>
    <w:p w14:paraId="6E9FA5CC" w14:textId="77777777" w:rsidR="00FA44B1" w:rsidRDefault="00BE2808" w:rsidP="0076008D">
      <w:pPr>
        <w:spacing w:after="0" w:line="240" w:lineRule="auto"/>
        <w:ind w:left="-15"/>
      </w:pPr>
      <w:r>
        <w:t xml:space="preserve">Мы познакомились с особенностями реки Сухона в книге </w:t>
      </w:r>
      <w:r w:rsidR="0032530D">
        <w:t>под редакцией Г.А.Воробьева  «</w:t>
      </w:r>
      <w:r>
        <w:t>Природа Вологодской области</w:t>
      </w:r>
      <w:r w:rsidR="0032530D">
        <w:t>»</w:t>
      </w:r>
      <w:r w:rsidR="0097187E">
        <w:t xml:space="preserve"> (9)</w:t>
      </w:r>
      <w:r>
        <w:t>.</w:t>
      </w:r>
      <w:r w:rsidR="0032530D">
        <w:t xml:space="preserve"> И выяснили, что еще до XIV в. Сухона имела о</w:t>
      </w:r>
      <w:r>
        <w:t xml:space="preserve">громное значение </w:t>
      </w:r>
      <w:r w:rsidR="00FA44B1">
        <w:t xml:space="preserve">и потому, что была частью </w:t>
      </w:r>
      <w:r w:rsidR="00255A43">
        <w:t>единственного водного пути из М</w:t>
      </w:r>
      <w:r w:rsidR="00FA44B1">
        <w:t xml:space="preserve">осквы в Сибирь. </w:t>
      </w:r>
    </w:p>
    <w:p w14:paraId="7DA87885" w14:textId="0C086C04" w:rsidR="002057D4" w:rsidRDefault="00310B98" w:rsidP="0076008D">
      <w:pPr>
        <w:spacing w:after="0" w:line="240" w:lineRule="auto"/>
        <w:ind w:left="-15"/>
      </w:pPr>
      <w:r>
        <w:t xml:space="preserve">Река Сухона является наиболее крупной </w:t>
      </w:r>
      <w:r w:rsidR="00255A43">
        <w:t xml:space="preserve">и многоводной </w:t>
      </w:r>
      <w:r>
        <w:t>рекой Вологодской обла</w:t>
      </w:r>
      <w:r w:rsidR="00BE2808">
        <w:t>сти, ее длина составляет 558 км.</w:t>
      </w:r>
      <w:r w:rsidR="00EF09A9">
        <w:t xml:space="preserve"> </w:t>
      </w:r>
      <w:r w:rsidR="00255A43">
        <w:t>Название реки по о</w:t>
      </w:r>
      <w:r w:rsidR="0097187E">
        <w:t>д</w:t>
      </w:r>
      <w:r w:rsidR="00255A43">
        <w:t>ной из версий происходит от санскритского «сухана»</w:t>
      </w:r>
      <w:r w:rsidR="002057D4">
        <w:t xml:space="preserve">, что в переводе на русский означает «легкоодолимая». Название с таким значением могли дать реке, на которой были многочисленные броды. </w:t>
      </w:r>
    </w:p>
    <w:p w14:paraId="4324786F" w14:textId="77777777" w:rsidR="002057D4" w:rsidRDefault="002057D4" w:rsidP="0076008D">
      <w:pPr>
        <w:spacing w:after="0" w:line="240" w:lineRule="auto"/>
        <w:ind w:left="-15"/>
      </w:pPr>
      <w:r>
        <w:t xml:space="preserve">Сухона </w:t>
      </w:r>
      <w:r w:rsidR="00310B98">
        <w:t xml:space="preserve">берет свое начало из Кубенского озера, а в районе города Великий Устюг, сливаясь с рекой Юг, образует реку Малая Северная Двина. Бассейн реки Сухоны вытянут в широтном направлении с запада на восток. </w:t>
      </w:r>
    </w:p>
    <w:p w14:paraId="692D0660" w14:textId="77777777" w:rsidR="002057D4" w:rsidRDefault="002057D4" w:rsidP="0076008D">
      <w:pPr>
        <w:spacing w:after="0" w:line="240" w:lineRule="auto"/>
        <w:ind w:left="-15"/>
      </w:pPr>
      <w:r>
        <w:t>Отметки уреза воды в Сухоне изменяются о</w:t>
      </w:r>
      <w:r w:rsidR="00860300">
        <w:t>т</w:t>
      </w:r>
      <w:r>
        <w:t xml:space="preserve"> 108 м (урез Кубенского озера) </w:t>
      </w:r>
      <w:r w:rsidR="00860300">
        <w:t>д</w:t>
      </w:r>
      <w:r>
        <w:t xml:space="preserve">о 51 м (место впадения р. Юг). Средний уклон реки составляет 10 см на километр длины. Коэффициент извилистости реки– 1,3. К системе реки Сухоны относится 493реки длиной 10 км и более и 374 реки длиной менее 10 км. </w:t>
      </w:r>
    </w:p>
    <w:p w14:paraId="7F5A78B9" w14:textId="77777777" w:rsidR="00310B98" w:rsidRDefault="002057D4" w:rsidP="0076008D">
      <w:pPr>
        <w:spacing w:after="0" w:line="240" w:lineRule="auto"/>
        <w:ind w:left="-15"/>
      </w:pPr>
      <w:r>
        <w:t xml:space="preserve">По гидрографическим особенностям реку Сухону от истока до устья можно разделить на 3 участка: Верхняя Сухона – от истока до с. Наремы, протяженностью 115 км; Средняя Сухона – следующие 170 км до г. Тотьма (281 км); Нижняя Сухона – протяженностью 273 км до г. Великий Устюг. Экспедиция 2021 года проходила в границах Нижней Сухоны. </w:t>
      </w:r>
    </w:p>
    <w:p w14:paraId="4CD647F8" w14:textId="3A24858F" w:rsidR="002057D4" w:rsidRDefault="002057D4" w:rsidP="0076008D">
      <w:pPr>
        <w:spacing w:after="0" w:line="240" w:lineRule="auto"/>
        <w:ind w:left="-15"/>
      </w:pPr>
      <w:r>
        <w:t>На всем участке Сухона протекает по плоской, широкой низменности</w:t>
      </w:r>
      <w:r w:rsidR="005603C6">
        <w:t>, называемой Присухонской низиной и бывшей в прошлом дном приледникового озера. Озерная котловина заполнена озерно-ледниковыми отложениями (суглинками, глинами, песками).</w:t>
      </w:r>
      <w:r w:rsidR="00EF09A9">
        <w:t xml:space="preserve"> </w:t>
      </w:r>
      <w:r w:rsidR="005603C6">
        <w:t>Ширина речной долины изменяется от 3 км в верховьях до 13-14 км в районе впадения Вологды и Лежи.</w:t>
      </w:r>
    </w:p>
    <w:p w14:paraId="5393CB2F" w14:textId="77777777" w:rsidR="005603C6" w:rsidRDefault="005603C6" w:rsidP="0076008D">
      <w:pPr>
        <w:spacing w:after="0" w:line="240" w:lineRule="auto"/>
        <w:ind w:left="-15"/>
      </w:pPr>
      <w:r>
        <w:t xml:space="preserve">В пределах Присухонской низины река течет в русле с низкими берегами, вдоль реки поднимаются до метра высотой и неширокие (30-60 м) прирусловые валы. Они называются «бережинами». </w:t>
      </w:r>
    </w:p>
    <w:p w14:paraId="67E6BEF6" w14:textId="77777777" w:rsidR="005603C6" w:rsidRDefault="005603C6" w:rsidP="0076008D">
      <w:pPr>
        <w:spacing w:after="0" w:line="240" w:lineRule="auto"/>
        <w:ind w:left="-15"/>
      </w:pPr>
      <w:r>
        <w:t xml:space="preserve">Средняя Сухона протекает в более узкой озерно-ледниковой низине шириной до  </w:t>
      </w:r>
      <w:r w:rsidR="0032530D">
        <w:t xml:space="preserve">1 </w:t>
      </w:r>
      <w:r>
        <w:t>км. Ширина поймы до 500 м. В русле появляются пороги из валунов и гальки и песчаные перекаты, что препятствует судоходству.</w:t>
      </w:r>
    </w:p>
    <w:p w14:paraId="1A38CAFF" w14:textId="77777777" w:rsidR="00433A48" w:rsidRDefault="00310B98" w:rsidP="0076008D">
      <w:pPr>
        <w:spacing w:line="240" w:lineRule="auto"/>
        <w:ind w:left="-15"/>
      </w:pPr>
      <w:r>
        <w:t xml:space="preserve"> В районе Нижней Сухоны долина реки представляет собой древнюю озерно-ледниковую низину, ее ширина на исследуемом у</w:t>
      </w:r>
      <w:r w:rsidR="00E923A2">
        <w:t>частке составляет 500–600 м</w:t>
      </w:r>
      <w:r>
        <w:t xml:space="preserve">, берега покрыты лесом, кустарником и луговой растительностью. </w:t>
      </w:r>
      <w:r w:rsidR="00E923A2">
        <w:t>До</w:t>
      </w:r>
      <w:r w:rsidR="00433A48">
        <w:t xml:space="preserve">лина глубоко врезана, местами имеет каньонообразный характер. Берега красивые, обрывистые. </w:t>
      </w:r>
      <w:r>
        <w:t xml:space="preserve">Дно реки в основном сложено песками с различной степенью заиленности и песчано-гравийной смесью, местами встречаются глина и валуны. Перекаты песчаные, чаще каменистые, ниже крупных притоков имеются острова. Глубины колеблются от 0,5 до 2,7 м, средняя скорость течения в межень составляет 0,5 – 0,7 м/сек, на перекатах – 0,8 – 1,0 м/сек. </w:t>
      </w:r>
    </w:p>
    <w:p w14:paraId="0FD05422" w14:textId="262489F4" w:rsidR="00790913" w:rsidRDefault="00433A48" w:rsidP="0076008D">
      <w:pPr>
        <w:spacing w:line="240" w:lineRule="auto"/>
        <w:ind w:left="-15"/>
      </w:pPr>
      <w:r>
        <w:t>Питание и водный режим Сухоны обычны для рек восточно-европейского типа – преимущественно снеговым питанием и преобладанием</w:t>
      </w:r>
      <w:r w:rsidR="00EF09A9">
        <w:t xml:space="preserve"> </w:t>
      </w:r>
      <w:r>
        <w:t>весеннего стока</w:t>
      </w:r>
      <w:r w:rsidR="00310B98">
        <w:t>.</w:t>
      </w:r>
    </w:p>
    <w:p w14:paraId="4638585E" w14:textId="77777777" w:rsidR="00790913" w:rsidRDefault="00790913" w:rsidP="0076008D">
      <w:pPr>
        <w:spacing w:line="240" w:lineRule="auto"/>
        <w:ind w:left="-15"/>
      </w:pPr>
    </w:p>
    <w:p w14:paraId="5981E5DC" w14:textId="462504FD" w:rsidR="00310B98" w:rsidRPr="009B7FAE" w:rsidRDefault="009B7FAE" w:rsidP="009B7FAE">
      <w:pPr>
        <w:spacing w:line="240" w:lineRule="auto"/>
        <w:ind w:left="-15" w:firstLine="0"/>
        <w:rPr>
          <w:iCs/>
        </w:rPr>
      </w:pPr>
      <w:r>
        <w:rPr>
          <w:b/>
        </w:rPr>
        <w:lastRenderedPageBreak/>
        <w:t xml:space="preserve"> 2</w:t>
      </w:r>
      <w:r w:rsidR="006F1D96">
        <w:rPr>
          <w:b/>
        </w:rPr>
        <w:t>.1</w:t>
      </w:r>
      <w:r w:rsidR="00EF09A9">
        <w:rPr>
          <w:b/>
        </w:rPr>
        <w:t>.</w:t>
      </w:r>
      <w:r w:rsidR="006F1D96">
        <w:rPr>
          <w:b/>
        </w:rPr>
        <w:t xml:space="preserve"> </w:t>
      </w:r>
      <w:r w:rsidR="00310B98" w:rsidRPr="009B7FAE">
        <w:rPr>
          <w:b/>
          <w:iCs/>
        </w:rPr>
        <w:t>История ихтиологических исследований Северо-Двинского водного</w:t>
      </w:r>
    </w:p>
    <w:p w14:paraId="675C21EE" w14:textId="77777777" w:rsidR="00310B98" w:rsidRPr="009B7FAE" w:rsidRDefault="00310B98" w:rsidP="0076008D">
      <w:pPr>
        <w:pStyle w:val="1"/>
        <w:spacing w:after="0" w:line="240" w:lineRule="auto"/>
        <w:ind w:left="-5" w:right="0"/>
        <w:rPr>
          <w:iCs/>
        </w:rPr>
      </w:pPr>
      <w:r w:rsidRPr="009B7FAE">
        <w:rPr>
          <w:iCs/>
        </w:rPr>
        <w:t>пути в границах Вологодской области (река Сухона)</w:t>
      </w:r>
    </w:p>
    <w:p w14:paraId="548E8EB6" w14:textId="77777777" w:rsidR="00310B98" w:rsidRDefault="00310B98" w:rsidP="0076008D">
      <w:pPr>
        <w:spacing w:line="240" w:lineRule="auto"/>
        <w:ind w:left="-15"/>
      </w:pPr>
      <w:r>
        <w:t>Первые сведения о рыбах бассейне реки Сухона и рыболовстве, содержатся в трудах исследователей и натуралистов, путешествовавших по реке в конце XVII – первой половине XVIII. Эти экспедиции, как правило, были организованы Российской императорской академий Наук и направлены на разнообразные описания территории, флоры и фауны, культуры и образа разных губерний Российской империи. В связи с тем, что река Сухона являлась важной транспортной артерией северной части страны, путь многих экспедиций пролегал через этот водоток.  Однако сведения эти, как правило, обрывочные и часто основаны лишь на описании собственных впечатлений</w:t>
      </w:r>
      <w:r w:rsidR="0097187E">
        <w:t xml:space="preserve"> (8, 9)</w:t>
      </w:r>
      <w:r>
        <w:t xml:space="preserve">. </w:t>
      </w:r>
    </w:p>
    <w:p w14:paraId="7C05C17E" w14:textId="62CD28A9" w:rsidR="00310B98" w:rsidRDefault="00310B98" w:rsidP="0076008D">
      <w:pPr>
        <w:spacing w:after="0" w:line="240" w:lineRule="auto"/>
        <w:ind w:left="-15"/>
      </w:pPr>
      <w:r>
        <w:t xml:space="preserve">Первые </w:t>
      </w:r>
      <w:r w:rsidR="00860300">
        <w:t>рыбохозяйственные исследования в</w:t>
      </w:r>
      <w:r>
        <w:t xml:space="preserve"> бассейне реки Сухона с описанием состава рыбного населения, способов лова, оценкой объемов вылова рыбы были проведены в середине XIX века Николаем Яковлевичем Данилевским в рамках исследований состо</w:t>
      </w:r>
      <w:r w:rsidR="0097187E">
        <w:t>яния рыболовства в России</w:t>
      </w:r>
      <w:r w:rsidR="00EF09A9">
        <w:t xml:space="preserve"> </w:t>
      </w:r>
      <w:r w:rsidR="00860300">
        <w:t>(Приложение 1)</w:t>
      </w:r>
      <w:r w:rsidR="0097187E">
        <w:t xml:space="preserve"> (8).  О</w:t>
      </w:r>
      <w:r>
        <w:t xml:space="preserve">н считает реку достаточно богатой по состоянию кормовой базы рыб. </w:t>
      </w:r>
    </w:p>
    <w:p w14:paraId="03DCF5C3" w14:textId="77777777" w:rsidR="00310B98" w:rsidRDefault="00310B98" w:rsidP="0076008D">
      <w:pPr>
        <w:spacing w:after="0" w:line="240" w:lineRule="auto"/>
        <w:ind w:left="0" w:firstLine="708"/>
        <w:jc w:val="left"/>
      </w:pPr>
      <w:r>
        <w:t xml:space="preserve"> Некоторые сведения об ихтиофауне Сухо</w:t>
      </w:r>
      <w:r w:rsidR="00A4004F">
        <w:t xml:space="preserve">ны можно найти в трудах местных </w:t>
      </w:r>
      <w:r>
        <w:t>натуралистов, рыболовов и охотников. В основном они касаются появления в бассейне Сухоны стерляди – нового представителя ихтиофауны</w:t>
      </w:r>
      <w:r w:rsidR="0097187E">
        <w:t>.</w:t>
      </w:r>
    </w:p>
    <w:p w14:paraId="4ECCFE66" w14:textId="77777777" w:rsidR="00310B98" w:rsidRDefault="00310B98" w:rsidP="0076008D">
      <w:pPr>
        <w:spacing w:after="0" w:line="240" w:lineRule="auto"/>
        <w:ind w:left="0" w:firstLine="708"/>
      </w:pPr>
      <w:r>
        <w:t xml:space="preserve">На современном этапе ихтиологические исследования на реке Сухона начали проводиться Вологодской лабораторией ГосНИОРХ в 1980–1990-е годы </w:t>
      </w:r>
      <w:r w:rsidR="00635B95">
        <w:t xml:space="preserve">(ныне Вологодский филиал ФГБНУ «ВНИРО») </w:t>
      </w:r>
      <w:r>
        <w:t xml:space="preserve">в связи с оценкой негативного воздействия хозяйственной деятельности на водные биоресурсы. </w:t>
      </w:r>
    </w:p>
    <w:p w14:paraId="2948709D" w14:textId="77777777" w:rsidR="00B42BC8" w:rsidRPr="009B7FAE" w:rsidRDefault="00B42BC8" w:rsidP="0076008D">
      <w:pPr>
        <w:spacing w:after="27" w:line="240" w:lineRule="auto"/>
        <w:ind w:left="-15"/>
        <w:rPr>
          <w:iCs/>
        </w:rPr>
      </w:pPr>
    </w:p>
    <w:p w14:paraId="4F4F946A" w14:textId="21AD2D47" w:rsidR="0076008D" w:rsidRPr="009B7FAE" w:rsidRDefault="009B7FAE" w:rsidP="009B7FAE">
      <w:pPr>
        <w:pStyle w:val="1"/>
        <w:spacing w:after="0" w:line="240" w:lineRule="auto"/>
        <w:ind w:right="0"/>
        <w:jc w:val="both"/>
        <w:rPr>
          <w:iCs/>
        </w:rPr>
      </w:pPr>
      <w:r w:rsidRPr="009B7FAE">
        <w:rPr>
          <w:iCs/>
        </w:rPr>
        <w:t xml:space="preserve"> 2.</w:t>
      </w:r>
      <w:r>
        <w:rPr>
          <w:iCs/>
        </w:rPr>
        <w:t>2</w:t>
      </w:r>
      <w:r w:rsidR="0076008D" w:rsidRPr="009B7FAE">
        <w:rPr>
          <w:iCs/>
        </w:rPr>
        <w:t>. Традиционные способы рыбной ловли на реке Сухона (XVII – XIX вв.)</w:t>
      </w:r>
    </w:p>
    <w:p w14:paraId="3AFD74F5" w14:textId="77777777" w:rsidR="00B42BC8" w:rsidRDefault="00310B98" w:rsidP="0076008D">
      <w:pPr>
        <w:spacing w:after="0" w:line="240" w:lineRule="auto"/>
        <w:ind w:left="-15"/>
      </w:pPr>
      <w:r>
        <w:t>Сведения о применявшихся на реке Сухона способах лова р</w:t>
      </w:r>
      <w:r w:rsidR="00790913">
        <w:t>ыбы известны с середины XVII в. (6).</w:t>
      </w:r>
      <w:r>
        <w:t xml:space="preserve"> В частности, в тот период и позднее на реке Сухона использовались следующие орудия и способы лова: езы и заезки, мережи, или мерешки (сети), бредники (вероятно, небольшие невода), курмы, а также велся лов «удами» (удочками), лов «с лучем по метлек» (вероятно, то же, что и ужение «с кола»)</w:t>
      </w:r>
      <w:r w:rsidR="00860300">
        <w:t xml:space="preserve"> (Приложение 2)</w:t>
      </w:r>
      <w:r>
        <w:t xml:space="preserve">. </w:t>
      </w:r>
      <w:r w:rsidR="00790913">
        <w:t>Некоторые орудия лова, например, морды, используются и в настоящее время.</w:t>
      </w:r>
    </w:p>
    <w:p w14:paraId="287CBBAA" w14:textId="77777777" w:rsidR="00790913" w:rsidRDefault="00790913" w:rsidP="0076008D">
      <w:pPr>
        <w:spacing w:line="240" w:lineRule="auto"/>
        <w:ind w:left="-15"/>
      </w:pPr>
      <w:r>
        <w:t>Например, в</w:t>
      </w:r>
      <w:r w:rsidRPr="00790913">
        <w:t xml:space="preserve"> период половолья после начала спада уровня воды в устьевой части притоков реки Сухона и на протоках из временно залитых озер устанавливались </w:t>
      </w:r>
      <w:r>
        <w:rPr>
          <w:b/>
          <w:bCs/>
          <w:i/>
          <w:iCs/>
        </w:rPr>
        <w:t>запоры</w:t>
      </w:r>
      <w:r w:rsidRPr="00790913">
        <w:t>. Это были конструкции, сооруженные из длинных бревен, плотно соединенных между собой и препятствующих обратному ходу рыбы, зашедшей в реки на нерест. Для осуществления лова в середине запора оставлялись ворота, в которых пр</w:t>
      </w:r>
      <w:r>
        <w:t xml:space="preserve">оизводился лов неводами. </w:t>
      </w:r>
      <w:r w:rsidRPr="00790913">
        <w:t>несмотря на запрет полного перегораживания русла рек Правилами рыболовства, запорный лов на притоках Сухоны просуществовал вплоть до начала 2000-х годов</w:t>
      </w:r>
      <w:r>
        <w:t>.</w:t>
      </w:r>
    </w:p>
    <w:p w14:paraId="5438285F" w14:textId="77777777" w:rsidR="00790913" w:rsidRDefault="00790913" w:rsidP="0076008D">
      <w:pPr>
        <w:spacing w:line="240" w:lineRule="auto"/>
        <w:ind w:left="-15"/>
      </w:pPr>
      <w:r w:rsidRPr="00790913">
        <w:t>Повсеместно в период весеннего нереста рыб на притоках Сухоны выставлялись мережи и морды для ловли щуки, леща, язя, окуня, плотвы и др.</w:t>
      </w:r>
    </w:p>
    <w:p w14:paraId="0971A686" w14:textId="77777777" w:rsidR="00D26497" w:rsidRPr="00D26497" w:rsidRDefault="00D26497" w:rsidP="0076008D">
      <w:pPr>
        <w:spacing w:line="240" w:lineRule="auto"/>
        <w:ind w:left="-15"/>
      </w:pPr>
      <w:r w:rsidRPr="00D26497">
        <w:t xml:space="preserve">Добыча стерляди в Северодвинском бассейне началась в 1840-е гг. уже через несколько лет после вселения этого </w:t>
      </w:r>
      <w:r>
        <w:t xml:space="preserve">вида. </w:t>
      </w:r>
      <w:r w:rsidRPr="00D26497">
        <w:t xml:space="preserve">Первоначально стерлядь ловили </w:t>
      </w:r>
      <w:r w:rsidRPr="00D26497">
        <w:rPr>
          <w:b/>
          <w:bCs/>
          <w:i/>
          <w:iCs/>
        </w:rPr>
        <w:t>подольниками</w:t>
      </w:r>
      <w:r w:rsidRPr="00D26497">
        <w:t xml:space="preserve">– напоминавшими переметы орудиями, снабженными 40 – 50 </w:t>
      </w:r>
      <w:r w:rsidRPr="00D26497">
        <w:lastRenderedPageBreak/>
        <w:t>крючками, на которые насаживались дождевые черви. Почти одновременно</w:t>
      </w:r>
      <w:r>
        <w:t xml:space="preserve"> специально для добычи стерляди</w:t>
      </w:r>
      <w:r w:rsidRPr="00D26497">
        <w:t xml:space="preserve"> начали применяться </w:t>
      </w:r>
      <w:r w:rsidRPr="00D26497">
        <w:rPr>
          <w:b/>
          <w:bCs/>
          <w:i/>
          <w:iCs/>
        </w:rPr>
        <w:t>самоловы</w:t>
      </w:r>
      <w:r>
        <w:t>.</w:t>
      </w:r>
    </w:p>
    <w:p w14:paraId="680E0645" w14:textId="77777777" w:rsidR="00310B98" w:rsidRDefault="00310B98" w:rsidP="0076008D">
      <w:pPr>
        <w:spacing w:line="240" w:lineRule="auto"/>
        <w:ind w:left="-15"/>
      </w:pPr>
      <w:r>
        <w:t>По фондовым материалам Вологодск</w:t>
      </w:r>
      <w:r w:rsidR="00B42BC8">
        <w:t>огофилиала</w:t>
      </w:r>
      <w:r>
        <w:t xml:space="preserve"> ФГБНУ «</w:t>
      </w:r>
      <w:r w:rsidR="00B42BC8">
        <w:t>ВНИРО</w:t>
      </w:r>
      <w:r>
        <w:t xml:space="preserve">», уловы стерляди в реке Сухона в начале XX в. в отдельные годы достигали 30000 кг. В последующие десятилетия ее вылов сильно сократился, достигнув максимума в 3000 кг в 1967 г. После 1981 г. сухонская стерлядь перестала регистрироваться рыбопромысловой статистикой, тем не менее регулярно встречаясь в составе уловов. С 2006 г. популяции стерляди, обитающие на территории Вологодской области, внесены в Красную книгу </w:t>
      </w:r>
      <w:r w:rsidR="00D26497">
        <w:t>Вологодской области и Российской Федерации (4, 5)</w:t>
      </w:r>
      <w:r>
        <w:t xml:space="preserve"> и их добыча запрещена. Однако нелегальный вылов сухонской стерляди сохраняется, нанося ущерб ее популяции.</w:t>
      </w:r>
    </w:p>
    <w:p w14:paraId="7D13699E" w14:textId="77777777" w:rsidR="00B42BC8" w:rsidRDefault="00B42BC8" w:rsidP="0076008D">
      <w:pPr>
        <w:spacing w:after="0" w:line="240" w:lineRule="auto"/>
        <w:ind w:left="-15"/>
      </w:pPr>
    </w:p>
    <w:p w14:paraId="6CC7C975" w14:textId="18DBE182" w:rsidR="00310B98" w:rsidRPr="009B7FAE" w:rsidRDefault="009B7FAE" w:rsidP="009B7FAE">
      <w:pPr>
        <w:pStyle w:val="2"/>
        <w:spacing w:line="240" w:lineRule="auto"/>
        <w:ind w:left="-5" w:right="0"/>
        <w:jc w:val="center"/>
        <w:rPr>
          <w:iCs/>
        </w:rPr>
      </w:pPr>
      <w:r w:rsidRPr="009B7FAE">
        <w:rPr>
          <w:iCs/>
        </w:rPr>
        <w:t>2.</w:t>
      </w:r>
      <w:r w:rsidR="00FE5526" w:rsidRPr="009B7FAE">
        <w:rPr>
          <w:iCs/>
        </w:rPr>
        <w:t>3</w:t>
      </w:r>
      <w:r w:rsidRPr="009B7FAE">
        <w:rPr>
          <w:iCs/>
        </w:rPr>
        <w:t>.</w:t>
      </w:r>
      <w:r w:rsidR="00310B98" w:rsidRPr="009B7FAE">
        <w:rPr>
          <w:iCs/>
        </w:rPr>
        <w:t xml:space="preserve"> Рыболовство на реке Сухона в современный период</w:t>
      </w:r>
    </w:p>
    <w:p w14:paraId="47887F78" w14:textId="77777777" w:rsidR="00310B98" w:rsidRDefault="00310B98" w:rsidP="0076008D">
      <w:pPr>
        <w:spacing w:after="0" w:line="240" w:lineRule="auto"/>
        <w:ind w:left="-15"/>
      </w:pPr>
      <w:r>
        <w:t>Вплоть до середины 2000-х гг. на реке Сухона существовало промышленное рыболовство, велась добыча рыбы гражданами по лицензиям, и осуществлялся любительский лов. В настоящее время на реке Сухона сохранилось только спортивно-любительское рыболовство</w:t>
      </w:r>
      <w:r w:rsidR="00D26497">
        <w:t xml:space="preserve"> (8)</w:t>
      </w:r>
      <w:r>
        <w:t xml:space="preserve">. </w:t>
      </w:r>
    </w:p>
    <w:p w14:paraId="5A8F0312" w14:textId="77777777" w:rsidR="00310B98" w:rsidRDefault="00310B98" w:rsidP="0076008D">
      <w:pPr>
        <w:spacing w:line="240" w:lineRule="auto"/>
        <w:ind w:left="-15"/>
      </w:pPr>
      <w:r>
        <w:t>В целом в составе промышленных уловов за рассматриваемый период отмечалось около 15 видов рыб, из которых по объемам общего вылова доминировали язь, окунь, лещ, щука, плотва и густера (</w:t>
      </w:r>
      <w:r w:rsidR="008F56BC">
        <w:t>Приложение</w:t>
      </w:r>
      <w:r w:rsidR="00282FB9">
        <w:t xml:space="preserve"> 3</w:t>
      </w:r>
      <w:r w:rsidR="008F56BC">
        <w:t xml:space="preserve">, </w:t>
      </w:r>
      <w:r>
        <w:t xml:space="preserve">рис. </w:t>
      </w:r>
      <w:r w:rsidR="00282FB9">
        <w:t>1</w:t>
      </w:r>
      <w:r>
        <w:t xml:space="preserve">). Совокупная доля этих видов рыб составляла более 90% от общего. </w:t>
      </w:r>
    </w:p>
    <w:p w14:paraId="3B75B9A2" w14:textId="77777777" w:rsidR="00310B98" w:rsidRDefault="00310B98" w:rsidP="0076008D">
      <w:pPr>
        <w:spacing w:after="31" w:line="240" w:lineRule="auto"/>
        <w:ind w:left="-15"/>
      </w:pPr>
      <w:r>
        <w:t xml:space="preserve">Вплоть до 2004 года на реке Сухона был весьма распространен лов рыбы гражданами по лицензиям. </w:t>
      </w:r>
      <w:r w:rsidR="00B42BC8">
        <w:t>В частности,</w:t>
      </w:r>
      <w:r>
        <w:t xml:space="preserve"> за период с 2000 по 2004 гг. количество выданных рыболовам лицензий колебалось от 1874 до 3190, составляя в среднем 2376. Эта величина составляет почти 16% от общего числа лицензий, выдававшихся на водоемах Вологодской области. В составе лицензионных и любительских</w:t>
      </w:r>
      <w:r w:rsidR="00282FB9">
        <w:t xml:space="preserve"> уловов отмечено 13 видов рыб,</w:t>
      </w:r>
      <w:r>
        <w:t xml:space="preserve"> основными объектами добычи были язь, окунь, лещ, плотва, щука и густера. </w:t>
      </w:r>
    </w:p>
    <w:p w14:paraId="2E5F4B80" w14:textId="21A4E2FC" w:rsidR="00310B98" w:rsidRDefault="00310B98" w:rsidP="0076008D">
      <w:pPr>
        <w:spacing w:line="240" w:lineRule="auto"/>
        <w:ind w:left="-15"/>
      </w:pPr>
      <w:r>
        <w:t>При осуществлении любительского и спортивного рыболовства водные биоресурсы используются для добычи (вылова) круглый год. Основными объектами лова являются щука, лещ, окунь, плотва, уклейка, елец, голавль и язь. В качестве орудий лова используются летние поплавочные удочки, спиннинги, зимние удочки с мормышкой и балансиром, жерлицы. Из запрещенных орудий рыболовства применяются ставные и плавные сети, самоловы, блесны-секуши, «мутовки», «черты», остроги и др.</w:t>
      </w:r>
    </w:p>
    <w:p w14:paraId="4DA49CB6" w14:textId="77777777" w:rsidR="009B7FAE" w:rsidRDefault="009B7FAE" w:rsidP="0076008D">
      <w:pPr>
        <w:spacing w:line="240" w:lineRule="auto"/>
        <w:ind w:left="-15"/>
      </w:pPr>
    </w:p>
    <w:p w14:paraId="30DABDF0" w14:textId="2A733AD6" w:rsidR="009B7FAE" w:rsidRPr="009B7FAE" w:rsidRDefault="009B7FAE" w:rsidP="009B7FAE">
      <w:pPr>
        <w:spacing w:line="240" w:lineRule="auto"/>
        <w:ind w:left="-15"/>
        <w:jc w:val="center"/>
        <w:rPr>
          <w:b/>
          <w:bCs/>
        </w:rPr>
      </w:pPr>
      <w:r>
        <w:rPr>
          <w:b/>
          <w:bCs/>
        </w:rPr>
        <w:t>3</w:t>
      </w:r>
      <w:r w:rsidRPr="009B7FAE">
        <w:rPr>
          <w:b/>
          <w:bCs/>
        </w:rPr>
        <w:t>. Методики исследования.</w:t>
      </w:r>
    </w:p>
    <w:p w14:paraId="52B56A97" w14:textId="77777777" w:rsidR="009B7FAE" w:rsidRDefault="009B7FAE" w:rsidP="009B7FAE">
      <w:pPr>
        <w:spacing w:line="240" w:lineRule="auto"/>
        <w:ind w:left="-15"/>
      </w:pPr>
      <w:r>
        <w:t xml:space="preserve">В ходе экспедиции проведен научно-исследовательский лов рыбы для уточнения состава ихтиофауны, изучения структуры рыбного населения и оценки состояния популяций отдельных видов рыб. Для этого на трех участках Нижней Сухоны осуществлялась постановка ставных сетей на разных по экологическим особенностям участках водотока (Приложение 12). На каждой станции выставлялся комплект из 7 – 9 сетей с шагом ячеи от 20 до 60 мм. На Нижней Сухоне лов рыбы проводился в окрестностях д. Красавино, д.Бобровское, д. Вострое в 2021 году и с. Нюксенице и д. Вострое в 2016 году. Общий объем </w:t>
      </w:r>
      <w:r>
        <w:lastRenderedPageBreak/>
        <w:t>собранного и обработанного полевого ихтиологического материала представлен в таблице (Приложение 6, таблица 4)и составляет 72 экземпляра рыб.</w:t>
      </w:r>
    </w:p>
    <w:p w14:paraId="2A482422" w14:textId="14C70ADC" w:rsidR="009B7FAE" w:rsidRDefault="009B7FAE" w:rsidP="009B7FAE">
      <w:pPr>
        <w:spacing w:line="240" w:lineRule="auto"/>
        <w:ind w:left="-15"/>
      </w:pPr>
      <w:r>
        <w:t xml:space="preserve">Обработка ихтиологического материала проводились по стандартным методикам Правдина, Жакова и Меншуткина (10,12). Все отловленные особи подвергались полному биологическому анализу, с целью изучения размерно-возрастной и половой структур популяций. В частности, у рыб измерялись длина и масса тела, определялись пол и стадия зрелости половых продуктов, показатели ожирения внутренностей и наполнения желудочно-кишечного тракта. Отбор материала и определение возраста рыб осуществлялись по общепринятым методикам Чугунова и  Правдина (11,12). В качестве регистрирующих структур при определении возраста использовались чешуя и спилы первых лучей спинного и брюшного плавников. Для общей характеристики реки Сухона, описания промышленного и любительского рыболовства, использовались фондовые материалы Вологодского филиала ФГБНУ «ВНИРО», а также литературные источники разных лет.  </w:t>
      </w:r>
    </w:p>
    <w:p w14:paraId="18E04A90" w14:textId="77777777" w:rsidR="00310B98" w:rsidRDefault="00310B98" w:rsidP="0076008D">
      <w:pPr>
        <w:spacing w:after="0" w:line="240" w:lineRule="auto"/>
        <w:ind w:left="0" w:firstLine="0"/>
        <w:jc w:val="left"/>
      </w:pPr>
    </w:p>
    <w:p w14:paraId="6F9940B7" w14:textId="4C96C279" w:rsidR="00310B98" w:rsidRDefault="00310B98" w:rsidP="0076008D">
      <w:pPr>
        <w:spacing w:after="0" w:line="240" w:lineRule="auto"/>
        <w:ind w:left="541" w:hanging="10"/>
        <w:jc w:val="center"/>
      </w:pPr>
      <w:bookmarkStart w:id="2" w:name="_Hlk124375438"/>
      <w:r>
        <w:rPr>
          <w:b/>
        </w:rPr>
        <w:t xml:space="preserve"> </w:t>
      </w:r>
      <w:r w:rsidR="009B7FAE">
        <w:rPr>
          <w:b/>
        </w:rPr>
        <w:t>4</w:t>
      </w:r>
      <w:r w:rsidR="00433A48">
        <w:rPr>
          <w:b/>
        </w:rPr>
        <w:t>.</w:t>
      </w:r>
      <w:r w:rsidR="009B7FAE">
        <w:rPr>
          <w:b/>
        </w:rPr>
        <w:t>Результаты исследований.</w:t>
      </w:r>
    </w:p>
    <w:p w14:paraId="6554947B" w14:textId="77777777" w:rsidR="00310B98" w:rsidRPr="00D26497" w:rsidRDefault="00310B98" w:rsidP="0076008D">
      <w:pPr>
        <w:pStyle w:val="1"/>
        <w:spacing w:after="0" w:line="240" w:lineRule="auto"/>
        <w:ind w:left="541" w:right="0"/>
        <w:rPr>
          <w:i/>
        </w:rPr>
      </w:pPr>
      <w:r>
        <w:t>4</w:t>
      </w:r>
      <w:r w:rsidRPr="00D26497">
        <w:rPr>
          <w:i/>
        </w:rPr>
        <w:t>.</w:t>
      </w:r>
      <w:r w:rsidRPr="00F8703D">
        <w:rPr>
          <w:iCs/>
        </w:rPr>
        <w:t>1 Ихтиофауна и рыбохозяйственное значение водотока</w:t>
      </w:r>
      <w:r w:rsidR="002056ED" w:rsidRPr="00F8703D">
        <w:rPr>
          <w:iCs/>
        </w:rPr>
        <w:t>.</w:t>
      </w:r>
    </w:p>
    <w:bookmarkEnd w:id="2"/>
    <w:p w14:paraId="78D11104" w14:textId="4666FF7C" w:rsidR="002056ED" w:rsidRDefault="00310B98" w:rsidP="0076008D">
      <w:pPr>
        <w:spacing w:line="240" w:lineRule="auto"/>
        <w:ind w:left="-15"/>
        <w:rPr>
          <w:color w:val="FF0000"/>
        </w:rPr>
      </w:pPr>
      <w:r>
        <w:t>Рыбохозяйственное значение водотоков определяется качественным и количественным составом ихтиофауны. В настоящее время в ихтиофауне реки Сухона зарегистрировано 25 видов р</w:t>
      </w:r>
      <w:r w:rsidR="00282FB9">
        <w:t>ыб, относящихся к 10 семействам</w:t>
      </w:r>
      <w:r>
        <w:t>. Наибольшее число видов относится к семейству карповых (11 видов). Три вида рыб принадлежат к семейству окуневых, два вида – к семейству сиговых. Семейства осетровые, лососевые, хариусовые, щуковые, балиториевые, вьюновые, налимовые представлены в составе фауны одним видом каждое</w:t>
      </w:r>
      <w:r w:rsidR="009B7FAE">
        <w:t xml:space="preserve"> </w:t>
      </w:r>
      <w:r w:rsidR="002056ED" w:rsidRPr="00282FB9">
        <w:rPr>
          <w:color w:val="auto"/>
        </w:rPr>
        <w:t xml:space="preserve">(Приложение </w:t>
      </w:r>
      <w:r w:rsidR="00282FB9" w:rsidRPr="00282FB9">
        <w:rPr>
          <w:color w:val="auto"/>
        </w:rPr>
        <w:t>4</w:t>
      </w:r>
      <w:r w:rsidR="00FC2847">
        <w:rPr>
          <w:color w:val="auto"/>
        </w:rPr>
        <w:t>, табл. 1</w:t>
      </w:r>
      <w:r w:rsidR="002056ED" w:rsidRPr="00282FB9">
        <w:rPr>
          <w:color w:val="auto"/>
        </w:rPr>
        <w:t>)</w:t>
      </w:r>
      <w:r w:rsidR="00FC2847">
        <w:rPr>
          <w:color w:val="auto"/>
        </w:rPr>
        <w:t xml:space="preserve"> (11)</w:t>
      </w:r>
      <w:r w:rsidRPr="00282FB9">
        <w:rPr>
          <w:color w:val="auto"/>
        </w:rPr>
        <w:t xml:space="preserve">. </w:t>
      </w:r>
    </w:p>
    <w:p w14:paraId="0786BA99" w14:textId="77777777" w:rsidR="00310B98" w:rsidRDefault="00310B98" w:rsidP="0076008D">
      <w:pPr>
        <w:spacing w:line="240" w:lineRule="auto"/>
        <w:ind w:left="-15"/>
      </w:pPr>
      <w:r>
        <w:t>В целом, ихтиофауна реки Сухона включает виды рыб преимущественно с весенне-летними сроками размножения и относящихся к литофилам по типу предпочитаемого нерестового субстрата. Это стерлядь, судак, хариус, голавль, елец, гольян, шиповка, голец, пескарь, ерш. К литофилам также относятся налим, нерестящийся зимой, а также осенне-нерестующие семга и нельма. Выметывание икры у рыб происходит на песчано-каменистом грунте в районе многочисленных перекатов и отмелых участков русла. Нерестилища менее многочисленных в составе рыбной части сообщества фитофильных видов (лещ, язь, щука, окунь, плотва, густера, уклейка, карась, линь), расположены главным образом в устьях притоков и на небольших участках поймы. Наиболее высокую численность из этой группы рыб имеют лещ, щука, окунь, плотва и уклейка</w:t>
      </w:r>
      <w:r w:rsidR="00FC2847">
        <w:t xml:space="preserve"> (11)</w:t>
      </w:r>
      <w:r>
        <w:t xml:space="preserve">. </w:t>
      </w:r>
    </w:p>
    <w:p w14:paraId="4A8A5765" w14:textId="77777777" w:rsidR="009B7FAE" w:rsidRDefault="00310B98" w:rsidP="0076008D">
      <w:pPr>
        <w:spacing w:line="240" w:lineRule="auto"/>
        <w:ind w:left="-15"/>
      </w:pPr>
      <w:r>
        <w:t>Река Сухона является наиболее крупной водной артерией Вологодской области и имеет особое значение для сохранения и воспроизводства водных биоресурсов. Рыбохозяйственное значение любых водотоков, определяется наличием в них нерестилищ и участков нагула рыб, имеющих промысловое значение или представляющих потребительский интерес. В настоящее время все увеличивающаяся антропогенная нагрузка ведет к сокращению видового разнообразия рыбного населения реки Сухона.</w:t>
      </w:r>
    </w:p>
    <w:p w14:paraId="0226D957" w14:textId="315AB6C7" w:rsidR="00B62FA9" w:rsidRPr="00F8703D" w:rsidRDefault="00FE5526" w:rsidP="0076008D">
      <w:pPr>
        <w:tabs>
          <w:tab w:val="center" w:pos="1177"/>
          <w:tab w:val="center" w:pos="3019"/>
          <w:tab w:val="center" w:pos="6129"/>
          <w:tab w:val="center" w:pos="8658"/>
          <w:tab w:val="right" w:pos="9828"/>
        </w:tabs>
        <w:spacing w:after="0" w:line="240" w:lineRule="auto"/>
        <w:ind w:left="-15" w:firstLine="0"/>
        <w:jc w:val="center"/>
        <w:rPr>
          <w:b/>
          <w:bCs/>
          <w:iCs/>
        </w:rPr>
      </w:pPr>
      <w:r w:rsidRPr="00F8703D">
        <w:rPr>
          <w:b/>
          <w:iCs/>
        </w:rPr>
        <w:lastRenderedPageBreak/>
        <w:t>4.</w:t>
      </w:r>
      <w:r w:rsidR="00F8703D" w:rsidRPr="00F8703D">
        <w:rPr>
          <w:b/>
          <w:iCs/>
        </w:rPr>
        <w:t xml:space="preserve">2. </w:t>
      </w:r>
      <w:r w:rsidR="001220F8" w:rsidRPr="00F8703D">
        <w:rPr>
          <w:b/>
          <w:iCs/>
        </w:rPr>
        <w:t>Общая характеристика научно-исследовательских уловов и</w:t>
      </w:r>
      <w:r w:rsidR="009B7FAE" w:rsidRPr="00F8703D">
        <w:rPr>
          <w:b/>
          <w:iCs/>
        </w:rPr>
        <w:t xml:space="preserve"> </w:t>
      </w:r>
      <w:r w:rsidR="001220F8" w:rsidRPr="00F8703D">
        <w:rPr>
          <w:b/>
          <w:bCs/>
          <w:iCs/>
        </w:rPr>
        <w:t>популяционные показатели основных видов рыб</w:t>
      </w:r>
    </w:p>
    <w:p w14:paraId="276C9B99" w14:textId="77777777" w:rsidR="00FC2847" w:rsidRDefault="00B62FA9" w:rsidP="0076008D">
      <w:pPr>
        <w:spacing w:after="0" w:line="240" w:lineRule="auto"/>
        <w:ind w:left="-15"/>
        <w:rPr>
          <w:color w:val="auto"/>
        </w:rPr>
      </w:pPr>
      <w:r w:rsidRPr="00B62FA9">
        <w:t xml:space="preserve">В составе научно-исследовательских уловов ставными сетями с шагом ячеи от 20 до 60 мм в реке Сухона </w:t>
      </w:r>
      <w:r>
        <w:t xml:space="preserve">на участке от </w:t>
      </w:r>
      <w:r w:rsidRPr="00FC2847">
        <w:rPr>
          <w:color w:val="auto"/>
        </w:rPr>
        <w:t xml:space="preserve">Нюксеницы до Вострого на 2 </w:t>
      </w:r>
      <w:r w:rsidR="007B3E75" w:rsidRPr="00FC2847">
        <w:rPr>
          <w:color w:val="auto"/>
        </w:rPr>
        <w:t xml:space="preserve">точках сбора </w:t>
      </w:r>
      <w:r w:rsidRPr="00FC2847">
        <w:rPr>
          <w:color w:val="auto"/>
        </w:rPr>
        <w:t xml:space="preserve">в 2016 году и </w:t>
      </w:r>
      <w:r w:rsidR="003D1959" w:rsidRPr="00FC2847">
        <w:rPr>
          <w:color w:val="auto"/>
        </w:rPr>
        <w:t>3</w:t>
      </w:r>
      <w:r w:rsidR="007B3E75" w:rsidRPr="00FC2847">
        <w:rPr>
          <w:color w:val="auto"/>
        </w:rPr>
        <w:t xml:space="preserve">точках сбора </w:t>
      </w:r>
      <w:r w:rsidRPr="00FC2847">
        <w:rPr>
          <w:color w:val="auto"/>
        </w:rPr>
        <w:t>в 2021 году отмечено 5 видов рыб</w:t>
      </w:r>
      <w:r w:rsidR="003D1959" w:rsidRPr="00FC2847">
        <w:rPr>
          <w:color w:val="auto"/>
        </w:rPr>
        <w:t>: плотва, окунь, белоглазка, язь</w:t>
      </w:r>
      <w:r w:rsidR="00700433" w:rsidRPr="00FC2847">
        <w:rPr>
          <w:color w:val="auto"/>
        </w:rPr>
        <w:t xml:space="preserve"> и ерш</w:t>
      </w:r>
      <w:r w:rsidR="003D1959" w:rsidRPr="00FC2847">
        <w:rPr>
          <w:color w:val="auto"/>
        </w:rPr>
        <w:t>, относящихся в 2 семействам</w:t>
      </w:r>
      <w:r w:rsidRPr="00FC2847">
        <w:rPr>
          <w:color w:val="auto"/>
        </w:rPr>
        <w:t xml:space="preserve">: </w:t>
      </w:r>
      <w:r w:rsidR="003D1959" w:rsidRPr="00FC2847">
        <w:rPr>
          <w:color w:val="auto"/>
        </w:rPr>
        <w:t xml:space="preserve">карповые и окуневые. </w:t>
      </w:r>
      <w:r w:rsidR="00700433" w:rsidRPr="00FC2847">
        <w:rPr>
          <w:color w:val="auto"/>
        </w:rPr>
        <w:t>Наибольшее число видов относится к семейству карповых (3 вида)</w:t>
      </w:r>
      <w:r w:rsidR="00FC2847" w:rsidRPr="00FC2847">
        <w:rPr>
          <w:color w:val="auto"/>
        </w:rPr>
        <w:t xml:space="preserve"> (Приложение 5, таблица 2</w:t>
      </w:r>
      <w:r w:rsidR="00FC2847">
        <w:rPr>
          <w:color w:val="auto"/>
        </w:rPr>
        <w:t>, таблица 3</w:t>
      </w:r>
      <w:r w:rsidR="00FC2847" w:rsidRPr="00FC2847">
        <w:rPr>
          <w:color w:val="auto"/>
        </w:rPr>
        <w:t>).</w:t>
      </w:r>
    </w:p>
    <w:p w14:paraId="0C9A10E2" w14:textId="77777777" w:rsidR="00974376" w:rsidRPr="00FC2847" w:rsidRDefault="00E30AA9" w:rsidP="0076008D">
      <w:pPr>
        <w:spacing w:after="0" w:line="240" w:lineRule="auto"/>
        <w:ind w:left="-15"/>
        <w:rPr>
          <w:color w:val="auto"/>
        </w:rPr>
      </w:pPr>
      <w:r w:rsidRPr="00FC2847">
        <w:rPr>
          <w:color w:val="auto"/>
        </w:rPr>
        <w:t xml:space="preserve"> Далее мы составили к</w:t>
      </w:r>
      <w:r w:rsidR="00974376" w:rsidRPr="00FC2847">
        <w:rPr>
          <w:color w:val="auto"/>
        </w:rPr>
        <w:t>ратк</w:t>
      </w:r>
      <w:r w:rsidRPr="00FC2847">
        <w:rPr>
          <w:color w:val="auto"/>
        </w:rPr>
        <w:t>ую</w:t>
      </w:r>
      <w:r w:rsidR="00974376" w:rsidRPr="00FC2847">
        <w:rPr>
          <w:color w:val="auto"/>
        </w:rPr>
        <w:t xml:space="preserve"> биологическ</w:t>
      </w:r>
      <w:r w:rsidRPr="00FC2847">
        <w:rPr>
          <w:color w:val="auto"/>
        </w:rPr>
        <w:t>ую</w:t>
      </w:r>
      <w:r w:rsidR="00974376" w:rsidRPr="00FC2847">
        <w:rPr>
          <w:color w:val="auto"/>
        </w:rPr>
        <w:t xml:space="preserve"> характеристик</w:t>
      </w:r>
      <w:r w:rsidRPr="00FC2847">
        <w:rPr>
          <w:color w:val="auto"/>
        </w:rPr>
        <w:t>у</w:t>
      </w:r>
      <w:r w:rsidR="00974376" w:rsidRPr="00FC2847">
        <w:rPr>
          <w:color w:val="auto"/>
        </w:rPr>
        <w:t xml:space="preserve"> основных видов рыб, выловленных в период экспедиции в р. Сухона</w:t>
      </w:r>
      <w:r w:rsidR="00FC2847">
        <w:rPr>
          <w:color w:val="auto"/>
        </w:rPr>
        <w:t>.</w:t>
      </w:r>
    </w:p>
    <w:p w14:paraId="0D865F7C" w14:textId="521E871C" w:rsidR="00974376" w:rsidRDefault="00974376" w:rsidP="0076008D">
      <w:pPr>
        <w:spacing w:line="240" w:lineRule="auto"/>
        <w:ind w:left="-15"/>
      </w:pPr>
      <w:r>
        <w:rPr>
          <w:b/>
        </w:rPr>
        <w:t>Белоглазка</w:t>
      </w:r>
      <w:r w:rsidR="00F8703D">
        <w:rPr>
          <w:b/>
        </w:rPr>
        <w:t xml:space="preserve"> </w:t>
      </w:r>
      <w:r>
        <w:rPr>
          <w:b/>
          <w:i/>
        </w:rPr>
        <w:t>Abramissapa</w:t>
      </w:r>
      <w:r w:rsidR="00F8703D">
        <w:rPr>
          <w:b/>
          <w:i/>
        </w:rPr>
        <w:t xml:space="preserve"> </w:t>
      </w:r>
      <w:r>
        <w:t>(Pallas, 1814</w:t>
      </w:r>
      <w:r w:rsidRPr="00FC2847">
        <w:rPr>
          <w:color w:val="auto"/>
        </w:rPr>
        <w:t>)</w:t>
      </w:r>
      <w:r w:rsidR="00214B3E" w:rsidRPr="00FC2847">
        <w:rPr>
          <w:color w:val="auto"/>
        </w:rPr>
        <w:t xml:space="preserve"> (Приложение</w:t>
      </w:r>
      <w:r w:rsidR="00FC2847" w:rsidRPr="00FC2847">
        <w:rPr>
          <w:color w:val="auto"/>
        </w:rPr>
        <w:t xml:space="preserve"> 7, рисунок 2</w:t>
      </w:r>
      <w:r w:rsidR="00214B3E" w:rsidRPr="00FC2847">
        <w:rPr>
          <w:color w:val="auto"/>
        </w:rPr>
        <w:t>)</w:t>
      </w:r>
      <w:r w:rsidRPr="00FC2847">
        <w:rPr>
          <w:color w:val="auto"/>
        </w:rPr>
        <w:t xml:space="preserve">. Ранее </w:t>
      </w:r>
      <w:r>
        <w:t>белоглазка не обитала в бассейне реки Сухона. Появилась во второй половине 1980-х годов. В настоящее время отмечается в среднем и нижнем течении, достаточно многочисленна. Сравнительно мелкая рыба. Половозрелой становится в возрасте 3 – 4 года при длине 14 – 15 см. Размножается в мае, на участках с каменистым грунтом при температуре воды +8 – +9°С [Атлас пресноводны</w:t>
      </w:r>
      <w:r w:rsidR="00E30AA9">
        <w:t>х рыб России</w:t>
      </w:r>
      <w:r>
        <w:t>, 200</w:t>
      </w:r>
      <w:r w:rsidR="00E30AA9">
        <w:t>3</w:t>
      </w:r>
      <w:r>
        <w:t>]. Питается преимущественно зообентосом. Малоценная рыба, промысловое значение невелико, но является объектом любительского лова</w:t>
      </w:r>
      <w:r w:rsidR="00E118BE">
        <w:t xml:space="preserve"> (1)</w:t>
      </w:r>
      <w:r>
        <w:t xml:space="preserve">. </w:t>
      </w:r>
    </w:p>
    <w:p w14:paraId="7709C00E" w14:textId="341FB45B" w:rsidR="00974376" w:rsidRDefault="00974376" w:rsidP="0076008D">
      <w:pPr>
        <w:spacing w:line="240" w:lineRule="auto"/>
        <w:ind w:left="-15"/>
      </w:pPr>
      <w:r>
        <w:rPr>
          <w:b/>
        </w:rPr>
        <w:t>Плотва</w:t>
      </w:r>
      <w:r w:rsidR="00F8703D">
        <w:rPr>
          <w:b/>
        </w:rPr>
        <w:t xml:space="preserve"> </w:t>
      </w:r>
      <w:r w:rsidRPr="00214B3E">
        <w:rPr>
          <w:b/>
          <w:i/>
          <w:lang w:val="en-US"/>
        </w:rPr>
        <w:t>Rutilusrutilus</w:t>
      </w:r>
      <w:r w:rsidR="00F8703D">
        <w:rPr>
          <w:b/>
          <w:i/>
        </w:rPr>
        <w:t xml:space="preserve"> </w:t>
      </w:r>
      <w:r w:rsidRPr="00FC2847">
        <w:t>(</w:t>
      </w:r>
      <w:r w:rsidRPr="00214B3E">
        <w:rPr>
          <w:lang w:val="en-US"/>
        </w:rPr>
        <w:t>Linnaeus</w:t>
      </w:r>
      <w:r w:rsidRPr="00FC2847">
        <w:t>, 1758)</w:t>
      </w:r>
      <w:r w:rsidR="00FC2847" w:rsidRPr="00FC2847">
        <w:rPr>
          <w:color w:val="auto"/>
        </w:rPr>
        <w:t xml:space="preserve"> (Приложение</w:t>
      </w:r>
      <w:r w:rsidR="00FC2847">
        <w:rPr>
          <w:color w:val="auto"/>
        </w:rPr>
        <w:t xml:space="preserve"> 7, рисунок 3</w:t>
      </w:r>
      <w:r w:rsidR="00FC2847" w:rsidRPr="00FC2847">
        <w:rPr>
          <w:color w:val="auto"/>
        </w:rPr>
        <w:t>)</w:t>
      </w:r>
      <w:r w:rsidRPr="00FC2847">
        <w:t xml:space="preserve">. </w:t>
      </w:r>
      <w:r>
        <w:t>Широко распространенный в бассейне реки Сухона и многочисленный вид. Предпочитает участки с зарослями водной растительности. Половой зрелости обычно достигает на третьем году жизни. Нерестится крупными стаями на залитой прошлогодней растительности во II – III декаде мая. Молодь питается зоопланктоном, взрослая рыба держится в зарослях растений, потребляя водоросли, высшие растения, моллюсков, донных ракообразных, личинок насекомых. В свою очередь плотва служит обычным кормовым объектом большинства хищников – щуки, судака, окуня. Является основным объектом любительского лова рыбы</w:t>
      </w:r>
      <w:r w:rsidR="00E118BE">
        <w:t xml:space="preserve"> (1)</w:t>
      </w:r>
      <w:r>
        <w:t xml:space="preserve">.  </w:t>
      </w:r>
    </w:p>
    <w:p w14:paraId="4C19D923" w14:textId="3FB91287" w:rsidR="00974376" w:rsidRDefault="00974376" w:rsidP="0076008D">
      <w:pPr>
        <w:spacing w:line="240" w:lineRule="auto"/>
        <w:ind w:left="-15"/>
      </w:pPr>
      <w:r>
        <w:rPr>
          <w:b/>
        </w:rPr>
        <w:t>Речной</w:t>
      </w:r>
      <w:r w:rsidR="00F8703D">
        <w:rPr>
          <w:b/>
        </w:rPr>
        <w:t xml:space="preserve"> </w:t>
      </w:r>
      <w:r>
        <w:rPr>
          <w:b/>
        </w:rPr>
        <w:t>окунь</w:t>
      </w:r>
      <w:r w:rsidR="00F8703D">
        <w:rPr>
          <w:b/>
        </w:rPr>
        <w:t xml:space="preserve"> </w:t>
      </w:r>
      <w:r w:rsidRPr="000226E9">
        <w:rPr>
          <w:b/>
          <w:i/>
          <w:lang w:val="en-US"/>
        </w:rPr>
        <w:t>Percafluviatilis</w:t>
      </w:r>
      <w:r w:rsidR="00F8703D">
        <w:rPr>
          <w:b/>
          <w:i/>
        </w:rPr>
        <w:t xml:space="preserve"> </w:t>
      </w:r>
      <w:r w:rsidRPr="005F33B5">
        <w:t>(</w:t>
      </w:r>
      <w:r w:rsidRPr="000226E9">
        <w:rPr>
          <w:lang w:val="en-US"/>
        </w:rPr>
        <w:t>Linnaeus</w:t>
      </w:r>
      <w:r w:rsidRPr="005F33B5">
        <w:t>, 1758)</w:t>
      </w:r>
      <w:r w:rsidR="00F8703D">
        <w:t xml:space="preserve"> </w:t>
      </w:r>
      <w:r w:rsidR="00FC2847" w:rsidRPr="00FC2847">
        <w:rPr>
          <w:color w:val="auto"/>
        </w:rPr>
        <w:t>(Приложение</w:t>
      </w:r>
      <w:r w:rsidR="00FC2847">
        <w:rPr>
          <w:color w:val="auto"/>
        </w:rPr>
        <w:t xml:space="preserve"> 7, рисунок 4</w:t>
      </w:r>
      <w:r w:rsidR="00FC2847" w:rsidRPr="00FC2847">
        <w:rPr>
          <w:color w:val="auto"/>
        </w:rPr>
        <w:t>)</w:t>
      </w:r>
      <w:r w:rsidRPr="005F33B5">
        <w:t xml:space="preserve">. </w:t>
      </w:r>
      <w:r>
        <w:t>Обычно в уловах преобладают особи длиной до 30 см, в среднем 15 – 20 см и массой 200 – 300г. Половозрелым становится в возрасте 2 – 3 лет. Нерестится весной в I – II декаде мая при температуре воды +7 – +8</w:t>
      </w:r>
      <w:r>
        <w:rPr>
          <w:vertAlign w:val="superscript"/>
        </w:rPr>
        <w:t>0</w:t>
      </w:r>
      <w:r>
        <w:t xml:space="preserve"> С. Икра откладывается в виде лент, прикрепляющихся на стебли и корни различных водных растений. Питается зоопланктоном, личинками хирономид, некоторыми другими беспозвоночными, а во взрослом состоянии – мальками многих ценных видов рыб. Является одним из важнейших объектов любительского рыболовства</w:t>
      </w:r>
      <w:r w:rsidR="00E118BE">
        <w:t xml:space="preserve"> (1)</w:t>
      </w:r>
      <w:r>
        <w:t xml:space="preserve">. </w:t>
      </w:r>
    </w:p>
    <w:p w14:paraId="16ABFDE4" w14:textId="14F1DCFF" w:rsidR="00974376" w:rsidRDefault="00974376" w:rsidP="0076008D">
      <w:pPr>
        <w:tabs>
          <w:tab w:val="center" w:pos="1730"/>
          <w:tab w:val="center" w:pos="3331"/>
          <w:tab w:val="center" w:pos="4856"/>
          <w:tab w:val="center" w:pos="6593"/>
          <w:tab w:val="center" w:pos="7991"/>
          <w:tab w:val="right" w:pos="9828"/>
        </w:tabs>
        <w:spacing w:after="141" w:line="240" w:lineRule="auto"/>
        <w:ind w:left="0" w:firstLine="0"/>
      </w:pPr>
      <w:r>
        <w:rPr>
          <w:rFonts w:ascii="Calibri" w:eastAsia="Calibri" w:hAnsi="Calibri" w:cs="Calibri"/>
          <w:sz w:val="22"/>
        </w:rPr>
        <w:tab/>
      </w:r>
      <w:r>
        <w:rPr>
          <w:b/>
        </w:rPr>
        <w:t xml:space="preserve">Обыкновенный </w:t>
      </w:r>
      <w:r>
        <w:rPr>
          <w:b/>
        </w:rPr>
        <w:tab/>
        <w:t xml:space="preserve">ерш </w:t>
      </w:r>
      <w:r>
        <w:rPr>
          <w:b/>
        </w:rPr>
        <w:tab/>
      </w:r>
      <w:r>
        <w:rPr>
          <w:b/>
          <w:i/>
        </w:rPr>
        <w:t>Gymnocephalus</w:t>
      </w:r>
      <w:r>
        <w:rPr>
          <w:b/>
          <w:i/>
        </w:rPr>
        <w:tab/>
        <w:t>cernuus</w:t>
      </w:r>
      <w:r>
        <w:rPr>
          <w:b/>
          <w:i/>
        </w:rPr>
        <w:tab/>
      </w:r>
      <w:r>
        <w:t>(Linnaeus,1758)</w:t>
      </w:r>
      <w:r w:rsidR="00F8703D">
        <w:t xml:space="preserve"> </w:t>
      </w:r>
      <w:r w:rsidR="00E118BE" w:rsidRPr="00FC2847">
        <w:rPr>
          <w:color w:val="auto"/>
        </w:rPr>
        <w:t>(Приложение</w:t>
      </w:r>
      <w:r w:rsidR="00E118BE">
        <w:rPr>
          <w:color w:val="auto"/>
        </w:rPr>
        <w:t xml:space="preserve"> 7, рисунок 5</w:t>
      </w:r>
      <w:r w:rsidR="00E118BE" w:rsidRPr="00FC2847">
        <w:rPr>
          <w:color w:val="auto"/>
        </w:rPr>
        <w:t>)</w:t>
      </w:r>
      <w:r>
        <w:t>. Распространен в бассейне реки Сухона повсеместно. Достигает длины 18,5 см и массы 208 г. Обычна длина особей 10 – 15 см, масса 20 – 25 г. Половозрелым становится, начиная с двухлетнего возраста. Размножается вблизи берегов с апреля по июнь при температуре воды 5–18</w:t>
      </w:r>
      <w:r>
        <w:rPr>
          <w:vertAlign w:val="superscript"/>
        </w:rPr>
        <w:t>0</w:t>
      </w:r>
      <w:r>
        <w:t xml:space="preserve"> С. Основной пищей являются личинки хирономид, мелкие моллюски, ракообразные, икра и личинки рыб. Является второстепенным промысловым видом и объектом любительского рыболовства</w:t>
      </w:r>
      <w:r w:rsidR="00E118BE">
        <w:t xml:space="preserve"> (1)</w:t>
      </w:r>
      <w:r>
        <w:t xml:space="preserve">. </w:t>
      </w:r>
    </w:p>
    <w:p w14:paraId="5F37D610" w14:textId="32A350EE" w:rsidR="00974376" w:rsidRPr="00950A22" w:rsidRDefault="00974376" w:rsidP="0076008D">
      <w:pPr>
        <w:spacing w:after="0" w:line="240" w:lineRule="auto"/>
        <w:ind w:left="-15"/>
      </w:pPr>
      <w:r w:rsidRPr="00950A22">
        <w:rPr>
          <w:b/>
        </w:rPr>
        <w:lastRenderedPageBreak/>
        <w:t>Язь</w:t>
      </w:r>
      <w:r w:rsidR="00F8703D">
        <w:rPr>
          <w:b/>
        </w:rPr>
        <w:t xml:space="preserve"> </w:t>
      </w:r>
      <w:r w:rsidRPr="00214B3E">
        <w:rPr>
          <w:b/>
          <w:i/>
          <w:lang w:val="en-US"/>
        </w:rPr>
        <w:t>Leuciscusidus</w:t>
      </w:r>
      <w:r w:rsidR="00F8703D">
        <w:rPr>
          <w:b/>
          <w:i/>
        </w:rPr>
        <w:t xml:space="preserve"> </w:t>
      </w:r>
      <w:r w:rsidRPr="00E118BE">
        <w:t>(</w:t>
      </w:r>
      <w:r w:rsidRPr="00214B3E">
        <w:rPr>
          <w:lang w:val="en-US"/>
        </w:rPr>
        <w:t>Linnaeus</w:t>
      </w:r>
      <w:r w:rsidRPr="00E118BE">
        <w:t>, 1758)</w:t>
      </w:r>
      <w:r w:rsidR="00E118BE" w:rsidRPr="00FC2847">
        <w:rPr>
          <w:color w:val="auto"/>
        </w:rPr>
        <w:t>(Приложение</w:t>
      </w:r>
      <w:r w:rsidR="00E118BE">
        <w:rPr>
          <w:color w:val="auto"/>
        </w:rPr>
        <w:t xml:space="preserve"> 7, рисунок 6</w:t>
      </w:r>
      <w:r w:rsidR="00E118BE" w:rsidRPr="00FC2847">
        <w:rPr>
          <w:color w:val="auto"/>
        </w:rPr>
        <w:t>)</w:t>
      </w:r>
      <w:r w:rsidRPr="00E118BE">
        <w:t xml:space="preserve">. </w:t>
      </w:r>
      <w:r w:rsidRPr="00950A22">
        <w:t>Широко распространен в регионе. В бассейне реки Сухона распространен повсеместно, численность высокая. Предпочитает участки с глинистым, слегка илистым грунтом. К зиме язи концентрируются на глубоких местах в довольно крупные стаи. Стаи не распадаются до весны, пока не будет закончен нерест. Половозрелость наступает в возрасте 4 лет. Начало нерестовых миграций приходится на конец апреля – I половину мая при температуре воды +5 – +10° С. Икру откладывает на перекатах с быстрым течением и каменистым грунтом. Основным кормом язя являются личинки водных насекомых, ракообразные, моллюски, молодые побеги водных растений, водоросли, крупные особи поедают мелкую рыбу. Является основным объектом любительского рыболовства</w:t>
      </w:r>
      <w:r w:rsidR="00E118BE">
        <w:t xml:space="preserve"> (1)</w:t>
      </w:r>
      <w:r w:rsidRPr="00950A22">
        <w:t xml:space="preserve">. </w:t>
      </w:r>
    </w:p>
    <w:p w14:paraId="7C1C1387" w14:textId="6D916734" w:rsidR="003D1959" w:rsidRPr="003D2EF5" w:rsidRDefault="00B62FA9" w:rsidP="0076008D">
      <w:pPr>
        <w:spacing w:line="240" w:lineRule="auto"/>
        <w:ind w:left="-15"/>
      </w:pPr>
      <w:r w:rsidRPr="00B62FA9">
        <w:t xml:space="preserve">К доминирующим видам в структуре исследовательских сетных уловов относятся плотва, окунь и белоглазка, доли которых в уловах ставными сетями с разным шагом ячеи в сумме составляли </w:t>
      </w:r>
      <w:r w:rsidR="001E676D">
        <w:t xml:space="preserve">92,3 </w:t>
      </w:r>
      <w:r w:rsidRPr="00E337D7">
        <w:rPr>
          <w:color w:val="auto"/>
        </w:rPr>
        <w:t>% (</w:t>
      </w:r>
      <w:r w:rsidR="005F33B5" w:rsidRPr="00E337D7">
        <w:rPr>
          <w:color w:val="auto"/>
        </w:rPr>
        <w:t xml:space="preserve">Приложение </w:t>
      </w:r>
      <w:r w:rsidR="00115818">
        <w:rPr>
          <w:color w:val="auto"/>
        </w:rPr>
        <w:t>8</w:t>
      </w:r>
      <w:r w:rsidR="00E118BE" w:rsidRPr="00E337D7">
        <w:rPr>
          <w:color w:val="auto"/>
        </w:rPr>
        <w:t>, табл. 5</w:t>
      </w:r>
      <w:r w:rsidRPr="00E337D7">
        <w:rPr>
          <w:color w:val="auto"/>
        </w:rPr>
        <w:t xml:space="preserve">). Доли </w:t>
      </w:r>
      <w:r w:rsidRPr="00B62FA9">
        <w:t xml:space="preserve">язя и </w:t>
      </w:r>
      <w:r w:rsidR="001E676D">
        <w:t>ерша</w:t>
      </w:r>
      <w:r w:rsidR="007B3E75">
        <w:t>,</w:t>
      </w:r>
      <w:r w:rsidRPr="00B62FA9">
        <w:t xml:space="preserve"> соответственно</w:t>
      </w:r>
      <w:r w:rsidR="007B3E75">
        <w:t>,</w:t>
      </w:r>
      <w:r w:rsidRPr="00B62FA9">
        <w:t xml:space="preserve"> были </w:t>
      </w:r>
      <w:r w:rsidR="001E676D">
        <w:t>2,7</w:t>
      </w:r>
      <w:r w:rsidRPr="00B62FA9">
        <w:t xml:space="preserve">% и </w:t>
      </w:r>
      <w:r w:rsidR="001E676D">
        <w:t>4,1%.</w:t>
      </w:r>
    </w:p>
    <w:p w14:paraId="5C261B93" w14:textId="3DA7EE7D" w:rsidR="00B62FA9" w:rsidRPr="00B62FA9" w:rsidRDefault="00B62FA9" w:rsidP="0076008D">
      <w:pPr>
        <w:spacing w:after="0" w:line="240" w:lineRule="auto"/>
        <w:ind w:left="-15"/>
      </w:pPr>
      <w:r w:rsidRPr="00B62FA9">
        <w:t>Наиболе</w:t>
      </w:r>
      <w:r w:rsidR="00A51010">
        <w:t>е крупные размеры в уловах имела</w:t>
      </w:r>
      <w:r w:rsidR="00F8703D">
        <w:t xml:space="preserve"> </w:t>
      </w:r>
      <w:r w:rsidR="00A51010">
        <w:t>плотва</w:t>
      </w:r>
      <w:r w:rsidR="00F8703D">
        <w:t xml:space="preserve">, </w:t>
      </w:r>
      <w:r w:rsidR="00A51010" w:rsidRPr="00B62FA9">
        <w:t xml:space="preserve">длина отдельных рыб достигала </w:t>
      </w:r>
      <w:r w:rsidR="00A51010">
        <w:t>22</w:t>
      </w:r>
      <w:r w:rsidR="00A51010" w:rsidRPr="00B62FA9">
        <w:t xml:space="preserve"> – </w:t>
      </w:r>
      <w:r w:rsidR="00A51010">
        <w:t>27</w:t>
      </w:r>
      <w:r w:rsidR="00A51010" w:rsidRPr="00B62FA9">
        <w:t xml:space="preserve"> см. </w:t>
      </w:r>
      <w:r w:rsidRPr="00E337D7">
        <w:rPr>
          <w:color w:val="auto"/>
        </w:rPr>
        <w:t>(</w:t>
      </w:r>
      <w:r w:rsidR="005F33B5" w:rsidRPr="00E337D7">
        <w:rPr>
          <w:color w:val="auto"/>
        </w:rPr>
        <w:t>Приложение</w:t>
      </w:r>
      <w:r w:rsidR="00E337D7" w:rsidRPr="00E337D7">
        <w:rPr>
          <w:color w:val="auto"/>
        </w:rPr>
        <w:t xml:space="preserve"> </w:t>
      </w:r>
      <w:r w:rsidR="00115818">
        <w:rPr>
          <w:color w:val="auto"/>
        </w:rPr>
        <w:t>8</w:t>
      </w:r>
      <w:r w:rsidR="00E337D7" w:rsidRPr="00E337D7">
        <w:rPr>
          <w:color w:val="auto"/>
        </w:rPr>
        <w:t>,</w:t>
      </w:r>
      <w:r w:rsidRPr="00E337D7">
        <w:rPr>
          <w:color w:val="auto"/>
        </w:rPr>
        <w:t xml:space="preserve">табл. </w:t>
      </w:r>
      <w:r w:rsidR="00E337D7" w:rsidRPr="00E337D7">
        <w:rPr>
          <w:color w:val="auto"/>
        </w:rPr>
        <w:t>5</w:t>
      </w:r>
      <w:r w:rsidRPr="00E337D7">
        <w:rPr>
          <w:color w:val="auto"/>
        </w:rPr>
        <w:t xml:space="preserve">). </w:t>
      </w:r>
      <w:r w:rsidR="00A51010">
        <w:t>С</w:t>
      </w:r>
      <w:r w:rsidRPr="00B62FA9">
        <w:t xml:space="preserve">редняя длина </w:t>
      </w:r>
      <w:r w:rsidR="00A51010">
        <w:t>плотвы, окуня, белоглазки и язя</w:t>
      </w:r>
      <w:r w:rsidRPr="00B62FA9">
        <w:t xml:space="preserve"> составляла </w:t>
      </w:r>
      <w:r w:rsidR="00A51010">
        <w:t>15-17</w:t>
      </w:r>
      <w:r w:rsidRPr="00B62FA9">
        <w:t xml:space="preserve"> см, а</w:t>
      </w:r>
      <w:r w:rsidR="00A51010">
        <w:t xml:space="preserve"> наименьшая длина </w:t>
      </w:r>
      <w:r w:rsidR="007B3E75" w:rsidRPr="005F33B5">
        <w:rPr>
          <w:color w:val="auto"/>
        </w:rPr>
        <w:t xml:space="preserve">была зарегистрирована </w:t>
      </w:r>
      <w:r w:rsidR="00A51010" w:rsidRPr="005F33B5">
        <w:rPr>
          <w:color w:val="auto"/>
        </w:rPr>
        <w:t xml:space="preserve">у ерша </w:t>
      </w:r>
      <w:r w:rsidR="007B3E75" w:rsidRPr="005F33B5">
        <w:rPr>
          <w:color w:val="auto"/>
        </w:rPr>
        <w:t xml:space="preserve">и составляла </w:t>
      </w:r>
      <w:r w:rsidR="00A51010" w:rsidRPr="005F33B5">
        <w:rPr>
          <w:color w:val="auto"/>
        </w:rPr>
        <w:t>12</w:t>
      </w:r>
      <w:r w:rsidRPr="005F33B5">
        <w:rPr>
          <w:color w:val="auto"/>
        </w:rPr>
        <w:t xml:space="preserve"> см. Средние показатели массы тела этих видов рыб варьировали от </w:t>
      </w:r>
      <w:r w:rsidR="004E7431" w:rsidRPr="005F33B5">
        <w:rPr>
          <w:color w:val="auto"/>
        </w:rPr>
        <w:t>68</w:t>
      </w:r>
      <w:r w:rsidRPr="005F33B5">
        <w:rPr>
          <w:color w:val="auto"/>
        </w:rPr>
        <w:t xml:space="preserve"> до </w:t>
      </w:r>
      <w:r w:rsidR="004E7431" w:rsidRPr="005F33B5">
        <w:rPr>
          <w:color w:val="auto"/>
        </w:rPr>
        <w:t>83,7</w:t>
      </w:r>
      <w:r w:rsidRPr="005F33B5">
        <w:rPr>
          <w:color w:val="auto"/>
        </w:rPr>
        <w:t xml:space="preserve"> г. Средние размеры остальных видов </w:t>
      </w:r>
      <w:r w:rsidRPr="00B62FA9">
        <w:t xml:space="preserve">рыб в уловах не превышали 20 см, а масса тела – 150–180 г. </w:t>
      </w:r>
    </w:p>
    <w:p w14:paraId="3CFCC838" w14:textId="77777777" w:rsidR="00B62FA9" w:rsidRPr="00870657" w:rsidRDefault="00B62FA9" w:rsidP="0076008D">
      <w:pPr>
        <w:spacing w:after="0" w:line="240" w:lineRule="auto"/>
        <w:ind w:left="-15"/>
        <w:rPr>
          <w:color w:val="FF0000"/>
        </w:rPr>
      </w:pPr>
      <w:r w:rsidRPr="00B62FA9">
        <w:t>ставными сетями с разным шагом ячеи в реке Сухона в июне 2016 года</w:t>
      </w:r>
      <w:r w:rsidR="008467EA">
        <w:t xml:space="preserve"> и августе 2021 года</w:t>
      </w:r>
      <w:r w:rsidRPr="00B62FA9">
        <w:t xml:space="preserve"> длина тела </w:t>
      </w:r>
      <w:r w:rsidRPr="00B62FA9">
        <w:rPr>
          <w:i/>
        </w:rPr>
        <w:t>плотвы</w:t>
      </w:r>
      <w:r w:rsidRPr="00B62FA9">
        <w:t xml:space="preserve"> варьировала в пределах 13–2</w:t>
      </w:r>
      <w:r w:rsidR="008467EA">
        <w:t>7</w:t>
      </w:r>
      <w:r w:rsidRPr="00B62FA9">
        <w:t xml:space="preserve"> см, а масса колебалась от 3</w:t>
      </w:r>
      <w:r w:rsidR="008467EA">
        <w:t>8</w:t>
      </w:r>
      <w:r w:rsidRPr="00B62FA9">
        <w:t xml:space="preserve"> до </w:t>
      </w:r>
      <w:r w:rsidR="008467EA">
        <w:t>384</w:t>
      </w:r>
      <w:r w:rsidRPr="00B62FA9">
        <w:t xml:space="preserve"> г. При этом средняя длина тела рыб составляла 1</w:t>
      </w:r>
      <w:r w:rsidR="008467EA">
        <w:t>6,1</w:t>
      </w:r>
      <w:r w:rsidRPr="00B62FA9">
        <w:t xml:space="preserve">см при массе – </w:t>
      </w:r>
      <w:r w:rsidR="008467EA">
        <w:t>83,7</w:t>
      </w:r>
      <w:r w:rsidRPr="00E337D7">
        <w:rPr>
          <w:color w:val="auto"/>
        </w:rPr>
        <w:t>г (</w:t>
      </w:r>
      <w:r w:rsidR="005F33B5" w:rsidRPr="00E337D7">
        <w:rPr>
          <w:color w:val="auto"/>
        </w:rPr>
        <w:t xml:space="preserve">Приложение </w:t>
      </w:r>
      <w:r w:rsidR="00E337D7" w:rsidRPr="00E337D7">
        <w:rPr>
          <w:color w:val="auto"/>
        </w:rPr>
        <w:t>9 табл. 5</w:t>
      </w:r>
      <w:r w:rsidRPr="00E337D7">
        <w:rPr>
          <w:color w:val="auto"/>
        </w:rPr>
        <w:t xml:space="preserve">). </w:t>
      </w:r>
      <w:r w:rsidRPr="00B62FA9">
        <w:t>Возрастной состав уловов плотвы включал рыб возрастом от 4+ до 9+</w:t>
      </w:r>
      <w:r w:rsidR="007B3E75" w:rsidRPr="00F8703D">
        <w:rPr>
          <w:color w:val="auto"/>
        </w:rPr>
        <w:t>лет</w:t>
      </w:r>
      <w:r w:rsidR="00381B6A">
        <w:t>, одна особь определена возраста 12</w:t>
      </w:r>
      <w:r w:rsidR="007B3E75">
        <w:t>+</w:t>
      </w:r>
      <w:r w:rsidRPr="00E337D7">
        <w:rPr>
          <w:color w:val="auto"/>
        </w:rPr>
        <w:t>(</w:t>
      </w:r>
      <w:r w:rsidR="005F33B5" w:rsidRPr="00E337D7">
        <w:rPr>
          <w:color w:val="auto"/>
        </w:rPr>
        <w:t xml:space="preserve">Приложение </w:t>
      </w:r>
      <w:r w:rsidR="00E337D7" w:rsidRPr="00E337D7">
        <w:rPr>
          <w:color w:val="auto"/>
        </w:rPr>
        <w:t>10, табл. 7</w:t>
      </w:r>
      <w:r w:rsidRPr="00E337D7">
        <w:rPr>
          <w:color w:val="auto"/>
        </w:rPr>
        <w:t xml:space="preserve">). </w:t>
      </w:r>
      <w:r w:rsidRPr="00B62FA9">
        <w:t xml:space="preserve">При этом наиболее высокую численность имели особи возрастом 5+ – 6+. По соотношению полов в уловах плотвы доминировали самки, доля которых составляла около 71%. В уловах плотва имела достаточно высокие индивидуальные показатели, характеризующие условия нагула рыб </w:t>
      </w:r>
      <w:r w:rsidRPr="00E337D7">
        <w:rPr>
          <w:color w:val="auto"/>
        </w:rPr>
        <w:t>(</w:t>
      </w:r>
      <w:r w:rsidR="005F33B5" w:rsidRPr="00E337D7">
        <w:rPr>
          <w:color w:val="auto"/>
        </w:rPr>
        <w:t>Приложение</w:t>
      </w:r>
      <w:r w:rsidR="00E337D7" w:rsidRPr="00E337D7">
        <w:rPr>
          <w:color w:val="auto"/>
        </w:rPr>
        <w:t xml:space="preserve"> 9</w:t>
      </w:r>
      <w:r w:rsidRPr="00E337D7">
        <w:rPr>
          <w:color w:val="auto"/>
        </w:rPr>
        <w:t xml:space="preserve">табл. </w:t>
      </w:r>
      <w:r w:rsidR="00E337D7" w:rsidRPr="00E337D7">
        <w:rPr>
          <w:color w:val="auto"/>
        </w:rPr>
        <w:t>6</w:t>
      </w:r>
      <w:r w:rsidRPr="00E337D7">
        <w:rPr>
          <w:color w:val="auto"/>
        </w:rPr>
        <w:t xml:space="preserve">). </w:t>
      </w:r>
      <w:r w:rsidRPr="00B62FA9">
        <w:t>В частности</w:t>
      </w:r>
      <w:r w:rsidR="007B3E75">
        <w:t>,</w:t>
      </w:r>
      <w:r w:rsidRPr="00B62FA9">
        <w:t xml:space="preserve"> средний показатель ожирения внутренностей составлял </w:t>
      </w:r>
      <w:r w:rsidR="00FB41B1">
        <w:t>2,2</w:t>
      </w:r>
      <w:r w:rsidRPr="00B62FA9">
        <w:t xml:space="preserve">, а наполнение желудочно-кишечного тракта было </w:t>
      </w:r>
      <w:r w:rsidR="00FB41B1">
        <w:t>1,75</w:t>
      </w:r>
      <w:r w:rsidRPr="00B62FA9">
        <w:t xml:space="preserve">. </w:t>
      </w:r>
    </w:p>
    <w:p w14:paraId="4899E2D0" w14:textId="5725710B" w:rsidR="001220F8" w:rsidRDefault="001220F8" w:rsidP="0076008D">
      <w:pPr>
        <w:spacing w:after="0" w:line="240" w:lineRule="auto"/>
        <w:ind w:left="-15"/>
      </w:pPr>
      <w:r>
        <w:t xml:space="preserve">По результатам исследовательских уловов </w:t>
      </w:r>
      <w:r w:rsidR="00381B6A">
        <w:t xml:space="preserve">2016, </w:t>
      </w:r>
      <w:r>
        <w:t xml:space="preserve">2021 года средний размер </w:t>
      </w:r>
      <w:r>
        <w:rPr>
          <w:i/>
        </w:rPr>
        <w:t>окуня</w:t>
      </w:r>
      <w:r>
        <w:t xml:space="preserve"> составлял </w:t>
      </w:r>
      <w:r w:rsidR="00381B6A">
        <w:t>15,2</w:t>
      </w:r>
      <w:r>
        <w:t xml:space="preserve"> см, а масса – 4</w:t>
      </w:r>
      <w:r w:rsidR="00381B6A">
        <w:t>9,8</w:t>
      </w:r>
      <w:r>
        <w:t xml:space="preserve">г </w:t>
      </w:r>
      <w:r w:rsidR="00E337D7" w:rsidRPr="00E337D7">
        <w:rPr>
          <w:color w:val="auto"/>
        </w:rPr>
        <w:t xml:space="preserve">(Приложение </w:t>
      </w:r>
      <w:r w:rsidR="00115818">
        <w:rPr>
          <w:color w:val="auto"/>
        </w:rPr>
        <w:t>8</w:t>
      </w:r>
      <w:r w:rsidR="00E337D7" w:rsidRPr="00E337D7">
        <w:rPr>
          <w:color w:val="auto"/>
        </w:rPr>
        <w:t xml:space="preserve"> табл. 5). </w:t>
      </w:r>
      <w:r>
        <w:t>В целом длина тела у данного вида варьировала от 1</w:t>
      </w:r>
      <w:r w:rsidR="00381B6A">
        <w:t>3 до 19</w:t>
      </w:r>
      <w:r>
        <w:t xml:space="preserve"> см, а масса – от </w:t>
      </w:r>
      <w:r w:rsidR="00381B6A">
        <w:t>32</w:t>
      </w:r>
      <w:r>
        <w:t xml:space="preserve"> до </w:t>
      </w:r>
      <w:r w:rsidR="00381B6A">
        <w:t>114</w:t>
      </w:r>
      <w:r>
        <w:t xml:space="preserve"> г. Возраст отловленных рыб  составил 5+ </w:t>
      </w:r>
      <w:r w:rsidR="00E337D7" w:rsidRPr="00E337D7">
        <w:rPr>
          <w:color w:val="auto"/>
        </w:rPr>
        <w:t xml:space="preserve">(Приложение </w:t>
      </w:r>
      <w:r w:rsidR="00115818">
        <w:rPr>
          <w:color w:val="auto"/>
        </w:rPr>
        <w:t>8</w:t>
      </w:r>
      <w:r w:rsidR="00E337D7" w:rsidRPr="00E337D7">
        <w:rPr>
          <w:color w:val="auto"/>
        </w:rPr>
        <w:t>, табл. 7)</w:t>
      </w:r>
      <w:r>
        <w:t xml:space="preserve">. По соотношению полов в стаде окуня </w:t>
      </w:r>
      <w:r w:rsidR="00381B6A">
        <w:t xml:space="preserve">равное количество </w:t>
      </w:r>
      <w:r>
        <w:t>самц</w:t>
      </w:r>
      <w:r w:rsidR="00381B6A">
        <w:t>ов и самок</w:t>
      </w:r>
      <w:r>
        <w:t xml:space="preserve"> – </w:t>
      </w:r>
      <w:r w:rsidR="00381B6A">
        <w:t>по 50</w:t>
      </w:r>
      <w:r>
        <w:t xml:space="preserve"> %. Отловленные особи окуня имели сравнительно </w:t>
      </w:r>
      <w:r w:rsidR="00381B6A">
        <w:t xml:space="preserve">не </w:t>
      </w:r>
      <w:r>
        <w:t>высокие показатели ожирения внутренностей и не высокие наполнения желудочно</w:t>
      </w:r>
      <w:r w:rsidR="007B3E75">
        <w:t>-</w:t>
      </w:r>
      <w:r>
        <w:t>кишечного тракта</w:t>
      </w:r>
      <w:r w:rsidR="00E337D7" w:rsidRPr="00E337D7">
        <w:rPr>
          <w:color w:val="auto"/>
        </w:rPr>
        <w:t xml:space="preserve">(Приложение </w:t>
      </w:r>
      <w:r w:rsidR="00115818">
        <w:rPr>
          <w:color w:val="auto"/>
        </w:rPr>
        <w:t>8</w:t>
      </w:r>
      <w:r w:rsidR="00E337D7" w:rsidRPr="00E337D7">
        <w:rPr>
          <w:color w:val="auto"/>
        </w:rPr>
        <w:t xml:space="preserve"> табл. 6)</w:t>
      </w:r>
      <w:r w:rsidR="00E337D7">
        <w:t>.</w:t>
      </w:r>
    </w:p>
    <w:p w14:paraId="529F1091" w14:textId="764BBD58" w:rsidR="001220F8" w:rsidRDefault="001220F8" w:rsidP="0076008D">
      <w:pPr>
        <w:spacing w:after="0" w:line="240" w:lineRule="auto"/>
        <w:ind w:left="-15"/>
      </w:pPr>
      <w:r>
        <w:t xml:space="preserve">Средний размер </w:t>
      </w:r>
      <w:r>
        <w:rPr>
          <w:i/>
        </w:rPr>
        <w:t>белоглазки</w:t>
      </w:r>
      <w:r>
        <w:t xml:space="preserve"> в уловах ставными сетями составил 1</w:t>
      </w:r>
      <w:r w:rsidR="00381B6A">
        <w:t>7,3</w:t>
      </w:r>
      <w:r>
        <w:t>6 см, а масса – 7</w:t>
      </w:r>
      <w:r w:rsidR="00381B6A">
        <w:t>5,6</w:t>
      </w:r>
      <w:r>
        <w:t xml:space="preserve"> г. </w:t>
      </w:r>
      <w:r w:rsidR="00E337D7" w:rsidRPr="00E337D7">
        <w:rPr>
          <w:color w:val="auto"/>
        </w:rPr>
        <w:t xml:space="preserve">(Приложение 9 табл. 5). </w:t>
      </w:r>
      <w:r>
        <w:t>При этом длина тела у данного вида варьировала в пределах 14– 2</w:t>
      </w:r>
      <w:r w:rsidR="00381B6A">
        <w:t>1</w:t>
      </w:r>
      <w:r>
        <w:t xml:space="preserve"> см, а масса – </w:t>
      </w:r>
      <w:r w:rsidR="00381B6A">
        <w:t>30</w:t>
      </w:r>
      <w:r>
        <w:t>–130 г. По возрастному составу в уловах встречались особи 5+ – 9+ (табл. 4.4), из которых по численнос</w:t>
      </w:r>
      <w:r w:rsidR="00381B6A">
        <w:t>ти преобладали особи поколения 6</w:t>
      </w:r>
      <w:r>
        <w:t>+</w:t>
      </w:r>
      <w:r w:rsidR="00E337D7" w:rsidRPr="00E337D7">
        <w:rPr>
          <w:color w:val="auto"/>
        </w:rPr>
        <w:t xml:space="preserve">(Приложение </w:t>
      </w:r>
      <w:r w:rsidR="00115818">
        <w:rPr>
          <w:color w:val="auto"/>
        </w:rPr>
        <w:t>8</w:t>
      </w:r>
      <w:r w:rsidR="00E337D7" w:rsidRPr="00E337D7">
        <w:rPr>
          <w:color w:val="auto"/>
        </w:rPr>
        <w:t>, табл. 7)</w:t>
      </w:r>
      <w:r>
        <w:t xml:space="preserve">. По соотношению полов в уловах несколько преобладали самцы, доля которых была около 60%. </w:t>
      </w:r>
      <w:r>
        <w:lastRenderedPageBreak/>
        <w:t>Белоглазка имела высокие показатели ожирения внутренностей (</w:t>
      </w:r>
      <w:r w:rsidR="00E12B02">
        <w:t>1,8</w:t>
      </w:r>
      <w:r>
        <w:t xml:space="preserve"> балла), и наиболее высокие значения наполнения желудочно-кишечного тракта (2,</w:t>
      </w:r>
      <w:r w:rsidR="00E12B02">
        <w:t>9</w:t>
      </w:r>
      <w:r>
        <w:t xml:space="preserve"> балла</w:t>
      </w:r>
      <w:r w:rsidRPr="00E12B02">
        <w:rPr>
          <w:color w:val="FF0000"/>
        </w:rPr>
        <w:t>)</w:t>
      </w:r>
      <w:r w:rsidR="00E337D7" w:rsidRPr="00E337D7">
        <w:rPr>
          <w:color w:val="auto"/>
        </w:rPr>
        <w:t xml:space="preserve"> (Приложение 9 табл. 6)</w:t>
      </w:r>
      <w:r w:rsidR="00E337D7">
        <w:rPr>
          <w:color w:val="FF0000"/>
        </w:rPr>
        <w:t>.</w:t>
      </w:r>
    </w:p>
    <w:p w14:paraId="3B4B5DB2" w14:textId="23136B1A" w:rsidR="00E12B02" w:rsidRDefault="00E12B02" w:rsidP="0076008D">
      <w:pPr>
        <w:spacing w:after="0" w:line="240" w:lineRule="auto"/>
        <w:ind w:left="-15"/>
      </w:pPr>
      <w:r>
        <w:t xml:space="preserve">Средний размер </w:t>
      </w:r>
      <w:r>
        <w:rPr>
          <w:i/>
        </w:rPr>
        <w:t>ерша</w:t>
      </w:r>
      <w:r>
        <w:t xml:space="preserve"> в уловах ставными сетями составил 12 см, а масса – 29,3 г.</w:t>
      </w:r>
      <w:r w:rsidR="00E337D7" w:rsidRPr="00E337D7">
        <w:rPr>
          <w:color w:val="auto"/>
        </w:rPr>
        <w:t xml:space="preserve"> (Приложение </w:t>
      </w:r>
      <w:r w:rsidR="00115818">
        <w:rPr>
          <w:color w:val="auto"/>
        </w:rPr>
        <w:t>8</w:t>
      </w:r>
      <w:r w:rsidR="00E337D7" w:rsidRPr="00E337D7">
        <w:rPr>
          <w:color w:val="auto"/>
        </w:rPr>
        <w:t xml:space="preserve"> табл. 5). </w:t>
      </w:r>
      <w:r>
        <w:t xml:space="preserve"> При этом длина тела у данного вида варьировала в пределах незначительно 12-13 см, а масса – 20-38 г. По возрастному составу в уловах встречались особи только 4+ </w:t>
      </w:r>
      <w:r w:rsidR="00E337D7" w:rsidRPr="00E337D7">
        <w:rPr>
          <w:color w:val="auto"/>
        </w:rPr>
        <w:t xml:space="preserve">(Приложение </w:t>
      </w:r>
      <w:r w:rsidR="00115818">
        <w:rPr>
          <w:color w:val="auto"/>
        </w:rPr>
        <w:t>8</w:t>
      </w:r>
      <w:r w:rsidR="00E337D7" w:rsidRPr="00E337D7">
        <w:rPr>
          <w:color w:val="auto"/>
        </w:rPr>
        <w:t>, табл. 7)</w:t>
      </w:r>
      <w:r>
        <w:t xml:space="preserve">  По соотношению полов в уловах несколько преобладали самки, доля которых была около 67%. Ерш имел не высокие  показатели ожирения внутренностей (1,3 балла), и также не высокие значения наполнения желудочно-кишечного тракта (1,3 балла) </w:t>
      </w:r>
      <w:r w:rsidR="00E337D7" w:rsidRPr="00E337D7">
        <w:rPr>
          <w:color w:val="auto"/>
        </w:rPr>
        <w:t xml:space="preserve">(Приложение </w:t>
      </w:r>
      <w:r w:rsidR="00115818">
        <w:rPr>
          <w:color w:val="auto"/>
        </w:rPr>
        <w:t>8</w:t>
      </w:r>
      <w:r w:rsidR="00E337D7" w:rsidRPr="00E337D7">
        <w:rPr>
          <w:color w:val="auto"/>
        </w:rPr>
        <w:t xml:space="preserve"> табл. 6)</w:t>
      </w:r>
      <w:r w:rsidR="00E337D7">
        <w:rPr>
          <w:color w:val="FF0000"/>
        </w:rPr>
        <w:t>.</w:t>
      </w:r>
    </w:p>
    <w:p w14:paraId="55565965" w14:textId="425C09F7" w:rsidR="00E12B02" w:rsidRDefault="00E12B02" w:rsidP="0076008D">
      <w:pPr>
        <w:spacing w:after="0" w:line="240" w:lineRule="auto"/>
        <w:ind w:left="-15"/>
      </w:pPr>
      <w:r>
        <w:t xml:space="preserve">Средний размер </w:t>
      </w:r>
      <w:r>
        <w:rPr>
          <w:i/>
        </w:rPr>
        <w:t>язя</w:t>
      </w:r>
      <w:r>
        <w:t xml:space="preserve"> в уловах ставными сетями составил 16см, а масса – 68 г. При этом длина тела у данного вида варьировала в пределах незначительно 15-17 см, а масса – 48-88 г. </w:t>
      </w:r>
      <w:r w:rsidR="00E337D7" w:rsidRPr="00E337D7">
        <w:rPr>
          <w:color w:val="auto"/>
        </w:rPr>
        <w:t xml:space="preserve">(Приложение </w:t>
      </w:r>
      <w:r w:rsidR="00115818">
        <w:rPr>
          <w:color w:val="auto"/>
        </w:rPr>
        <w:t>8</w:t>
      </w:r>
      <w:r w:rsidR="00E337D7" w:rsidRPr="00E337D7">
        <w:rPr>
          <w:color w:val="auto"/>
        </w:rPr>
        <w:t xml:space="preserve"> табл. 5). </w:t>
      </w:r>
      <w:r>
        <w:t xml:space="preserve">По возрастному составу в уловах встречались особи только 4+ </w:t>
      </w:r>
      <w:r w:rsidR="00E337D7" w:rsidRPr="00E337D7">
        <w:rPr>
          <w:color w:val="auto"/>
        </w:rPr>
        <w:t xml:space="preserve">(Приложение </w:t>
      </w:r>
      <w:r w:rsidR="00115818">
        <w:rPr>
          <w:color w:val="auto"/>
        </w:rPr>
        <w:t>8</w:t>
      </w:r>
      <w:r w:rsidR="00E337D7" w:rsidRPr="00E337D7">
        <w:rPr>
          <w:color w:val="auto"/>
        </w:rPr>
        <w:t>, табл. 7)</w:t>
      </w:r>
      <w:r>
        <w:t>.  По соотношению полов в уловах  самки и самцы составляли по 50%. Язь имел высокие показатели ожирения внутренностей (2 балла), и также   высокие значения наполнения желудочно-кишечного тракта (3 балла)</w:t>
      </w:r>
      <w:r w:rsidR="00E337D7" w:rsidRPr="00E337D7">
        <w:rPr>
          <w:color w:val="auto"/>
        </w:rPr>
        <w:t xml:space="preserve"> (Приложение </w:t>
      </w:r>
      <w:r w:rsidR="00115818">
        <w:rPr>
          <w:color w:val="auto"/>
        </w:rPr>
        <w:t>8</w:t>
      </w:r>
      <w:r w:rsidR="00E337D7" w:rsidRPr="00E337D7">
        <w:rPr>
          <w:color w:val="auto"/>
        </w:rPr>
        <w:t xml:space="preserve"> табл. 6)</w:t>
      </w:r>
      <w:r w:rsidR="00E337D7">
        <w:rPr>
          <w:color w:val="auto"/>
        </w:rPr>
        <w:t>.</w:t>
      </w:r>
    </w:p>
    <w:p w14:paraId="6CB04876" w14:textId="6E8A32A5" w:rsidR="003D2EF5" w:rsidRDefault="00E337D7" w:rsidP="0076008D">
      <w:pPr>
        <w:spacing w:after="0" w:line="240" w:lineRule="auto"/>
        <w:ind w:left="-15"/>
      </w:pPr>
      <w:r>
        <w:t>Таким образом, в</w:t>
      </w:r>
      <w:r w:rsidRPr="00B62FA9">
        <w:t xml:space="preserve"> научно-исследовательских уловах </w:t>
      </w:r>
      <w:r>
        <w:t>2016,2021 годов был проведен полный биологический анализ 72 рыб. В</w:t>
      </w:r>
      <w:r w:rsidR="003D2EF5">
        <w:t xml:space="preserve">сего </w:t>
      </w:r>
      <w:r>
        <w:t xml:space="preserve">определено 5 </w:t>
      </w:r>
      <w:r w:rsidR="003D2EF5">
        <w:t>видов</w:t>
      </w:r>
      <w:r>
        <w:t xml:space="preserve"> рыб</w:t>
      </w:r>
      <w:r w:rsidR="003D2EF5">
        <w:t>, преобладающие виды по численности</w:t>
      </w:r>
      <w:r w:rsidR="002E55AF">
        <w:t xml:space="preserve"> –белоглазка и плотва, единичные виды – ерш и язь, средний по численности – окунь.</w:t>
      </w:r>
      <w:r w:rsidR="00F8703D">
        <w:t xml:space="preserve"> </w:t>
      </w:r>
      <w:r w:rsidR="002E55AF">
        <w:t>Высокие показатели ожирения внутренностей, и также   высокие значения наполнения желудочно-кишечного тракта у плотвы, белоглазки и язя. Средняя длина тела у всех видов рыб составляла 15-17 см, лишь у ерша имела меньшие показатели – 12 см.  Средняя масса тела рыб наибольшая у плотвы 83,7 г, наименьшая у ерша 29,3.</w:t>
      </w:r>
      <w:r w:rsidR="00F8703D">
        <w:t xml:space="preserve"> </w:t>
      </w:r>
      <w:r w:rsidR="002E55AF">
        <w:t>Наибольшая масса рыбы составила также у плотвы – 384 г, наименьшая тоже у ерша -20 г.</w:t>
      </w:r>
    </w:p>
    <w:p w14:paraId="41D8CFBA" w14:textId="797822C1" w:rsidR="003D2EF5" w:rsidRDefault="003D2EF5" w:rsidP="0076008D">
      <w:pPr>
        <w:spacing w:after="0" w:line="240" w:lineRule="auto"/>
        <w:ind w:left="-15"/>
      </w:pPr>
      <w:r>
        <w:t>Основные биологические показатели изученных видов рыб на нижнем участке Сухоны сопоставимы с общими параметрами рыб как в р. Сухоне</w:t>
      </w:r>
      <w:r w:rsidR="00F8703D">
        <w:t>,</w:t>
      </w:r>
      <w:r>
        <w:t xml:space="preserve"> так и с популяциями данных из других водотоков.</w:t>
      </w:r>
    </w:p>
    <w:p w14:paraId="10DA3622" w14:textId="77777777" w:rsidR="00F8703D" w:rsidRDefault="00F8703D" w:rsidP="0076008D">
      <w:pPr>
        <w:spacing w:after="0" w:line="240" w:lineRule="auto"/>
        <w:ind w:left="-15"/>
      </w:pPr>
    </w:p>
    <w:p w14:paraId="5EE8119E" w14:textId="100865F7" w:rsidR="00F8703D" w:rsidRDefault="00F8703D" w:rsidP="00F8703D">
      <w:pPr>
        <w:spacing w:after="0" w:line="240" w:lineRule="auto"/>
        <w:ind w:left="-15"/>
        <w:jc w:val="center"/>
      </w:pPr>
      <w:r w:rsidRPr="00F8703D">
        <w:rPr>
          <w:b/>
          <w:bCs/>
        </w:rPr>
        <w:t>5. Выводы.</w:t>
      </w:r>
    </w:p>
    <w:p w14:paraId="3F19B902" w14:textId="77777777" w:rsidR="00F8703D" w:rsidRDefault="00F8703D" w:rsidP="00F8703D">
      <w:pPr>
        <w:spacing w:after="0" w:line="240" w:lineRule="auto"/>
        <w:ind w:left="-15"/>
      </w:pPr>
      <w:r>
        <w:t xml:space="preserve">Река Сухона является наиболее крупной и многоводной рекой Вологодской области, ее длина составляет 558 км. Бассейн реки Сухоны вытянут в широтном направлении с запада на восток.  </w:t>
      </w:r>
    </w:p>
    <w:p w14:paraId="58DB4DDA" w14:textId="77777777" w:rsidR="00F8703D" w:rsidRDefault="00F8703D" w:rsidP="00F8703D">
      <w:pPr>
        <w:spacing w:after="0" w:line="240" w:lineRule="auto"/>
        <w:ind w:left="-15"/>
      </w:pPr>
      <w:r>
        <w:t xml:space="preserve">По гидрографическим особенностям реку Сухону от истока до устья можно разделить на 3 участка: Верхняя, Среднюю и Нижнюю.  </w:t>
      </w:r>
    </w:p>
    <w:p w14:paraId="70469303" w14:textId="77777777" w:rsidR="00F8703D" w:rsidRDefault="00F8703D" w:rsidP="00F8703D">
      <w:pPr>
        <w:spacing w:after="0" w:line="240" w:lineRule="auto"/>
        <w:ind w:left="-15"/>
      </w:pPr>
      <w:r>
        <w:t>В районе Нижней Сухоны долина реки представляет собой древнюю озерно-ледниковую низину, берега покрыты лесом, кустарником и луговой растительностью. Долина глубоко врезана, местами имеет каньонообразный характер.</w:t>
      </w:r>
    </w:p>
    <w:p w14:paraId="5E82CCBB" w14:textId="77777777" w:rsidR="00F8703D" w:rsidRDefault="00F8703D" w:rsidP="00F8703D">
      <w:pPr>
        <w:spacing w:after="0" w:line="240" w:lineRule="auto"/>
        <w:ind w:left="-15"/>
      </w:pPr>
      <w:r>
        <w:t xml:space="preserve">Первые рыбохозяйственные исследования в бассейне реки Сухона с описанием состава рыбного населения, способов лова, оценкой объемов вылова рыбы были проведены в середине XIX века Николаем Яковлевичем Данилевским и он считает реку достаточно богатой по состоянию кормовой базы рыб. </w:t>
      </w:r>
    </w:p>
    <w:p w14:paraId="5AF4F879" w14:textId="77777777" w:rsidR="00F8703D" w:rsidRDefault="00F8703D" w:rsidP="00F8703D">
      <w:pPr>
        <w:spacing w:after="0" w:line="240" w:lineRule="auto"/>
        <w:ind w:left="-15"/>
      </w:pPr>
      <w:r>
        <w:lastRenderedPageBreak/>
        <w:t>Сведения о применявшихся на реке Сухона способах лова рыбы известны с середины XVII в.,   использовались следующие орудия и способы лова: езы и заезки, мережи. Некоторые орудия лова, например, морды, используются и в настоящее время.</w:t>
      </w:r>
    </w:p>
    <w:p w14:paraId="02ED324C" w14:textId="77777777" w:rsidR="00F8703D" w:rsidRDefault="00F8703D" w:rsidP="00F8703D">
      <w:pPr>
        <w:spacing w:after="0" w:line="240" w:lineRule="auto"/>
        <w:ind w:left="-15"/>
      </w:pPr>
      <w:r>
        <w:t>С 2006 г. популяции стерляди, обитающие на территории Вологодской области, внесены в Красную книгу Вологодской области и Российской Федерации  и их добыча запрещена.</w:t>
      </w:r>
    </w:p>
    <w:p w14:paraId="60AF3625" w14:textId="77777777" w:rsidR="00F8703D" w:rsidRDefault="00F8703D" w:rsidP="00F8703D">
      <w:pPr>
        <w:spacing w:after="0" w:line="240" w:lineRule="auto"/>
        <w:ind w:left="-15"/>
      </w:pPr>
      <w:r>
        <w:t>В настоящее время в составе ихтиофауны реки Сухона и ее притоков зарегистрировано 25 видов рыб, относящихся к 10 семействам. Причем наибольшее число видов относится к семейству карповых. Семейство окуневых реки Сухона включает три, а сиговых – два вида. Остальные семейства представлены в составе фауны одним видом рыб каждое.</w:t>
      </w:r>
    </w:p>
    <w:p w14:paraId="3CBD0D8C" w14:textId="77777777" w:rsidR="00F8703D" w:rsidRDefault="00F8703D" w:rsidP="00F8703D">
      <w:pPr>
        <w:spacing w:after="0" w:line="240" w:lineRule="auto"/>
        <w:ind w:left="-15"/>
      </w:pPr>
      <w:r>
        <w:t xml:space="preserve">В составе научно-исследовательских уловов ставными сетями с шагом ячеи от 20 до 60 мм в реке Сухона на участке от Нюксеницы до Вострого на 2 точках сбора в 2016 году и 3 точках сбора в 2021 году отмечено 5 видов рыб: плотва, окунь, белоглазка, язь и ерш, относящихся в 2 семействам: карповые и окуневые. Наибольшее число видов относится к семейству карповых (3 вида). Из них к доминирующим видам в составе исследовательских сетных уловов относятся плотва и белоглазка. Эти два вида рыб доминируют в структуре рыбного населения реки Сухона. </w:t>
      </w:r>
    </w:p>
    <w:p w14:paraId="3BBD981D" w14:textId="77777777" w:rsidR="00F8703D" w:rsidRDefault="00F8703D" w:rsidP="00F8703D">
      <w:pPr>
        <w:spacing w:after="0" w:line="240" w:lineRule="auto"/>
        <w:ind w:left="-15"/>
      </w:pPr>
      <w:r>
        <w:t>Высокие показатели ожирения внутренностей, и также   высокие значения наполнения желудочно-кишечного тракта у плотвы, белоглазки и язя. Средняя длина тела у всех видов рыб составляла 15-17 см, лишь у ерша имела меньшие показатели – 12 см.  Средняя масса тела рыб наибольшая у плотвы 83,7 г, наименьшая у ерша 29,3.Наибольшая масса рыбы составила также у плотвы – 384 г, наименьшая тоже у ерша -20 г.</w:t>
      </w:r>
    </w:p>
    <w:p w14:paraId="73816BB8" w14:textId="77777777" w:rsidR="00F8703D" w:rsidRDefault="00F8703D" w:rsidP="00F8703D">
      <w:pPr>
        <w:spacing w:after="0" w:line="240" w:lineRule="auto"/>
        <w:ind w:left="-15"/>
      </w:pPr>
      <w:r>
        <w:t>Основные биологические показатели изученных видов рыб на нижнем участке Сухоны сопоставимы с общими параметрами рыб как в р. Сухоне так и с популяциями данных из других водотоков.</w:t>
      </w:r>
    </w:p>
    <w:p w14:paraId="470E7438" w14:textId="77777777" w:rsidR="00F8703D" w:rsidRDefault="00F8703D" w:rsidP="00F8703D">
      <w:pPr>
        <w:spacing w:after="0" w:line="240" w:lineRule="auto"/>
        <w:ind w:left="-15"/>
      </w:pPr>
      <w:r>
        <w:t xml:space="preserve">Вплоть до середины 2000-х гг. на реке Сухона существовало промышленное рыболовство, велась добыча рыбы гражданами по лицензиям, и осуществлялся любительский лов. В настоящее время на реке Сухона сохранилось только спортивно-любительское рыболовство. Основными объектами лова являются щука, лещ, окунь, плотва, уклейка, елец, голавль и язь. </w:t>
      </w:r>
    </w:p>
    <w:p w14:paraId="35A5EBF6" w14:textId="108D6449" w:rsidR="003D2EF5" w:rsidRDefault="00F8703D" w:rsidP="00F8703D">
      <w:pPr>
        <w:spacing w:after="0" w:line="240" w:lineRule="auto"/>
        <w:ind w:left="-5" w:firstLine="700"/>
      </w:pPr>
      <w:r>
        <w:t>По результатам комплексной оценки современного состояния водных биоресурсов реки Сухона, на водотоке в настоящее время нецелесообразно создавать рыболовно-рекреационные хозяйства с целью осуществления спортивно-любительского рыболовства как один из дополнительных компонентов традиционных направлений развития туризма. Для развития неорганизованного туризма на берегах реки могут создаваться специально оборудованные туристические стоянки, организовываться участки для любительского лова рыбы. В таких местах целесообразна установка информационных плакатов и аншлагов, информирующих туристов о возможностях любительского лова рыбы, а также предупреждающих о необходимости соблюдения Правил рыболовства.</w:t>
      </w:r>
    </w:p>
    <w:p w14:paraId="395A0A98" w14:textId="3564E4FD" w:rsidR="00616347" w:rsidRDefault="00F8703D" w:rsidP="0076008D">
      <w:pPr>
        <w:pStyle w:val="1"/>
        <w:spacing w:after="0" w:line="240" w:lineRule="auto"/>
        <w:ind w:left="-5" w:right="0"/>
      </w:pPr>
      <w:r>
        <w:lastRenderedPageBreak/>
        <w:t>5.</w:t>
      </w:r>
      <w:r w:rsidR="000226E9">
        <w:t xml:space="preserve"> </w:t>
      </w:r>
      <w:r w:rsidRPr="00F8703D">
        <w:t>З</w:t>
      </w:r>
      <w:r>
        <w:t xml:space="preserve">аключение. </w:t>
      </w:r>
    </w:p>
    <w:p w14:paraId="4E5534F9" w14:textId="77777777" w:rsidR="00616347" w:rsidRPr="00FB2CD5" w:rsidRDefault="002E55AF" w:rsidP="0076008D">
      <w:pPr>
        <w:spacing w:after="0" w:line="240" w:lineRule="auto"/>
        <w:ind w:left="0" w:firstLine="0"/>
        <w:rPr>
          <w:color w:val="00B0F0"/>
        </w:rPr>
      </w:pPr>
      <w:r>
        <w:tab/>
      </w:r>
      <w:r w:rsidR="000226E9">
        <w:t xml:space="preserve">Водные биоресурсы реки Сухона в настоящее время используются населением в рамках т.н. «неорганизованного любительского рыболовства». Оно представляет собой стихийную добычу водных биоресурсов, как местным населением, так и приезжими любителями в рамках Правил рыболовства для Северного рыбохозяйственного </w:t>
      </w:r>
      <w:r w:rsidR="000226E9" w:rsidRPr="00E923A2">
        <w:rPr>
          <w:color w:val="auto"/>
        </w:rPr>
        <w:t>бассейна</w:t>
      </w:r>
      <w:r w:rsidR="00E923A2" w:rsidRPr="00E923A2">
        <w:rPr>
          <w:color w:val="auto"/>
        </w:rPr>
        <w:t xml:space="preserve"> (7).</w:t>
      </w:r>
    </w:p>
    <w:p w14:paraId="35DE006F" w14:textId="77777777" w:rsidR="00616347" w:rsidRDefault="000226E9" w:rsidP="0076008D">
      <w:pPr>
        <w:spacing w:line="240" w:lineRule="auto"/>
        <w:ind w:left="-15"/>
      </w:pPr>
      <w:r>
        <w:t xml:space="preserve">Результаты выполненной комплексной оценки современного состояния водных биоресурсов </w:t>
      </w:r>
      <w:r w:rsidR="00E923A2">
        <w:t xml:space="preserve">нижнего участка </w:t>
      </w:r>
      <w:r>
        <w:t xml:space="preserve">реки Сухона свидетельствуют о том, что на водотоке в настоящее время нецелесообразно создавать рыболовно-рекреационные хозяйства с целью осуществления спортивно-любительского рыболовства. Сравнительно низкая рыбопродуктивность реки, сильное течение и наличие в составе ихтиофауны редких и охраняемых видов рыб уменьшают эффективность любительского рыболовства и снижают инвестиционную привлекательность организации подобных хозяйств. В то же время развитие любительского рыболовства на водотоке </w:t>
      </w:r>
      <w:r w:rsidR="00FE5526">
        <w:t>возможно,</w:t>
      </w:r>
      <w:r>
        <w:t xml:space="preserve"> как один из дополнительных компонентов традиционных направлений развития туризма. В частности, любительское рыболовство на реке Сухона может осуществляться в рамках программ по рекреационному, экскурсионному, спортивному и экологическому туризму. Для этих мероприятий могут использоваться как существующие, так и вновь создаваемые базы охотников и рыболовов, культурно-исторические и образовательные центры и т.п. </w:t>
      </w:r>
    </w:p>
    <w:p w14:paraId="20C38335" w14:textId="77777777" w:rsidR="00616347" w:rsidRDefault="000226E9" w:rsidP="0076008D">
      <w:pPr>
        <w:spacing w:line="240" w:lineRule="auto"/>
        <w:ind w:left="-15"/>
      </w:pPr>
      <w:r>
        <w:t xml:space="preserve">Для развития неорганизованного туризма на берегах реки могут создаваться специально оборудованные туристические стоянки, организовываться участки для любительского лова рыбы. В таких местах целесообразна установка информационных плакатов и аншлагов, информирующих туристов о возможностях любительского лова рыбы, а также предупреждающих о необходимости соблюдения Правил рыболовства. </w:t>
      </w:r>
    </w:p>
    <w:p w14:paraId="42362C0D" w14:textId="734F6261" w:rsidR="00D25507" w:rsidRDefault="00F8703D" w:rsidP="006E3421">
      <w:pPr>
        <w:spacing w:after="0" w:line="240" w:lineRule="auto"/>
        <w:ind w:left="0" w:firstLine="709"/>
      </w:pPr>
      <w:r>
        <w:t>Значительный вклад в сборе и обработке фактического материала внесли все члены экспедиции ЭТЭ «Сухона», а также н</w:t>
      </w:r>
      <w:r w:rsidR="00D25507">
        <w:t>аучный консультант</w:t>
      </w:r>
      <w:r>
        <w:t xml:space="preserve"> работы -</w:t>
      </w:r>
      <w:r w:rsidR="00D25507">
        <w:t>Тропин Николай Юрьевич, старший научный сотрудник Вологодского филиала ФГБНУ "ВНИРО", кандидат биологических наук</w:t>
      </w:r>
      <w:r>
        <w:t xml:space="preserve">. </w:t>
      </w:r>
      <w:r w:rsidR="00D25507">
        <w:t xml:space="preserve"> </w:t>
      </w:r>
    </w:p>
    <w:p w14:paraId="5B3F857F" w14:textId="5D1BDFDB" w:rsidR="00D25507" w:rsidRDefault="006E3421" w:rsidP="006E3421">
      <w:pPr>
        <w:spacing w:line="240" w:lineRule="auto"/>
        <w:ind w:left="0" w:firstLine="709"/>
      </w:pPr>
      <w:r>
        <w:t>В 2022 году работы по изучению ихтиофауны реки Сухона в рамках экспедиции были продолжены, в настоящее время завершается обработка полученных результатов.</w:t>
      </w:r>
    </w:p>
    <w:p w14:paraId="087702F6" w14:textId="77777777" w:rsidR="00616347" w:rsidRPr="00130E89" w:rsidRDefault="000226E9" w:rsidP="006E3421">
      <w:pPr>
        <w:spacing w:after="0" w:line="240" w:lineRule="auto"/>
        <w:ind w:left="0" w:firstLine="709"/>
        <w:jc w:val="left"/>
        <w:rPr>
          <w:color w:val="FF0000"/>
        </w:rPr>
      </w:pPr>
      <w:r>
        <w:br w:type="page"/>
      </w:r>
      <w:r w:rsidR="00864E3D">
        <w:lastRenderedPageBreak/>
        <w:t xml:space="preserve">                                         </w:t>
      </w:r>
      <w:r>
        <w:t xml:space="preserve">СПИСОК ЛИТЕРАТУРЫ </w:t>
      </w:r>
    </w:p>
    <w:p w14:paraId="58B94153" w14:textId="77777777" w:rsidR="00616347" w:rsidRPr="009E0360" w:rsidRDefault="000226E9" w:rsidP="0076008D">
      <w:pPr>
        <w:numPr>
          <w:ilvl w:val="0"/>
          <w:numId w:val="4"/>
        </w:numPr>
        <w:spacing w:after="0" w:line="276" w:lineRule="auto"/>
        <w:ind w:left="426" w:hanging="426"/>
        <w:rPr>
          <w:color w:val="auto"/>
        </w:rPr>
      </w:pPr>
      <w:r w:rsidRPr="009E0360">
        <w:rPr>
          <w:color w:val="auto"/>
        </w:rPr>
        <w:t xml:space="preserve">Атлас пресноводных рыб России: в 2 т. Под ред. Ю.С. Решетникова. М.: </w:t>
      </w:r>
    </w:p>
    <w:p w14:paraId="560C0290" w14:textId="77777777" w:rsidR="00616347" w:rsidRPr="009E0360" w:rsidRDefault="000226E9" w:rsidP="0076008D">
      <w:pPr>
        <w:spacing w:after="0" w:line="276" w:lineRule="auto"/>
        <w:ind w:left="426" w:hanging="426"/>
        <w:rPr>
          <w:color w:val="auto"/>
        </w:rPr>
      </w:pPr>
      <w:r w:rsidRPr="009E0360">
        <w:rPr>
          <w:color w:val="auto"/>
        </w:rPr>
        <w:t xml:space="preserve">Наука, 2002. 379 с. 253 с. </w:t>
      </w:r>
    </w:p>
    <w:p w14:paraId="25CB405B" w14:textId="77777777" w:rsidR="00616347" w:rsidRPr="009E0360" w:rsidRDefault="000226E9" w:rsidP="0076008D">
      <w:pPr>
        <w:numPr>
          <w:ilvl w:val="0"/>
          <w:numId w:val="4"/>
        </w:numPr>
        <w:spacing w:after="0" w:line="276" w:lineRule="auto"/>
        <w:ind w:left="0" w:firstLine="0"/>
        <w:rPr>
          <w:color w:val="auto"/>
        </w:rPr>
      </w:pPr>
      <w:r w:rsidRPr="009E0360">
        <w:rPr>
          <w:color w:val="auto"/>
        </w:rPr>
        <w:t xml:space="preserve">Болотова Н. Л. Сухона: ресурсы и их использование // Тотьма: Краеведческий альманах. Вып. 2. Вологда: Русь, 1997. С. 588–596. </w:t>
      </w:r>
    </w:p>
    <w:p w14:paraId="0170A812" w14:textId="77777777" w:rsidR="00616347" w:rsidRPr="009E0360" w:rsidRDefault="000226E9" w:rsidP="0076008D">
      <w:pPr>
        <w:numPr>
          <w:ilvl w:val="0"/>
          <w:numId w:val="4"/>
        </w:numPr>
        <w:spacing w:after="0" w:line="276" w:lineRule="auto"/>
        <w:ind w:left="426" w:hanging="426"/>
        <w:rPr>
          <w:color w:val="auto"/>
        </w:rPr>
      </w:pPr>
      <w:r w:rsidRPr="009E0360">
        <w:rPr>
          <w:color w:val="auto"/>
        </w:rPr>
        <w:t xml:space="preserve">Гидрологический отчет по теме «Экологическая и рыбохозяйственная характеристика бассейна реки Сухоны». Фонды Вологодской лаборатории ГосНИОРХ. Отчет. Вологда, 1991. </w:t>
      </w:r>
    </w:p>
    <w:p w14:paraId="59EC792E" w14:textId="77777777" w:rsidR="00616347" w:rsidRPr="009E0360" w:rsidRDefault="000226E9" w:rsidP="0076008D">
      <w:pPr>
        <w:numPr>
          <w:ilvl w:val="0"/>
          <w:numId w:val="4"/>
        </w:numPr>
        <w:spacing w:after="0" w:line="276" w:lineRule="auto"/>
        <w:ind w:left="426" w:hanging="426"/>
        <w:rPr>
          <w:color w:val="auto"/>
        </w:rPr>
      </w:pPr>
      <w:r w:rsidRPr="009E0360">
        <w:rPr>
          <w:color w:val="auto"/>
        </w:rPr>
        <w:t xml:space="preserve">Красная книга Вологодской области. Т. 3. Животные / Под ред. Н. Л. </w:t>
      </w:r>
    </w:p>
    <w:p w14:paraId="5FF1ADDB" w14:textId="77777777" w:rsidR="00616347" w:rsidRPr="009E0360" w:rsidRDefault="000226E9" w:rsidP="0076008D">
      <w:pPr>
        <w:spacing w:after="0" w:line="276" w:lineRule="auto"/>
        <w:ind w:left="426" w:hanging="426"/>
        <w:rPr>
          <w:color w:val="auto"/>
        </w:rPr>
      </w:pPr>
      <w:r w:rsidRPr="009E0360">
        <w:rPr>
          <w:color w:val="auto"/>
        </w:rPr>
        <w:t xml:space="preserve">Болотовой и др. Вологда: Полиграф­Книга, 2010. 216 с. </w:t>
      </w:r>
    </w:p>
    <w:p w14:paraId="55A78F30" w14:textId="77777777" w:rsidR="009E0360" w:rsidRPr="009E0360" w:rsidRDefault="009E0360" w:rsidP="0076008D">
      <w:pPr>
        <w:numPr>
          <w:ilvl w:val="0"/>
          <w:numId w:val="4"/>
        </w:numPr>
        <w:spacing w:after="0" w:line="276" w:lineRule="auto"/>
        <w:ind w:left="426" w:hanging="426"/>
        <w:rPr>
          <w:color w:val="auto"/>
        </w:rPr>
      </w:pPr>
      <w:r w:rsidRPr="009E0360">
        <w:rPr>
          <w:color w:val="auto"/>
        </w:rPr>
        <w:t xml:space="preserve">Красная книга Российской Федерации (животные). М.: АСТ: Астрель, 2001. </w:t>
      </w:r>
    </w:p>
    <w:p w14:paraId="182CFC1B" w14:textId="77777777" w:rsidR="009E0360" w:rsidRPr="009E0360" w:rsidRDefault="009E0360" w:rsidP="0076008D">
      <w:pPr>
        <w:pStyle w:val="a5"/>
        <w:numPr>
          <w:ilvl w:val="0"/>
          <w:numId w:val="7"/>
        </w:numPr>
        <w:spacing w:after="0" w:line="276" w:lineRule="auto"/>
        <w:ind w:left="426" w:hanging="426"/>
        <w:rPr>
          <w:color w:val="auto"/>
        </w:rPr>
      </w:pPr>
      <w:r w:rsidRPr="009E0360">
        <w:rPr>
          <w:color w:val="auto"/>
        </w:rPr>
        <w:t xml:space="preserve"> с.</w:t>
      </w:r>
    </w:p>
    <w:p w14:paraId="10D05F38" w14:textId="77777777" w:rsidR="00616347" w:rsidRPr="009E0360" w:rsidRDefault="000226E9" w:rsidP="0076008D">
      <w:pPr>
        <w:numPr>
          <w:ilvl w:val="0"/>
          <w:numId w:val="4"/>
        </w:numPr>
        <w:spacing w:after="0" w:line="276" w:lineRule="auto"/>
        <w:ind w:left="426" w:hanging="426"/>
        <w:rPr>
          <w:color w:val="auto"/>
        </w:rPr>
      </w:pPr>
      <w:r w:rsidRPr="009E0360">
        <w:rPr>
          <w:color w:val="auto"/>
        </w:rPr>
        <w:t xml:space="preserve">Мониторинг поверхностных водных объектов по Вологодской области: современное состояние гидробионтов реки Сухоны и оценка качества среды их обитания. Отчет. Фонды Вологодского отделения ФГБНУ «ГосНИОРХ». Вологда, 2005. 100 с. </w:t>
      </w:r>
    </w:p>
    <w:p w14:paraId="24E19ECB" w14:textId="77777777" w:rsidR="00616347" w:rsidRPr="009E0360" w:rsidRDefault="000226E9" w:rsidP="0076008D">
      <w:pPr>
        <w:numPr>
          <w:ilvl w:val="0"/>
          <w:numId w:val="4"/>
        </w:numPr>
        <w:spacing w:after="0" w:line="276" w:lineRule="auto"/>
        <w:ind w:left="426" w:hanging="426"/>
        <w:rPr>
          <w:color w:val="auto"/>
        </w:rPr>
      </w:pPr>
      <w:r w:rsidRPr="009E0360">
        <w:rPr>
          <w:color w:val="auto"/>
        </w:rPr>
        <w:t xml:space="preserve">Правила рыболовства для Северного рыбохозяйственного бассейна. Утв. приказом Минсельхоза России от </w:t>
      </w:r>
      <w:r w:rsidR="00FB2CD5" w:rsidRPr="009E0360">
        <w:rPr>
          <w:color w:val="auto"/>
        </w:rPr>
        <w:t>13</w:t>
      </w:r>
      <w:r w:rsidRPr="009E0360">
        <w:rPr>
          <w:color w:val="auto"/>
        </w:rPr>
        <w:t>.</w:t>
      </w:r>
      <w:r w:rsidR="00FB2CD5" w:rsidRPr="009E0360">
        <w:rPr>
          <w:color w:val="auto"/>
        </w:rPr>
        <w:t>5</w:t>
      </w:r>
      <w:r w:rsidRPr="009E0360">
        <w:rPr>
          <w:color w:val="auto"/>
        </w:rPr>
        <w:t>.20</w:t>
      </w:r>
      <w:r w:rsidR="00FB2CD5" w:rsidRPr="009E0360">
        <w:rPr>
          <w:color w:val="auto"/>
        </w:rPr>
        <w:t>21</w:t>
      </w:r>
      <w:r w:rsidRPr="009E0360">
        <w:rPr>
          <w:color w:val="auto"/>
        </w:rPr>
        <w:t xml:space="preserve"> г. № </w:t>
      </w:r>
      <w:r w:rsidR="00FB2CD5" w:rsidRPr="009E0360">
        <w:rPr>
          <w:color w:val="auto"/>
        </w:rPr>
        <w:t>292</w:t>
      </w:r>
      <w:r w:rsidRPr="009E0360">
        <w:rPr>
          <w:color w:val="auto"/>
        </w:rPr>
        <w:t xml:space="preserve">. </w:t>
      </w:r>
    </w:p>
    <w:p w14:paraId="7E95951A" w14:textId="77777777" w:rsidR="00BE2808" w:rsidRPr="009E0360" w:rsidRDefault="00BE2808" w:rsidP="0076008D">
      <w:pPr>
        <w:pStyle w:val="a5"/>
        <w:numPr>
          <w:ilvl w:val="0"/>
          <w:numId w:val="4"/>
        </w:numPr>
        <w:tabs>
          <w:tab w:val="left" w:pos="427"/>
        </w:tabs>
        <w:spacing w:after="0" w:line="276" w:lineRule="auto"/>
        <w:ind w:left="426" w:hanging="426"/>
        <w:rPr>
          <w:color w:val="auto"/>
        </w:rPr>
      </w:pPr>
      <w:r w:rsidRPr="009E0360">
        <w:rPr>
          <w:color w:val="auto"/>
        </w:rPr>
        <w:t xml:space="preserve">Современное состояние водных биоресурсов Северо-Двинского водного пути на примере Сухоны.  Отчет. Фонды Вологодского отделения ФГБНУ «ГосНИОРХ». Вологда, 2016. 71 с. </w:t>
      </w:r>
    </w:p>
    <w:p w14:paraId="4B8611F6" w14:textId="77777777" w:rsidR="00BE2808" w:rsidRPr="009E0360" w:rsidRDefault="0032530D" w:rsidP="0076008D">
      <w:pPr>
        <w:pStyle w:val="a5"/>
        <w:numPr>
          <w:ilvl w:val="0"/>
          <w:numId w:val="4"/>
        </w:numPr>
        <w:spacing w:after="0" w:line="276" w:lineRule="auto"/>
        <w:ind w:hanging="427"/>
        <w:rPr>
          <w:color w:val="auto"/>
          <w:szCs w:val="28"/>
        </w:rPr>
      </w:pPr>
      <w:r w:rsidRPr="009E0360">
        <w:rPr>
          <w:color w:val="auto"/>
          <w:szCs w:val="28"/>
          <w:shd w:val="clear" w:color="auto" w:fill="FFFFFF"/>
        </w:rPr>
        <w:t>Природа Вологодской области под ред. Г.А.Воробьева. Вологда: : Изд. дом "Вологжанин", 2007. — 440 с</w:t>
      </w:r>
    </w:p>
    <w:p w14:paraId="716BEC98" w14:textId="77777777" w:rsidR="00BE2808" w:rsidRPr="009E0360" w:rsidRDefault="00BE2808" w:rsidP="0076008D">
      <w:pPr>
        <w:pStyle w:val="a5"/>
        <w:numPr>
          <w:ilvl w:val="0"/>
          <w:numId w:val="4"/>
        </w:numPr>
        <w:spacing w:after="0" w:line="276" w:lineRule="auto"/>
        <w:ind w:hanging="427"/>
        <w:rPr>
          <w:color w:val="auto"/>
        </w:rPr>
      </w:pPr>
      <w:r w:rsidRPr="009E0360">
        <w:rPr>
          <w:color w:val="auto"/>
        </w:rPr>
        <w:t xml:space="preserve">Правдин И. Ф. Руководство по изучению рыб. М., 1966. 376 с. </w:t>
      </w:r>
    </w:p>
    <w:p w14:paraId="54608871" w14:textId="77777777" w:rsidR="009E0360" w:rsidRPr="009E0360" w:rsidRDefault="009E0360" w:rsidP="0076008D">
      <w:pPr>
        <w:pStyle w:val="a5"/>
        <w:numPr>
          <w:ilvl w:val="0"/>
          <w:numId w:val="4"/>
        </w:numPr>
        <w:spacing w:after="0" w:line="276" w:lineRule="auto"/>
        <w:ind w:hanging="427"/>
        <w:rPr>
          <w:color w:val="auto"/>
        </w:rPr>
      </w:pPr>
      <w:r w:rsidRPr="009E0360">
        <w:rPr>
          <w:color w:val="auto"/>
        </w:rPr>
        <w:t>Рыбы бассейна реки Сухоны. Сборник под ред. Н.В.Думнич. Вологда, 2017 г.-38 с.</w:t>
      </w:r>
    </w:p>
    <w:p w14:paraId="165F2F65" w14:textId="77777777" w:rsidR="00BE2808" w:rsidRDefault="00BE2808" w:rsidP="0076008D">
      <w:pPr>
        <w:pStyle w:val="a5"/>
        <w:numPr>
          <w:ilvl w:val="0"/>
          <w:numId w:val="4"/>
        </w:numPr>
        <w:spacing w:after="0" w:line="276" w:lineRule="auto"/>
        <w:ind w:hanging="427"/>
        <w:rPr>
          <w:color w:val="auto"/>
        </w:rPr>
      </w:pPr>
      <w:r w:rsidRPr="009E0360">
        <w:rPr>
          <w:color w:val="auto"/>
        </w:rPr>
        <w:t xml:space="preserve">Чугунова Н. И. Методика изучения возраста и роста рыб. М., 1956. </w:t>
      </w:r>
    </w:p>
    <w:p w14:paraId="5CA9EF16" w14:textId="77777777" w:rsidR="00681D18" w:rsidRDefault="00681D18" w:rsidP="00681D18">
      <w:pPr>
        <w:spacing w:after="0" w:line="276" w:lineRule="auto"/>
        <w:rPr>
          <w:color w:val="auto"/>
        </w:rPr>
      </w:pPr>
    </w:p>
    <w:p w14:paraId="7E45FE13" w14:textId="77777777" w:rsidR="00681D18" w:rsidRDefault="00681D18" w:rsidP="00681D18">
      <w:pPr>
        <w:spacing w:after="0" w:line="276" w:lineRule="auto"/>
        <w:rPr>
          <w:color w:val="auto"/>
        </w:rPr>
      </w:pPr>
    </w:p>
    <w:p w14:paraId="5E310BFF" w14:textId="77777777" w:rsidR="00681D18" w:rsidRDefault="00681D18" w:rsidP="00681D18">
      <w:pPr>
        <w:spacing w:after="0" w:line="276" w:lineRule="auto"/>
        <w:rPr>
          <w:color w:val="auto"/>
        </w:rPr>
      </w:pPr>
    </w:p>
    <w:p w14:paraId="1AA62176" w14:textId="77777777" w:rsidR="00681D18" w:rsidRDefault="00681D18" w:rsidP="00681D18">
      <w:pPr>
        <w:spacing w:after="0" w:line="276" w:lineRule="auto"/>
        <w:rPr>
          <w:color w:val="auto"/>
        </w:rPr>
      </w:pPr>
    </w:p>
    <w:p w14:paraId="725E6DF4" w14:textId="77777777" w:rsidR="00681D18" w:rsidRDefault="00681D18" w:rsidP="00681D18">
      <w:pPr>
        <w:spacing w:after="0" w:line="276" w:lineRule="auto"/>
        <w:rPr>
          <w:color w:val="auto"/>
        </w:rPr>
      </w:pPr>
    </w:p>
    <w:p w14:paraId="2BAD0B6C" w14:textId="77777777" w:rsidR="00681D18" w:rsidRDefault="00681D18" w:rsidP="00681D18">
      <w:pPr>
        <w:spacing w:after="0" w:line="276" w:lineRule="auto"/>
        <w:rPr>
          <w:color w:val="auto"/>
        </w:rPr>
      </w:pPr>
    </w:p>
    <w:p w14:paraId="289C09B9" w14:textId="77777777" w:rsidR="00681D18" w:rsidRDefault="00681D18" w:rsidP="00681D18">
      <w:pPr>
        <w:spacing w:after="0" w:line="276" w:lineRule="auto"/>
        <w:rPr>
          <w:color w:val="auto"/>
        </w:rPr>
      </w:pPr>
    </w:p>
    <w:p w14:paraId="052DCFBC" w14:textId="77777777" w:rsidR="00681D18" w:rsidRDefault="00681D18" w:rsidP="00681D18">
      <w:pPr>
        <w:spacing w:after="0" w:line="276" w:lineRule="auto"/>
        <w:rPr>
          <w:color w:val="auto"/>
        </w:rPr>
      </w:pPr>
    </w:p>
    <w:p w14:paraId="49870463" w14:textId="77777777" w:rsidR="00681D18" w:rsidRDefault="00681D18" w:rsidP="00681D18">
      <w:pPr>
        <w:spacing w:after="0" w:line="276" w:lineRule="auto"/>
        <w:rPr>
          <w:color w:val="auto"/>
        </w:rPr>
      </w:pPr>
    </w:p>
    <w:p w14:paraId="5BC0206E" w14:textId="77777777" w:rsidR="00681D18" w:rsidRDefault="00681D18" w:rsidP="00681D18">
      <w:pPr>
        <w:spacing w:after="0" w:line="276" w:lineRule="auto"/>
        <w:rPr>
          <w:color w:val="auto"/>
        </w:rPr>
      </w:pPr>
    </w:p>
    <w:p w14:paraId="74A90D53" w14:textId="77777777" w:rsidR="00681D18" w:rsidRDefault="00681D18" w:rsidP="00681D18">
      <w:pPr>
        <w:spacing w:after="0" w:line="276" w:lineRule="auto"/>
        <w:rPr>
          <w:color w:val="auto"/>
        </w:rPr>
      </w:pPr>
    </w:p>
    <w:p w14:paraId="1471228A" w14:textId="77777777" w:rsidR="00681D18" w:rsidRDefault="00681D18" w:rsidP="00681D18">
      <w:pPr>
        <w:spacing w:after="0" w:line="276" w:lineRule="auto"/>
        <w:rPr>
          <w:color w:val="auto"/>
        </w:rPr>
      </w:pPr>
    </w:p>
    <w:p w14:paraId="5346C580" w14:textId="77777777" w:rsidR="00681D18" w:rsidRPr="00681D18" w:rsidRDefault="00681D18" w:rsidP="00681D18">
      <w:pPr>
        <w:spacing w:after="132" w:line="259" w:lineRule="auto"/>
        <w:ind w:left="0" w:firstLine="0"/>
        <w:jc w:val="right"/>
        <w:rPr>
          <w:rFonts w:eastAsiaTheme="minorHAnsi"/>
          <w:b/>
          <w:color w:val="auto"/>
          <w:szCs w:val="28"/>
          <w:lang w:eastAsia="en-US"/>
        </w:rPr>
      </w:pPr>
      <w:r w:rsidRPr="00681D18">
        <w:rPr>
          <w:rFonts w:eastAsiaTheme="minorHAnsi"/>
          <w:b/>
          <w:color w:val="auto"/>
          <w:szCs w:val="28"/>
          <w:lang w:eastAsia="en-US"/>
        </w:rPr>
        <w:lastRenderedPageBreak/>
        <w:t>Приложение 1.</w:t>
      </w:r>
    </w:p>
    <w:p w14:paraId="5D139045" w14:textId="77777777" w:rsidR="00681D18" w:rsidRPr="00681D18" w:rsidRDefault="00681D18" w:rsidP="00681D18">
      <w:pPr>
        <w:spacing w:after="131" w:line="276" w:lineRule="auto"/>
        <w:ind w:left="0" w:firstLine="0"/>
        <w:jc w:val="left"/>
        <w:rPr>
          <w:rFonts w:asciiTheme="minorHAnsi" w:eastAsiaTheme="minorHAnsi" w:hAnsiTheme="minorHAnsi" w:cstheme="minorBidi"/>
          <w:color w:val="auto"/>
          <w:sz w:val="22"/>
          <w:lang w:eastAsia="en-US"/>
        </w:rPr>
      </w:pPr>
      <w:r w:rsidRPr="00681D18">
        <w:rPr>
          <w:rFonts w:ascii="Calibri" w:eastAsia="Calibri" w:hAnsi="Calibri" w:cs="Calibri"/>
          <w:b/>
          <w:color w:val="auto"/>
          <w:sz w:val="22"/>
          <w:lang w:eastAsia="en-US"/>
        </w:rPr>
        <w:tab/>
      </w:r>
      <w:r w:rsidRPr="00681D18">
        <w:rPr>
          <w:rFonts w:asciiTheme="minorHAnsi" w:eastAsiaTheme="minorHAnsi" w:hAnsiTheme="minorHAnsi" w:cstheme="minorBidi"/>
          <w:color w:val="auto"/>
          <w:sz w:val="22"/>
          <w:lang w:eastAsia="en-US"/>
        </w:rPr>
        <w:t>Иоганн Георг Гмелин</w:t>
      </w:r>
      <w:r w:rsidRPr="00681D18">
        <w:rPr>
          <w:rFonts w:asciiTheme="minorHAnsi" w:eastAsiaTheme="minorHAnsi" w:hAnsiTheme="minorHAnsi" w:cstheme="minorBidi"/>
          <w:color w:val="auto"/>
          <w:sz w:val="22"/>
          <w:lang w:eastAsia="en-US"/>
        </w:rPr>
        <w:tab/>
      </w:r>
    </w:p>
    <w:p w14:paraId="52929FED" w14:textId="77777777" w:rsidR="00681D18" w:rsidRPr="00681D18" w:rsidRDefault="00681D18" w:rsidP="00681D18">
      <w:pPr>
        <w:spacing w:after="62" w:line="276" w:lineRule="auto"/>
        <w:ind w:left="0" w:right="830" w:firstLine="0"/>
        <w:jc w:val="right"/>
        <w:rPr>
          <w:rFonts w:asciiTheme="minorHAnsi" w:eastAsiaTheme="minorHAnsi" w:hAnsiTheme="minorHAnsi" w:cstheme="minorBidi"/>
          <w:color w:val="auto"/>
          <w:sz w:val="22"/>
          <w:lang w:eastAsia="en-US"/>
        </w:rPr>
      </w:pPr>
      <w:r w:rsidRPr="00681D18">
        <w:rPr>
          <w:rFonts w:asciiTheme="minorHAnsi" w:eastAsiaTheme="minorHAnsi" w:hAnsiTheme="minorHAnsi" w:cstheme="minorBidi"/>
          <w:noProof/>
          <w:color w:val="auto"/>
          <w:sz w:val="22"/>
        </w:rPr>
        <w:drawing>
          <wp:inline distT="0" distB="0" distL="0" distR="0" wp14:anchorId="3D46F745" wp14:editId="6688F066">
            <wp:extent cx="1883410" cy="3267075"/>
            <wp:effectExtent l="0" t="0" r="2540" b="9525"/>
            <wp:docPr id="1"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8" cstate="print"/>
                    <a:stretch>
                      <a:fillRect/>
                    </a:stretch>
                  </pic:blipFill>
                  <pic:spPr>
                    <a:xfrm>
                      <a:off x="0" y="0"/>
                      <a:ext cx="1883410" cy="3267075"/>
                    </a:xfrm>
                    <a:prstGeom prst="rect">
                      <a:avLst/>
                    </a:prstGeom>
                  </pic:spPr>
                </pic:pic>
              </a:graphicData>
            </a:graphic>
          </wp:inline>
        </w:drawing>
      </w:r>
      <w:r w:rsidRPr="00681D18">
        <w:rPr>
          <w:rFonts w:asciiTheme="minorHAnsi" w:eastAsiaTheme="minorHAnsi" w:hAnsiTheme="minorHAnsi" w:cstheme="minorBidi"/>
          <w:noProof/>
          <w:color w:val="auto"/>
          <w:sz w:val="22"/>
        </w:rPr>
        <w:drawing>
          <wp:inline distT="0" distB="0" distL="0" distR="0" wp14:anchorId="2E7B6D32" wp14:editId="5018DF78">
            <wp:extent cx="2161540" cy="3352800"/>
            <wp:effectExtent l="0" t="0" r="0" b="0"/>
            <wp:docPr id="2"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9"/>
                    <a:stretch>
                      <a:fillRect/>
                    </a:stretch>
                  </pic:blipFill>
                  <pic:spPr>
                    <a:xfrm>
                      <a:off x="0" y="0"/>
                      <a:ext cx="2161540" cy="3352800"/>
                    </a:xfrm>
                    <a:prstGeom prst="rect">
                      <a:avLst/>
                    </a:prstGeom>
                  </pic:spPr>
                </pic:pic>
              </a:graphicData>
            </a:graphic>
          </wp:inline>
        </w:drawing>
      </w:r>
    </w:p>
    <w:p w14:paraId="5E0E2069" w14:textId="77777777" w:rsidR="00681D18" w:rsidRPr="00681D18" w:rsidRDefault="00681D18" w:rsidP="00681D18">
      <w:pPr>
        <w:tabs>
          <w:tab w:val="center" w:pos="2071"/>
          <w:tab w:val="center" w:pos="7000"/>
        </w:tabs>
        <w:spacing w:after="0" w:line="276" w:lineRule="auto"/>
        <w:ind w:left="0" w:firstLine="0"/>
        <w:jc w:val="left"/>
        <w:rPr>
          <w:rFonts w:asciiTheme="minorHAnsi" w:eastAsiaTheme="minorHAnsi" w:hAnsiTheme="minorHAnsi" w:cstheme="minorBidi"/>
          <w:color w:val="auto"/>
          <w:sz w:val="22"/>
          <w:lang w:eastAsia="en-US"/>
        </w:rPr>
      </w:pPr>
      <w:r w:rsidRPr="00681D18">
        <w:rPr>
          <w:rFonts w:ascii="Calibri" w:eastAsia="Calibri" w:hAnsi="Calibri" w:cs="Calibri"/>
          <w:color w:val="auto"/>
          <w:sz w:val="22"/>
          <w:lang w:eastAsia="en-US"/>
        </w:rPr>
        <w:tab/>
      </w:r>
      <w:r w:rsidRPr="00681D18">
        <w:rPr>
          <w:rFonts w:asciiTheme="minorHAnsi" w:eastAsiaTheme="minorHAnsi" w:hAnsiTheme="minorHAnsi" w:cstheme="minorBidi"/>
          <w:color w:val="auto"/>
          <w:sz w:val="22"/>
          <w:lang w:eastAsia="en-US"/>
        </w:rPr>
        <w:tab/>
      </w:r>
      <w:r w:rsidRPr="00681D18">
        <w:rPr>
          <w:rFonts w:asciiTheme="minorHAnsi" w:eastAsiaTheme="minorHAnsi" w:hAnsiTheme="minorHAnsi" w:cstheme="minorBidi"/>
          <w:color w:val="auto"/>
          <w:sz w:val="24"/>
          <w:lang w:eastAsia="en-US"/>
        </w:rPr>
        <w:t xml:space="preserve">Титульный лист книги </w:t>
      </w:r>
    </w:p>
    <w:p w14:paraId="5EFE49C3" w14:textId="77777777" w:rsidR="00681D18" w:rsidRPr="00864E3D" w:rsidRDefault="00681D18" w:rsidP="00681D18">
      <w:pPr>
        <w:tabs>
          <w:tab w:val="center" w:pos="2073"/>
          <w:tab w:val="center" w:pos="7000"/>
        </w:tabs>
        <w:spacing w:after="0" w:line="276" w:lineRule="auto"/>
        <w:ind w:left="0" w:firstLine="0"/>
        <w:jc w:val="left"/>
        <w:rPr>
          <w:rFonts w:asciiTheme="minorHAnsi" w:eastAsiaTheme="minorHAnsi" w:hAnsiTheme="minorHAnsi" w:cstheme="minorBidi"/>
          <w:color w:val="auto"/>
          <w:sz w:val="22"/>
          <w:lang w:eastAsia="en-US"/>
        </w:rPr>
      </w:pPr>
      <w:r w:rsidRPr="00864E3D">
        <w:rPr>
          <w:rFonts w:ascii="Calibri" w:eastAsia="Calibri" w:hAnsi="Calibri" w:cs="Calibri"/>
          <w:color w:val="auto"/>
          <w:sz w:val="22"/>
          <w:lang w:eastAsia="en-US"/>
        </w:rPr>
        <w:tab/>
      </w:r>
      <w:r w:rsidRPr="00681D18">
        <w:rPr>
          <w:rFonts w:asciiTheme="minorHAnsi" w:eastAsiaTheme="minorHAnsi" w:hAnsiTheme="minorHAnsi" w:cstheme="minorBidi"/>
          <w:b/>
          <w:color w:val="auto"/>
          <w:sz w:val="43"/>
          <w:vertAlign w:val="subscript"/>
          <w:lang w:eastAsia="en-US"/>
        </w:rPr>
        <w:t>ИоганнГотлибГеорги</w:t>
      </w:r>
      <w:r w:rsidRPr="00864E3D">
        <w:rPr>
          <w:rFonts w:asciiTheme="minorHAnsi" w:eastAsiaTheme="minorHAnsi" w:hAnsiTheme="minorHAnsi" w:cstheme="minorBidi"/>
          <w:b/>
          <w:color w:val="auto"/>
          <w:sz w:val="22"/>
          <w:lang w:eastAsia="en-US"/>
        </w:rPr>
        <w:tab/>
      </w:r>
      <w:r w:rsidRPr="00864E3D">
        <w:rPr>
          <w:rFonts w:asciiTheme="minorHAnsi" w:eastAsiaTheme="minorHAnsi" w:hAnsiTheme="minorHAnsi" w:cstheme="minorBidi"/>
          <w:b/>
          <w:color w:val="auto"/>
          <w:sz w:val="24"/>
          <w:lang w:eastAsia="en-US"/>
        </w:rPr>
        <w:t>«</w:t>
      </w:r>
      <w:r w:rsidRPr="00681D18">
        <w:rPr>
          <w:rFonts w:asciiTheme="minorHAnsi" w:eastAsiaTheme="minorHAnsi" w:hAnsiTheme="minorHAnsi" w:cstheme="minorBidi"/>
          <w:b/>
          <w:i/>
          <w:color w:val="auto"/>
          <w:sz w:val="24"/>
          <w:lang w:val="en-US" w:eastAsia="en-US"/>
        </w:rPr>
        <w:t>Geographisch</w:t>
      </w:r>
      <w:r w:rsidRPr="00864E3D">
        <w:rPr>
          <w:rFonts w:asciiTheme="minorHAnsi" w:eastAsiaTheme="minorHAnsi" w:hAnsiTheme="minorHAnsi" w:cstheme="minorBidi"/>
          <w:b/>
          <w:i/>
          <w:color w:val="auto"/>
          <w:sz w:val="24"/>
          <w:lang w:eastAsia="en-US"/>
        </w:rPr>
        <w:t>-</w:t>
      </w:r>
      <w:r w:rsidRPr="00681D18">
        <w:rPr>
          <w:rFonts w:asciiTheme="minorHAnsi" w:eastAsiaTheme="minorHAnsi" w:hAnsiTheme="minorHAnsi" w:cstheme="minorBidi"/>
          <w:b/>
          <w:i/>
          <w:color w:val="auto"/>
          <w:sz w:val="24"/>
          <w:lang w:val="en-US" w:eastAsia="en-US"/>
        </w:rPr>
        <w:t>physikalische</w:t>
      </w:r>
      <w:r w:rsidRPr="00864E3D">
        <w:rPr>
          <w:rFonts w:asciiTheme="minorHAnsi" w:eastAsiaTheme="minorHAnsi" w:hAnsiTheme="minorHAnsi" w:cstheme="minorBidi"/>
          <w:b/>
          <w:i/>
          <w:color w:val="auto"/>
          <w:sz w:val="24"/>
          <w:lang w:eastAsia="en-US"/>
        </w:rPr>
        <w:t xml:space="preserve"> </w:t>
      </w:r>
      <w:r w:rsidRPr="00681D18">
        <w:rPr>
          <w:rFonts w:asciiTheme="minorHAnsi" w:eastAsiaTheme="minorHAnsi" w:hAnsiTheme="minorHAnsi" w:cstheme="minorBidi"/>
          <w:b/>
          <w:i/>
          <w:color w:val="auto"/>
          <w:sz w:val="24"/>
          <w:lang w:val="en-US" w:eastAsia="en-US"/>
        </w:rPr>
        <w:t>und</w:t>
      </w:r>
      <w:r w:rsidRPr="00864E3D">
        <w:rPr>
          <w:rFonts w:asciiTheme="minorHAnsi" w:eastAsiaTheme="minorHAnsi" w:hAnsiTheme="minorHAnsi" w:cstheme="minorBidi"/>
          <w:b/>
          <w:i/>
          <w:color w:val="auto"/>
          <w:sz w:val="24"/>
          <w:lang w:eastAsia="en-US"/>
        </w:rPr>
        <w:t xml:space="preserve"> </w:t>
      </w:r>
      <w:r w:rsidRPr="00681D18">
        <w:rPr>
          <w:rFonts w:asciiTheme="minorHAnsi" w:eastAsiaTheme="minorHAnsi" w:hAnsiTheme="minorHAnsi" w:cstheme="minorBidi"/>
          <w:b/>
          <w:i/>
          <w:color w:val="auto"/>
          <w:sz w:val="24"/>
          <w:lang w:val="en-US" w:eastAsia="en-US"/>
        </w:rPr>
        <w:t>Naturhistorische</w:t>
      </w:r>
    </w:p>
    <w:p w14:paraId="5C60B413" w14:textId="77777777" w:rsidR="00681D18" w:rsidRPr="00681D18" w:rsidRDefault="00681D18" w:rsidP="00681D18">
      <w:pPr>
        <w:spacing w:after="0" w:line="276" w:lineRule="auto"/>
        <w:ind w:left="0" w:right="409" w:firstLine="0"/>
        <w:jc w:val="right"/>
        <w:rPr>
          <w:rFonts w:asciiTheme="minorHAnsi" w:eastAsiaTheme="minorHAnsi" w:hAnsiTheme="minorHAnsi" w:cstheme="minorBidi"/>
          <w:color w:val="auto"/>
          <w:sz w:val="22"/>
          <w:lang w:val="en-US" w:eastAsia="en-US"/>
        </w:rPr>
      </w:pPr>
      <w:r w:rsidRPr="00681D18">
        <w:rPr>
          <w:rFonts w:asciiTheme="minorHAnsi" w:eastAsiaTheme="minorHAnsi" w:hAnsiTheme="minorHAnsi" w:cstheme="minorBidi"/>
          <w:b/>
          <w:i/>
          <w:color w:val="auto"/>
          <w:sz w:val="24"/>
          <w:lang w:val="en-US" w:eastAsia="en-US"/>
        </w:rPr>
        <w:t>Beschreibung des RussischenReiches</w:t>
      </w:r>
      <w:r w:rsidRPr="00681D18">
        <w:rPr>
          <w:rFonts w:asciiTheme="minorHAnsi" w:eastAsiaTheme="minorHAnsi" w:hAnsiTheme="minorHAnsi" w:cstheme="minorBidi"/>
          <w:b/>
          <w:color w:val="auto"/>
          <w:sz w:val="24"/>
          <w:lang w:val="en-US" w:eastAsia="en-US"/>
        </w:rPr>
        <w:t xml:space="preserve">» 1801 </w:t>
      </w:r>
      <w:r w:rsidRPr="00681D18">
        <w:rPr>
          <w:rFonts w:asciiTheme="minorHAnsi" w:eastAsiaTheme="minorHAnsi" w:hAnsiTheme="minorHAnsi" w:cstheme="minorBidi"/>
          <w:b/>
          <w:color w:val="auto"/>
          <w:sz w:val="24"/>
          <w:lang w:eastAsia="en-US"/>
        </w:rPr>
        <w:t>год</w:t>
      </w:r>
    </w:p>
    <w:p w14:paraId="04E92EDF" w14:textId="77777777" w:rsidR="00681D18" w:rsidRPr="00681D18" w:rsidRDefault="00115818" w:rsidP="00681D18">
      <w:pPr>
        <w:spacing w:after="93" w:line="276" w:lineRule="auto"/>
        <w:ind w:left="0" w:right="501" w:firstLine="0"/>
        <w:jc w:val="right"/>
        <w:rPr>
          <w:rFonts w:asciiTheme="minorHAnsi" w:eastAsiaTheme="minorHAnsi" w:hAnsiTheme="minorHAnsi" w:cstheme="minorBidi"/>
          <w:color w:val="auto"/>
          <w:sz w:val="22"/>
          <w:lang w:val="en-US" w:eastAsia="en-US"/>
        </w:rPr>
      </w:pPr>
      <w:r>
        <w:rPr>
          <w:rFonts w:ascii="Calibri" w:eastAsia="Calibri" w:hAnsi="Calibri" w:cs="Calibri"/>
          <w:noProof/>
          <w:color w:val="auto"/>
          <w:sz w:val="22"/>
        </w:rPr>
      </w:r>
      <w:r>
        <w:rPr>
          <w:rFonts w:ascii="Calibri" w:eastAsia="Calibri" w:hAnsi="Calibri" w:cs="Calibri"/>
          <w:noProof/>
          <w:color w:val="auto"/>
          <w:sz w:val="22"/>
        </w:rPr>
        <w:pict w14:anchorId="2BB9B93F">
          <v:group id="Group 60242" o:spid="_x0000_s1026" style="width:414.7pt;height:286.05pt;mso-position-horizontal-relative:char;mso-position-vertical-relative:line" coordsize="58762,40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 o:spid="_x0000_s1027" type="#_x0000_t75" style="position:absolute;top:19;width:28575;height:40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">
              <v:imagedata r:id="rId10" o:title=""/>
            </v:shape>
            <v:rect id="Rectangle 1338" o:spid="_x0000_s1028" style="position:absolute;left:28578;top:389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8A06975" w14:textId="77777777" w:rsidR="00681D18" w:rsidRDefault="00681D18" w:rsidP="00681D18">
                    <w:pPr>
                      <w:ind w:left="0" w:firstLine="0"/>
                    </w:pPr>
                  </w:p>
                </w:txbxContent>
              </v:textbox>
            </v:rect>
            <v:rect id="Rectangle 1339" o:spid="_x0000_s1029" style="position:absolute;left:29020;top:389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523AA3D" w14:textId="77777777" w:rsidR="00681D18" w:rsidRDefault="00681D18" w:rsidP="00681D18">
                    <w:pPr>
                      <w:ind w:left="0" w:firstLine="0"/>
                    </w:pPr>
                  </w:p>
                </w:txbxContent>
              </v:textbox>
            </v:rect>
            <v:rect id="Rectangle 1340" o:spid="_x0000_s1030" style="position:absolute;left:29465;top:389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BA1F641" w14:textId="77777777" w:rsidR="00681D18" w:rsidRDefault="00681D18" w:rsidP="00681D18">
                    <w:pPr>
                      <w:ind w:left="0" w:firstLine="0"/>
                    </w:pPr>
                  </w:p>
                </w:txbxContent>
              </v:textbox>
            </v:rect>
            <v:shape id="Picture 1342" o:spid="_x0000_s1031" type="#_x0000_t75" style="position:absolute;left:29914;width:28848;height:4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">
              <v:imagedata r:id="rId11" o:title=""/>
            </v:shape>
            <w10:anchorlock/>
          </v:group>
        </w:pict>
      </w:r>
    </w:p>
    <w:p w14:paraId="00B7DF0E" w14:textId="77777777" w:rsidR="00681D18" w:rsidRPr="00681D18" w:rsidRDefault="00681D18" w:rsidP="00681D18">
      <w:pPr>
        <w:tabs>
          <w:tab w:val="center" w:pos="7000"/>
        </w:tabs>
        <w:spacing w:after="0" w:line="276" w:lineRule="auto"/>
        <w:ind w:left="0" w:firstLine="0"/>
        <w:jc w:val="left"/>
        <w:rPr>
          <w:rFonts w:eastAsiaTheme="minorHAnsi"/>
          <w:color w:val="auto"/>
          <w:sz w:val="20"/>
          <w:szCs w:val="20"/>
          <w:lang w:eastAsia="en-US"/>
        </w:rPr>
      </w:pPr>
      <w:r w:rsidRPr="00681D18">
        <w:rPr>
          <w:rFonts w:asciiTheme="minorHAnsi" w:eastAsiaTheme="minorHAnsi" w:hAnsiTheme="minorHAnsi" w:cstheme="minorBidi"/>
          <w:color w:val="auto"/>
          <w:sz w:val="22"/>
          <w:lang w:eastAsia="en-US"/>
        </w:rPr>
        <w:t xml:space="preserve">Николай Яковлевич Данилевский </w:t>
      </w:r>
      <w:r w:rsidRPr="00681D18">
        <w:rPr>
          <w:rFonts w:asciiTheme="minorHAnsi" w:eastAsiaTheme="minorHAnsi" w:hAnsiTheme="minorHAnsi" w:cstheme="minorBidi"/>
          <w:color w:val="auto"/>
          <w:sz w:val="22"/>
          <w:lang w:eastAsia="en-US"/>
        </w:rPr>
        <w:tab/>
      </w:r>
      <w:r w:rsidRPr="00681D18">
        <w:rPr>
          <w:rFonts w:eastAsiaTheme="minorHAnsi"/>
          <w:color w:val="auto"/>
          <w:sz w:val="20"/>
          <w:szCs w:val="20"/>
          <w:lang w:eastAsia="en-US"/>
        </w:rPr>
        <w:t xml:space="preserve">Титульный лист книги </w:t>
      </w:r>
    </w:p>
    <w:p w14:paraId="28F4DED9" w14:textId="77777777" w:rsidR="00681D18" w:rsidRPr="00681D18" w:rsidRDefault="00115818" w:rsidP="00681D18">
      <w:pPr>
        <w:spacing w:after="0" w:line="276" w:lineRule="auto"/>
        <w:ind w:left="0" w:right="422" w:firstLine="0"/>
        <w:jc w:val="center"/>
        <w:rPr>
          <w:rFonts w:eastAsiaTheme="minorHAnsi"/>
          <w:color w:val="auto"/>
          <w:sz w:val="20"/>
          <w:szCs w:val="20"/>
          <w:lang w:eastAsia="en-US"/>
        </w:rPr>
      </w:pPr>
      <w:hyperlink r:id="rId12">
        <w:r w:rsidR="00681D18" w:rsidRPr="00681D18">
          <w:rPr>
            <w:rFonts w:eastAsiaTheme="minorHAnsi"/>
            <w:b/>
            <w:i/>
            <w:color w:val="auto"/>
            <w:sz w:val="20"/>
            <w:szCs w:val="20"/>
            <w:lang w:eastAsia="en-US"/>
          </w:rPr>
          <w:t>«</w:t>
        </w:r>
      </w:hyperlink>
      <w:hyperlink r:id="rId13">
        <w:r w:rsidR="00681D18" w:rsidRPr="00681D18">
          <w:rPr>
            <w:rFonts w:eastAsiaTheme="minorHAnsi"/>
            <w:b/>
            <w:i/>
            <w:color w:val="auto"/>
            <w:sz w:val="20"/>
            <w:szCs w:val="20"/>
            <w:lang w:eastAsia="en-US"/>
          </w:rPr>
          <w:t>Исследования</w:t>
        </w:r>
      </w:hyperlink>
      <w:hyperlink r:id="rId14"/>
      <w:r w:rsidR="00681D18" w:rsidRPr="00681D18">
        <w:rPr>
          <w:rFonts w:eastAsiaTheme="minorHAnsi"/>
          <w:b/>
          <w:i/>
          <w:color w:val="auto"/>
          <w:sz w:val="20"/>
          <w:szCs w:val="20"/>
          <w:lang w:eastAsia="en-US"/>
        </w:rPr>
        <w:t>о состоянии рыболовства  в России Том VI» (1862 год)</w:t>
      </w:r>
    </w:p>
    <w:p w14:paraId="5515FE9A" w14:textId="77777777" w:rsidR="00681D18" w:rsidRPr="00681D18" w:rsidRDefault="00681D18" w:rsidP="00681D18">
      <w:pPr>
        <w:spacing w:after="133" w:line="259" w:lineRule="auto"/>
        <w:ind w:left="0" w:firstLine="0"/>
        <w:jc w:val="left"/>
        <w:rPr>
          <w:rFonts w:eastAsiaTheme="minorHAnsi"/>
          <w:b/>
          <w:color w:val="auto"/>
          <w:szCs w:val="28"/>
          <w:lang w:eastAsia="en-US"/>
        </w:rPr>
      </w:pPr>
      <w:r w:rsidRPr="00681D18">
        <w:rPr>
          <w:rFonts w:eastAsiaTheme="minorHAnsi"/>
          <w:b/>
          <w:color w:val="auto"/>
          <w:szCs w:val="28"/>
          <w:lang w:eastAsia="en-US"/>
        </w:rPr>
        <w:t>Первые рыбохозяйственные исследования в бассейне реки Сухона.</w:t>
      </w:r>
    </w:p>
    <w:p w14:paraId="47D54222" w14:textId="77777777" w:rsidR="00681D18" w:rsidRPr="00681D18" w:rsidRDefault="00681D18" w:rsidP="00681D18">
      <w:pPr>
        <w:spacing w:after="132" w:line="259" w:lineRule="auto"/>
        <w:ind w:left="0" w:firstLine="0"/>
        <w:jc w:val="right"/>
        <w:rPr>
          <w:rFonts w:asciiTheme="minorHAnsi" w:eastAsiaTheme="minorHAnsi" w:hAnsiTheme="minorHAnsi" w:cstheme="minorBidi"/>
          <w:b/>
          <w:color w:val="auto"/>
          <w:sz w:val="22"/>
          <w:lang w:eastAsia="en-US"/>
        </w:rPr>
      </w:pPr>
      <w:r w:rsidRPr="00681D18">
        <w:rPr>
          <w:rFonts w:eastAsiaTheme="minorHAnsi"/>
          <w:b/>
          <w:color w:val="auto"/>
          <w:szCs w:val="28"/>
          <w:lang w:eastAsia="en-US"/>
        </w:rPr>
        <w:lastRenderedPageBreak/>
        <w:t>Приложение 2.</w:t>
      </w:r>
    </w:p>
    <w:p w14:paraId="5B56EEF6"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311A40B0"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r w:rsidRPr="00681D18">
        <w:rPr>
          <w:rFonts w:asciiTheme="minorHAnsi" w:eastAsiaTheme="minorHAnsi" w:hAnsiTheme="minorHAnsi" w:cstheme="minorBidi"/>
          <w:noProof/>
          <w:color w:val="auto"/>
          <w:sz w:val="22"/>
        </w:rPr>
        <w:drawing>
          <wp:inline distT="0" distB="0" distL="0" distR="0" wp14:anchorId="0F04692D" wp14:editId="37439B2C">
            <wp:extent cx="2790825" cy="1352550"/>
            <wp:effectExtent l="0" t="0" r="9525" b="0"/>
            <wp:docPr id="3"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15" cstate="print"/>
                    <a:stretch>
                      <a:fillRect/>
                    </a:stretch>
                  </pic:blipFill>
                  <pic:spPr>
                    <a:xfrm>
                      <a:off x="0" y="0"/>
                      <a:ext cx="2790825" cy="1352550"/>
                    </a:xfrm>
                    <a:prstGeom prst="rect">
                      <a:avLst/>
                    </a:prstGeom>
                  </pic:spPr>
                </pic:pic>
              </a:graphicData>
            </a:graphic>
          </wp:inline>
        </w:drawing>
      </w:r>
      <w:r w:rsidRPr="00681D18">
        <w:rPr>
          <w:rFonts w:asciiTheme="minorHAnsi" w:eastAsiaTheme="minorHAnsi" w:hAnsiTheme="minorHAnsi" w:cstheme="minorBidi"/>
          <w:noProof/>
          <w:color w:val="auto"/>
          <w:sz w:val="22"/>
        </w:rPr>
        <w:drawing>
          <wp:inline distT="0" distB="0" distL="0" distR="0" wp14:anchorId="37A4A6D3" wp14:editId="42A0BD33">
            <wp:extent cx="2981325" cy="981075"/>
            <wp:effectExtent l="0" t="0" r="9525" b="9525"/>
            <wp:docPr id="4"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16" cstate="print"/>
                    <a:stretch>
                      <a:fillRect/>
                    </a:stretch>
                  </pic:blipFill>
                  <pic:spPr>
                    <a:xfrm>
                      <a:off x="0" y="0"/>
                      <a:ext cx="2981325" cy="981075"/>
                    </a:xfrm>
                    <a:prstGeom prst="rect">
                      <a:avLst/>
                    </a:prstGeom>
                  </pic:spPr>
                </pic:pic>
              </a:graphicData>
            </a:graphic>
          </wp:inline>
        </w:drawing>
      </w:r>
    </w:p>
    <w:p w14:paraId="57307A4D" w14:textId="77777777" w:rsidR="00681D18" w:rsidRPr="00681D18" w:rsidRDefault="00681D18" w:rsidP="00681D18">
      <w:pPr>
        <w:spacing w:after="133" w:line="259" w:lineRule="auto"/>
        <w:ind w:left="0" w:firstLine="0"/>
        <w:jc w:val="left"/>
        <w:rPr>
          <w:rFonts w:eastAsiaTheme="minorHAnsi"/>
          <w:color w:val="auto"/>
          <w:sz w:val="22"/>
          <w:lang w:eastAsia="en-US"/>
        </w:rPr>
      </w:pPr>
      <w:r w:rsidRPr="00681D18">
        <w:rPr>
          <w:rFonts w:eastAsiaTheme="minorHAnsi"/>
          <w:color w:val="auto"/>
          <w:sz w:val="22"/>
          <w:lang w:eastAsia="en-US"/>
        </w:rPr>
        <w:t>Мережа                                                                             Морда</w:t>
      </w:r>
    </w:p>
    <w:p w14:paraId="79D0B80E"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r w:rsidRPr="00681D18">
        <w:rPr>
          <w:rFonts w:asciiTheme="minorHAnsi" w:eastAsiaTheme="minorHAnsi" w:hAnsiTheme="minorHAnsi" w:cstheme="minorBidi"/>
          <w:noProof/>
          <w:color w:val="auto"/>
          <w:sz w:val="22"/>
        </w:rPr>
        <w:drawing>
          <wp:inline distT="0" distB="0" distL="0" distR="0" wp14:anchorId="2B87317C" wp14:editId="7C82215C">
            <wp:extent cx="4467225" cy="3124071"/>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7266" cy="3131093"/>
                    </a:xfrm>
                    <a:prstGeom prst="rect">
                      <a:avLst/>
                    </a:prstGeom>
                    <a:noFill/>
                    <a:ln>
                      <a:noFill/>
                    </a:ln>
                  </pic:spPr>
                </pic:pic>
              </a:graphicData>
            </a:graphic>
          </wp:inline>
        </w:drawing>
      </w:r>
    </w:p>
    <w:p w14:paraId="5731FA5A"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r w:rsidRPr="00681D18">
        <w:rPr>
          <w:rFonts w:asciiTheme="minorHAnsi" w:eastAsiaTheme="minorHAnsi" w:hAnsiTheme="minorHAnsi" w:cstheme="minorBidi"/>
          <w:noProof/>
          <w:color w:val="auto"/>
          <w:sz w:val="22"/>
        </w:rPr>
        <w:drawing>
          <wp:inline distT="0" distB="0" distL="0" distR="0" wp14:anchorId="2746B2EB" wp14:editId="5E4ABBCF">
            <wp:extent cx="5260627" cy="2466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849" cy="2470362"/>
                    </a:xfrm>
                    <a:prstGeom prst="rect">
                      <a:avLst/>
                    </a:prstGeom>
                    <a:noFill/>
                    <a:ln>
                      <a:noFill/>
                    </a:ln>
                  </pic:spPr>
                </pic:pic>
              </a:graphicData>
            </a:graphic>
          </wp:inline>
        </w:drawing>
      </w:r>
    </w:p>
    <w:p w14:paraId="335E45E8" w14:textId="77777777" w:rsidR="00681D18" w:rsidRPr="00681D18" w:rsidRDefault="00681D18" w:rsidP="00681D18">
      <w:pPr>
        <w:spacing w:after="133" w:line="259" w:lineRule="auto"/>
        <w:ind w:left="0" w:firstLine="0"/>
        <w:jc w:val="center"/>
        <w:rPr>
          <w:rFonts w:eastAsiaTheme="minorHAnsi"/>
          <w:color w:val="auto"/>
          <w:sz w:val="22"/>
          <w:lang w:eastAsia="en-US"/>
        </w:rPr>
      </w:pPr>
      <w:r w:rsidRPr="00681D18">
        <w:rPr>
          <w:rFonts w:eastAsiaTheme="minorHAnsi"/>
          <w:color w:val="auto"/>
          <w:sz w:val="22"/>
          <w:lang w:eastAsia="en-US"/>
        </w:rPr>
        <w:t>Самолов.</w:t>
      </w:r>
    </w:p>
    <w:p w14:paraId="42ACAEBF" w14:textId="77777777" w:rsidR="00681D18" w:rsidRPr="00681D18" w:rsidRDefault="00681D18" w:rsidP="00681D18">
      <w:pPr>
        <w:spacing w:after="133" w:line="259" w:lineRule="auto"/>
        <w:ind w:left="0" w:firstLine="0"/>
        <w:jc w:val="center"/>
        <w:rPr>
          <w:rFonts w:eastAsiaTheme="minorHAnsi"/>
          <w:b/>
          <w:color w:val="auto"/>
          <w:szCs w:val="28"/>
          <w:lang w:eastAsia="en-US"/>
        </w:rPr>
      </w:pPr>
      <w:r w:rsidRPr="00681D18">
        <w:rPr>
          <w:rFonts w:eastAsiaTheme="minorHAnsi"/>
          <w:b/>
          <w:color w:val="auto"/>
          <w:szCs w:val="28"/>
          <w:lang w:eastAsia="en-US"/>
        </w:rPr>
        <w:t>Древние орудия и способы лова рыбы в реке Сухона.</w:t>
      </w:r>
    </w:p>
    <w:p w14:paraId="75B8AA94" w14:textId="77777777" w:rsidR="00681D18" w:rsidRPr="00681D18" w:rsidRDefault="00681D18" w:rsidP="00681D18">
      <w:pPr>
        <w:spacing w:after="133" w:line="259" w:lineRule="auto"/>
        <w:ind w:left="0" w:firstLine="0"/>
        <w:jc w:val="center"/>
        <w:rPr>
          <w:rFonts w:eastAsiaTheme="minorHAnsi"/>
          <w:color w:val="auto"/>
          <w:szCs w:val="28"/>
          <w:lang w:eastAsia="en-US"/>
        </w:rPr>
      </w:pPr>
    </w:p>
    <w:p w14:paraId="4874DDC3"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466C4E31" w14:textId="77777777" w:rsidR="00681D18" w:rsidRPr="00681D18" w:rsidRDefault="00681D18" w:rsidP="00681D18">
      <w:pPr>
        <w:spacing w:after="132" w:line="259" w:lineRule="auto"/>
        <w:ind w:left="0" w:firstLine="0"/>
        <w:jc w:val="right"/>
        <w:rPr>
          <w:rFonts w:eastAsiaTheme="minorHAnsi"/>
          <w:color w:val="auto"/>
          <w:szCs w:val="28"/>
          <w:lang w:eastAsia="en-US"/>
        </w:rPr>
      </w:pPr>
    </w:p>
    <w:p w14:paraId="44008B29" w14:textId="77777777" w:rsidR="00681D18" w:rsidRPr="00681D18" w:rsidRDefault="00681D18" w:rsidP="00681D18">
      <w:pPr>
        <w:spacing w:after="132" w:line="259" w:lineRule="auto"/>
        <w:ind w:left="0" w:firstLine="0"/>
        <w:jc w:val="right"/>
        <w:rPr>
          <w:rFonts w:asciiTheme="minorHAnsi" w:eastAsiaTheme="minorHAnsi" w:hAnsiTheme="minorHAnsi" w:cstheme="minorBidi"/>
          <w:b/>
          <w:color w:val="auto"/>
          <w:sz w:val="22"/>
          <w:lang w:eastAsia="en-US"/>
        </w:rPr>
      </w:pPr>
      <w:r w:rsidRPr="00681D18">
        <w:rPr>
          <w:rFonts w:eastAsiaTheme="minorHAnsi"/>
          <w:b/>
          <w:color w:val="auto"/>
          <w:szCs w:val="28"/>
          <w:lang w:eastAsia="en-US"/>
        </w:rPr>
        <w:t>Приложение 3.</w:t>
      </w:r>
    </w:p>
    <w:p w14:paraId="63E78A2B"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44AC9180"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2B56BB56"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395D91EF"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val="en-US" w:eastAsia="en-US"/>
        </w:rPr>
      </w:pPr>
    </w:p>
    <w:p w14:paraId="55B4406F" w14:textId="77777777" w:rsidR="00681D18" w:rsidRPr="00681D18" w:rsidRDefault="00681D18" w:rsidP="00681D18">
      <w:pPr>
        <w:spacing w:after="133" w:line="259" w:lineRule="auto"/>
        <w:ind w:left="0" w:firstLine="0"/>
        <w:jc w:val="center"/>
        <w:rPr>
          <w:rFonts w:asciiTheme="minorHAnsi" w:eastAsiaTheme="minorHAnsi" w:hAnsiTheme="minorHAnsi" w:cstheme="minorBidi"/>
          <w:color w:val="auto"/>
          <w:sz w:val="22"/>
          <w:lang w:eastAsia="en-US"/>
        </w:rPr>
      </w:pPr>
      <w:r w:rsidRPr="00681D18">
        <w:rPr>
          <w:rFonts w:asciiTheme="minorHAnsi" w:eastAsiaTheme="minorHAnsi" w:hAnsiTheme="minorHAnsi" w:cstheme="minorBidi"/>
          <w:noProof/>
          <w:color w:val="auto"/>
          <w:sz w:val="22"/>
        </w:rPr>
        <w:drawing>
          <wp:inline distT="0" distB="0" distL="0" distR="0" wp14:anchorId="7413D740" wp14:editId="3835B766">
            <wp:extent cx="4799965" cy="3924300"/>
            <wp:effectExtent l="0" t="0" r="635" b="0"/>
            <wp:docPr id="7"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19"/>
                    <a:stretch>
                      <a:fillRect/>
                    </a:stretch>
                  </pic:blipFill>
                  <pic:spPr>
                    <a:xfrm>
                      <a:off x="0" y="0"/>
                      <a:ext cx="4799965" cy="3924300"/>
                    </a:xfrm>
                    <a:prstGeom prst="rect">
                      <a:avLst/>
                    </a:prstGeom>
                  </pic:spPr>
                </pic:pic>
              </a:graphicData>
            </a:graphic>
          </wp:inline>
        </w:drawing>
      </w:r>
    </w:p>
    <w:p w14:paraId="7F18CE84"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75B7A93E" w14:textId="77777777" w:rsidR="00681D18" w:rsidRPr="00681D18" w:rsidRDefault="00681D18" w:rsidP="00681D18">
      <w:pPr>
        <w:spacing w:after="0" w:line="276" w:lineRule="auto"/>
        <w:ind w:left="0" w:right="640" w:firstLine="0"/>
        <w:jc w:val="center"/>
        <w:rPr>
          <w:rFonts w:eastAsiaTheme="minorHAnsi"/>
          <w:b/>
          <w:color w:val="auto"/>
          <w:szCs w:val="28"/>
          <w:lang w:eastAsia="en-US"/>
        </w:rPr>
      </w:pPr>
      <w:r w:rsidRPr="00681D18">
        <w:rPr>
          <w:rFonts w:eastAsiaTheme="minorHAnsi"/>
          <w:b/>
          <w:color w:val="auto"/>
          <w:szCs w:val="28"/>
          <w:lang w:eastAsia="en-US"/>
        </w:rPr>
        <w:t xml:space="preserve">Рисунок 1.  Соотношение основных видов рыб в промышленных уловах в реке Сухона в 2002 г. </w:t>
      </w:r>
    </w:p>
    <w:p w14:paraId="21E4A324" w14:textId="77777777" w:rsidR="00681D18" w:rsidRPr="00681D18" w:rsidRDefault="00681D18" w:rsidP="00681D18">
      <w:pPr>
        <w:spacing w:after="160" w:line="259" w:lineRule="auto"/>
        <w:ind w:left="0" w:right="181" w:firstLine="0"/>
        <w:jc w:val="left"/>
        <w:rPr>
          <w:rFonts w:eastAsiaTheme="minorHAnsi"/>
          <w:b/>
          <w:color w:val="auto"/>
          <w:szCs w:val="28"/>
          <w:lang w:eastAsia="en-US"/>
        </w:rPr>
      </w:pPr>
    </w:p>
    <w:p w14:paraId="5B535A0B"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27B23A27"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7B6DC20E"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3CBA95C3"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5D102B49"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50597A5E"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13B842BD"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1EE5174B"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p w14:paraId="55BB486D" w14:textId="77777777" w:rsidR="00681D18" w:rsidRPr="00681D18" w:rsidRDefault="00681D18" w:rsidP="00681D18">
      <w:pPr>
        <w:spacing w:after="132" w:line="259" w:lineRule="auto"/>
        <w:ind w:left="0" w:firstLine="0"/>
        <w:jc w:val="right"/>
        <w:rPr>
          <w:rFonts w:asciiTheme="minorHAnsi" w:eastAsiaTheme="minorHAnsi" w:hAnsiTheme="minorHAnsi" w:cstheme="minorBidi"/>
          <w:b/>
          <w:color w:val="auto"/>
          <w:sz w:val="22"/>
          <w:lang w:eastAsia="en-US"/>
        </w:rPr>
      </w:pPr>
      <w:r w:rsidRPr="00681D18">
        <w:rPr>
          <w:rFonts w:eastAsiaTheme="minorHAnsi"/>
          <w:b/>
          <w:color w:val="auto"/>
          <w:szCs w:val="28"/>
          <w:lang w:eastAsia="en-US"/>
        </w:rPr>
        <w:lastRenderedPageBreak/>
        <w:t>Приложение 4.</w:t>
      </w:r>
    </w:p>
    <w:p w14:paraId="0CD64F93" w14:textId="77777777" w:rsidR="00681D18" w:rsidRPr="00681D18" w:rsidRDefault="00681D18" w:rsidP="00681D18">
      <w:pPr>
        <w:spacing w:after="133" w:line="259" w:lineRule="auto"/>
        <w:ind w:left="0" w:firstLine="0"/>
        <w:jc w:val="center"/>
        <w:rPr>
          <w:rFonts w:asciiTheme="minorHAnsi" w:eastAsiaTheme="minorHAnsi" w:hAnsiTheme="minorHAnsi" w:cstheme="minorBidi"/>
          <w:b/>
          <w:color w:val="auto"/>
          <w:sz w:val="22"/>
          <w:lang w:eastAsia="en-US"/>
        </w:rPr>
      </w:pPr>
      <w:r w:rsidRPr="00681D18">
        <w:rPr>
          <w:rFonts w:eastAsiaTheme="minorHAnsi"/>
          <w:b/>
          <w:color w:val="auto"/>
          <w:szCs w:val="28"/>
          <w:lang w:eastAsia="en-US"/>
        </w:rPr>
        <w:t>Таблица1.   Видовой состав ихтиофауны реки Сухона.</w:t>
      </w:r>
    </w:p>
    <w:tbl>
      <w:tblPr>
        <w:tblStyle w:val="TableGrid3"/>
        <w:tblW w:w="9791" w:type="dxa"/>
        <w:tblInd w:w="-108" w:type="dxa"/>
        <w:tblCellMar>
          <w:top w:w="17" w:type="dxa"/>
          <w:left w:w="10" w:type="dxa"/>
        </w:tblCellMar>
        <w:tblLook w:val="04A0" w:firstRow="1" w:lastRow="0" w:firstColumn="1" w:lastColumn="0" w:noHBand="0" w:noVBand="1"/>
      </w:tblPr>
      <w:tblGrid>
        <w:gridCol w:w="2004"/>
        <w:gridCol w:w="7787"/>
      </w:tblGrid>
      <w:tr w:rsidR="00681D18" w:rsidRPr="00681D18" w14:paraId="01AF8B80" w14:textId="77777777" w:rsidTr="00204C5F">
        <w:trPr>
          <w:trHeight w:val="492"/>
        </w:trPr>
        <w:tc>
          <w:tcPr>
            <w:tcW w:w="2004" w:type="dxa"/>
            <w:tcBorders>
              <w:top w:val="single" w:sz="4" w:space="0" w:color="000000"/>
              <w:left w:val="single" w:sz="4" w:space="0" w:color="000000"/>
              <w:bottom w:val="single" w:sz="4" w:space="0" w:color="000000"/>
              <w:right w:val="single" w:sz="4" w:space="0" w:color="000000"/>
            </w:tcBorders>
          </w:tcPr>
          <w:p w14:paraId="14B762F1" w14:textId="77777777" w:rsidR="00681D18" w:rsidRPr="00681D18" w:rsidRDefault="00681D18" w:rsidP="00681D18">
            <w:pPr>
              <w:spacing w:after="0" w:line="259" w:lineRule="auto"/>
              <w:ind w:left="0" w:right="9" w:firstLine="0"/>
              <w:jc w:val="center"/>
              <w:rPr>
                <w:rFonts w:eastAsiaTheme="minorEastAsia"/>
                <w:color w:val="auto"/>
                <w:sz w:val="24"/>
                <w:szCs w:val="24"/>
              </w:rPr>
            </w:pPr>
            <w:r w:rsidRPr="00681D18">
              <w:rPr>
                <w:rFonts w:eastAsiaTheme="minorEastAsia"/>
                <w:b/>
                <w:color w:val="auto"/>
                <w:sz w:val="24"/>
                <w:szCs w:val="24"/>
              </w:rPr>
              <w:t xml:space="preserve">Семейства </w:t>
            </w:r>
          </w:p>
        </w:tc>
        <w:tc>
          <w:tcPr>
            <w:tcW w:w="7787" w:type="dxa"/>
            <w:tcBorders>
              <w:top w:val="single" w:sz="4" w:space="0" w:color="000000"/>
              <w:left w:val="single" w:sz="4" w:space="0" w:color="000000"/>
              <w:bottom w:val="single" w:sz="4" w:space="0" w:color="000000"/>
              <w:right w:val="single" w:sz="4" w:space="0" w:color="000000"/>
            </w:tcBorders>
          </w:tcPr>
          <w:p w14:paraId="5A5B754A" w14:textId="77777777" w:rsidR="00681D18" w:rsidRPr="00681D18" w:rsidRDefault="00681D18" w:rsidP="00681D18">
            <w:pPr>
              <w:spacing w:after="0" w:line="259" w:lineRule="auto"/>
              <w:ind w:left="0" w:right="13" w:firstLine="0"/>
              <w:jc w:val="center"/>
              <w:rPr>
                <w:rFonts w:eastAsiaTheme="minorEastAsia"/>
                <w:i/>
                <w:color w:val="auto"/>
                <w:sz w:val="24"/>
                <w:szCs w:val="24"/>
              </w:rPr>
            </w:pPr>
            <w:r w:rsidRPr="00681D18">
              <w:rPr>
                <w:rFonts w:eastAsiaTheme="minorEastAsia"/>
                <w:b/>
                <w:i/>
                <w:color w:val="auto"/>
                <w:sz w:val="24"/>
                <w:szCs w:val="24"/>
              </w:rPr>
              <w:t xml:space="preserve">Виды рыб </w:t>
            </w:r>
          </w:p>
        </w:tc>
      </w:tr>
      <w:tr w:rsidR="00681D18" w:rsidRPr="00681D18" w14:paraId="4579D8F8" w14:textId="77777777" w:rsidTr="00204C5F">
        <w:trPr>
          <w:trHeight w:val="655"/>
        </w:trPr>
        <w:tc>
          <w:tcPr>
            <w:tcW w:w="2004" w:type="dxa"/>
            <w:tcBorders>
              <w:top w:val="single" w:sz="4" w:space="0" w:color="000000"/>
              <w:left w:val="single" w:sz="4" w:space="0" w:color="000000"/>
              <w:bottom w:val="single" w:sz="4" w:space="0" w:color="000000"/>
              <w:right w:val="single" w:sz="4" w:space="0" w:color="000000"/>
            </w:tcBorders>
          </w:tcPr>
          <w:p w14:paraId="46876B64" w14:textId="77777777" w:rsidR="00681D18" w:rsidRPr="00681D18" w:rsidRDefault="00681D18" w:rsidP="00681D18">
            <w:pPr>
              <w:spacing w:after="0" w:line="259" w:lineRule="auto"/>
              <w:ind w:left="0" w:firstLine="0"/>
              <w:jc w:val="center"/>
              <w:rPr>
                <w:rFonts w:eastAsiaTheme="minorEastAsia"/>
                <w:b/>
                <w:color w:val="auto"/>
                <w:sz w:val="24"/>
                <w:szCs w:val="24"/>
              </w:rPr>
            </w:pPr>
            <w:r w:rsidRPr="00681D18">
              <w:rPr>
                <w:rFonts w:eastAsiaTheme="minorEastAsia"/>
                <w:b/>
                <w:color w:val="auto"/>
                <w:sz w:val="24"/>
                <w:szCs w:val="24"/>
              </w:rPr>
              <w:t xml:space="preserve">Осетровые (Acipenseridae) </w:t>
            </w:r>
          </w:p>
        </w:tc>
        <w:tc>
          <w:tcPr>
            <w:tcW w:w="7787" w:type="dxa"/>
            <w:tcBorders>
              <w:top w:val="single" w:sz="4" w:space="0" w:color="000000"/>
              <w:left w:val="single" w:sz="4" w:space="0" w:color="000000"/>
              <w:bottom w:val="single" w:sz="4" w:space="0" w:color="000000"/>
              <w:right w:val="single" w:sz="4" w:space="0" w:color="000000"/>
            </w:tcBorders>
            <w:vAlign w:val="center"/>
          </w:tcPr>
          <w:p w14:paraId="542FB684" w14:textId="77777777" w:rsidR="00681D18" w:rsidRPr="00681D18" w:rsidRDefault="00681D18" w:rsidP="00681D18">
            <w:pPr>
              <w:spacing w:after="0" w:line="259" w:lineRule="auto"/>
              <w:ind w:left="0" w:right="11" w:firstLine="0"/>
              <w:jc w:val="center"/>
              <w:rPr>
                <w:rFonts w:eastAsiaTheme="minorEastAsia"/>
                <w:color w:val="auto"/>
                <w:sz w:val="24"/>
                <w:szCs w:val="24"/>
              </w:rPr>
            </w:pPr>
            <w:r w:rsidRPr="00681D18">
              <w:rPr>
                <w:rFonts w:eastAsiaTheme="minorEastAsia"/>
                <w:color w:val="auto"/>
                <w:sz w:val="24"/>
                <w:szCs w:val="24"/>
              </w:rPr>
              <w:t xml:space="preserve">1. Стерлядь </w:t>
            </w:r>
            <w:r w:rsidRPr="00681D18">
              <w:rPr>
                <w:rFonts w:eastAsiaTheme="minorEastAsia"/>
                <w:i/>
                <w:color w:val="auto"/>
                <w:sz w:val="24"/>
                <w:szCs w:val="24"/>
              </w:rPr>
              <w:t>Acipenserruthenus</w:t>
            </w:r>
            <w:r w:rsidRPr="00681D18">
              <w:rPr>
                <w:rFonts w:eastAsiaTheme="minorEastAsia"/>
                <w:color w:val="auto"/>
                <w:sz w:val="24"/>
                <w:szCs w:val="24"/>
              </w:rPr>
              <w:t>(Linnaeus, 1758)</w:t>
            </w:r>
          </w:p>
        </w:tc>
      </w:tr>
      <w:tr w:rsidR="00681D18" w:rsidRPr="00681D18" w14:paraId="3BDED6C5" w14:textId="77777777" w:rsidTr="00204C5F">
        <w:trPr>
          <w:trHeight w:val="653"/>
        </w:trPr>
        <w:tc>
          <w:tcPr>
            <w:tcW w:w="2004" w:type="dxa"/>
            <w:tcBorders>
              <w:top w:val="single" w:sz="4" w:space="0" w:color="000000"/>
              <w:left w:val="single" w:sz="4" w:space="0" w:color="000000"/>
              <w:bottom w:val="single" w:sz="4" w:space="0" w:color="000000"/>
              <w:right w:val="single" w:sz="4" w:space="0" w:color="000000"/>
            </w:tcBorders>
          </w:tcPr>
          <w:p w14:paraId="6E8574F6" w14:textId="77777777" w:rsidR="00681D18" w:rsidRPr="00681D18" w:rsidRDefault="00681D18" w:rsidP="00681D18">
            <w:pPr>
              <w:spacing w:after="0" w:line="259" w:lineRule="auto"/>
              <w:ind w:left="0" w:firstLine="0"/>
              <w:jc w:val="center"/>
              <w:rPr>
                <w:rFonts w:eastAsiaTheme="minorEastAsia"/>
                <w:b/>
                <w:color w:val="auto"/>
                <w:sz w:val="24"/>
                <w:szCs w:val="24"/>
              </w:rPr>
            </w:pPr>
            <w:r w:rsidRPr="00681D18">
              <w:rPr>
                <w:rFonts w:eastAsiaTheme="minorEastAsia"/>
                <w:b/>
                <w:color w:val="auto"/>
                <w:sz w:val="24"/>
                <w:szCs w:val="24"/>
              </w:rPr>
              <w:t>Лососевые (Salmonidae)</w:t>
            </w:r>
          </w:p>
        </w:tc>
        <w:tc>
          <w:tcPr>
            <w:tcW w:w="7787" w:type="dxa"/>
            <w:tcBorders>
              <w:top w:val="single" w:sz="4" w:space="0" w:color="000000"/>
              <w:left w:val="single" w:sz="4" w:space="0" w:color="000000"/>
              <w:bottom w:val="single" w:sz="4" w:space="0" w:color="000000"/>
              <w:right w:val="single" w:sz="4" w:space="0" w:color="000000"/>
            </w:tcBorders>
            <w:vAlign w:val="center"/>
          </w:tcPr>
          <w:p w14:paraId="10E4FD87" w14:textId="77777777" w:rsidR="00681D18" w:rsidRPr="00681D18" w:rsidRDefault="00681D18" w:rsidP="00681D18">
            <w:pPr>
              <w:spacing w:after="0" w:line="259" w:lineRule="auto"/>
              <w:ind w:left="0" w:right="11" w:firstLine="0"/>
              <w:jc w:val="center"/>
              <w:rPr>
                <w:rFonts w:eastAsiaTheme="minorEastAsia"/>
                <w:color w:val="auto"/>
                <w:sz w:val="24"/>
                <w:szCs w:val="24"/>
              </w:rPr>
            </w:pPr>
            <w:r w:rsidRPr="00681D18">
              <w:rPr>
                <w:rFonts w:eastAsiaTheme="minorEastAsia"/>
                <w:color w:val="auto"/>
                <w:sz w:val="24"/>
                <w:szCs w:val="24"/>
              </w:rPr>
              <w:t xml:space="preserve">2. Семга </w:t>
            </w:r>
            <w:r w:rsidRPr="00681D18">
              <w:rPr>
                <w:rFonts w:eastAsiaTheme="minorEastAsia"/>
                <w:i/>
                <w:color w:val="auto"/>
                <w:sz w:val="24"/>
                <w:szCs w:val="24"/>
              </w:rPr>
              <w:t>Salmosalar</w:t>
            </w:r>
            <w:r w:rsidRPr="00681D18">
              <w:rPr>
                <w:rFonts w:eastAsiaTheme="minorEastAsia"/>
                <w:color w:val="auto"/>
                <w:sz w:val="24"/>
                <w:szCs w:val="24"/>
              </w:rPr>
              <w:t>(Linnaeus, 1758)</w:t>
            </w:r>
          </w:p>
        </w:tc>
      </w:tr>
      <w:tr w:rsidR="00681D18" w:rsidRPr="00681D18" w14:paraId="578B373E" w14:textId="77777777" w:rsidTr="00204C5F">
        <w:trPr>
          <w:trHeight w:val="355"/>
        </w:trPr>
        <w:tc>
          <w:tcPr>
            <w:tcW w:w="2004" w:type="dxa"/>
            <w:vMerge w:val="restart"/>
            <w:tcBorders>
              <w:top w:val="single" w:sz="4" w:space="0" w:color="000000"/>
              <w:left w:val="single" w:sz="4" w:space="0" w:color="000000"/>
              <w:bottom w:val="single" w:sz="4" w:space="0" w:color="000000"/>
              <w:right w:val="single" w:sz="4" w:space="0" w:color="000000"/>
            </w:tcBorders>
          </w:tcPr>
          <w:p w14:paraId="6EE21C47" w14:textId="77777777" w:rsidR="00681D18" w:rsidRPr="00681D18" w:rsidRDefault="00681D18" w:rsidP="00681D18">
            <w:pPr>
              <w:spacing w:after="0" w:line="259" w:lineRule="auto"/>
              <w:ind w:left="0" w:firstLine="0"/>
              <w:jc w:val="center"/>
              <w:rPr>
                <w:rFonts w:eastAsiaTheme="minorEastAsia"/>
                <w:b/>
                <w:color w:val="auto"/>
                <w:sz w:val="24"/>
                <w:szCs w:val="24"/>
              </w:rPr>
            </w:pPr>
            <w:r w:rsidRPr="00681D18">
              <w:rPr>
                <w:rFonts w:eastAsiaTheme="minorEastAsia"/>
                <w:b/>
                <w:color w:val="auto"/>
                <w:sz w:val="24"/>
                <w:szCs w:val="24"/>
              </w:rPr>
              <w:t xml:space="preserve">Сиговые (Coregonidae) </w:t>
            </w:r>
          </w:p>
        </w:tc>
        <w:tc>
          <w:tcPr>
            <w:tcW w:w="7787" w:type="dxa"/>
            <w:tcBorders>
              <w:top w:val="single" w:sz="4" w:space="0" w:color="000000"/>
              <w:left w:val="single" w:sz="4" w:space="0" w:color="000000"/>
              <w:bottom w:val="single" w:sz="4" w:space="0" w:color="000000"/>
              <w:right w:val="single" w:sz="4" w:space="0" w:color="000000"/>
            </w:tcBorders>
          </w:tcPr>
          <w:p w14:paraId="7363D264" w14:textId="77777777" w:rsidR="00681D18" w:rsidRPr="00681D18" w:rsidRDefault="00681D18" w:rsidP="00681D18">
            <w:pPr>
              <w:spacing w:after="0" w:line="259" w:lineRule="auto"/>
              <w:ind w:left="0" w:right="12" w:firstLine="0"/>
              <w:jc w:val="center"/>
              <w:rPr>
                <w:rFonts w:eastAsiaTheme="minorEastAsia"/>
                <w:color w:val="auto"/>
                <w:sz w:val="24"/>
                <w:szCs w:val="24"/>
              </w:rPr>
            </w:pPr>
            <w:r w:rsidRPr="00681D18">
              <w:rPr>
                <w:rFonts w:eastAsiaTheme="minorEastAsia"/>
                <w:color w:val="auto"/>
                <w:sz w:val="24"/>
                <w:szCs w:val="24"/>
              </w:rPr>
              <w:t xml:space="preserve">3. Нельма </w:t>
            </w:r>
            <w:r w:rsidRPr="00681D18">
              <w:rPr>
                <w:rFonts w:eastAsiaTheme="minorEastAsia"/>
                <w:i/>
                <w:color w:val="auto"/>
                <w:sz w:val="24"/>
                <w:szCs w:val="24"/>
              </w:rPr>
              <w:t>Stenodusleucichthys</w:t>
            </w:r>
            <w:r w:rsidRPr="00681D18">
              <w:rPr>
                <w:rFonts w:eastAsiaTheme="minorEastAsia"/>
                <w:color w:val="auto"/>
                <w:sz w:val="24"/>
                <w:szCs w:val="24"/>
              </w:rPr>
              <w:t xml:space="preserve"> (Guldenstadt, 1772) </w:t>
            </w:r>
          </w:p>
        </w:tc>
      </w:tr>
      <w:tr w:rsidR="00681D18" w:rsidRPr="00CB01B7" w14:paraId="2A8E5CC9" w14:textId="77777777" w:rsidTr="00204C5F">
        <w:trPr>
          <w:trHeight w:val="355"/>
        </w:trPr>
        <w:tc>
          <w:tcPr>
            <w:tcW w:w="0" w:type="auto"/>
            <w:vMerge/>
            <w:tcBorders>
              <w:top w:val="nil"/>
              <w:left w:val="single" w:sz="4" w:space="0" w:color="000000"/>
              <w:bottom w:val="single" w:sz="4" w:space="0" w:color="000000"/>
              <w:right w:val="single" w:sz="4" w:space="0" w:color="000000"/>
            </w:tcBorders>
          </w:tcPr>
          <w:p w14:paraId="12D33B8A"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4C9FD3D4" w14:textId="77777777" w:rsidR="00681D18" w:rsidRPr="00681D18" w:rsidRDefault="00681D18" w:rsidP="00681D18">
            <w:pPr>
              <w:spacing w:after="0" w:line="259" w:lineRule="auto"/>
              <w:ind w:left="0" w:right="-16" w:firstLine="0"/>
              <w:jc w:val="left"/>
              <w:rPr>
                <w:rFonts w:eastAsiaTheme="minorEastAsia"/>
                <w:color w:val="auto"/>
                <w:sz w:val="24"/>
                <w:szCs w:val="24"/>
                <w:lang w:val="en-US"/>
              </w:rPr>
            </w:pPr>
            <w:r w:rsidRPr="00681D18">
              <w:rPr>
                <w:rFonts w:eastAsiaTheme="minorEastAsia"/>
                <w:color w:val="auto"/>
                <w:sz w:val="24"/>
                <w:szCs w:val="24"/>
                <w:lang w:val="en-US"/>
              </w:rPr>
              <w:t xml:space="preserve">4. </w:t>
            </w:r>
            <w:r w:rsidRPr="00681D18">
              <w:rPr>
                <w:rFonts w:eastAsiaTheme="minorEastAsia"/>
                <w:color w:val="auto"/>
                <w:sz w:val="24"/>
                <w:szCs w:val="24"/>
              </w:rPr>
              <w:t>Сиг</w:t>
            </w:r>
            <w:r w:rsidRPr="00681D18">
              <w:rPr>
                <w:rFonts w:eastAsiaTheme="minorEastAsia"/>
                <w:color w:val="auto"/>
                <w:sz w:val="24"/>
                <w:szCs w:val="24"/>
                <w:lang w:val="en-US"/>
              </w:rPr>
              <w:t>-</w:t>
            </w:r>
            <w:r w:rsidRPr="00681D18">
              <w:rPr>
                <w:rFonts w:eastAsiaTheme="minorEastAsia"/>
                <w:color w:val="auto"/>
                <w:sz w:val="24"/>
                <w:szCs w:val="24"/>
              </w:rPr>
              <w:t>нельмушка</w:t>
            </w:r>
            <w:r w:rsidRPr="00681D18">
              <w:rPr>
                <w:rFonts w:eastAsiaTheme="minorEastAsia"/>
                <w:i/>
                <w:color w:val="auto"/>
                <w:sz w:val="24"/>
                <w:szCs w:val="24"/>
                <w:lang w:val="en-US"/>
              </w:rPr>
              <w:t>Coregonus lavaretusnelmuschka</w:t>
            </w:r>
            <w:r w:rsidRPr="00681D18">
              <w:rPr>
                <w:rFonts w:eastAsiaTheme="minorEastAsia"/>
                <w:color w:val="auto"/>
                <w:sz w:val="24"/>
                <w:szCs w:val="24"/>
                <w:lang w:val="en-US"/>
              </w:rPr>
              <w:t xml:space="preserve"> (Pravdin, 1931)</w:t>
            </w:r>
          </w:p>
        </w:tc>
      </w:tr>
      <w:tr w:rsidR="00681D18" w:rsidRPr="00681D18" w14:paraId="1A408EED" w14:textId="77777777" w:rsidTr="00204C5F">
        <w:trPr>
          <w:trHeight w:val="653"/>
        </w:trPr>
        <w:tc>
          <w:tcPr>
            <w:tcW w:w="2004" w:type="dxa"/>
            <w:tcBorders>
              <w:top w:val="single" w:sz="4" w:space="0" w:color="000000"/>
              <w:left w:val="single" w:sz="4" w:space="0" w:color="000000"/>
              <w:bottom w:val="single" w:sz="4" w:space="0" w:color="000000"/>
              <w:right w:val="single" w:sz="4" w:space="0" w:color="000000"/>
            </w:tcBorders>
          </w:tcPr>
          <w:p w14:paraId="328A4CA8" w14:textId="77777777" w:rsidR="00681D18" w:rsidRPr="00681D18" w:rsidRDefault="00681D18" w:rsidP="00681D18">
            <w:pPr>
              <w:spacing w:after="0" w:line="259" w:lineRule="auto"/>
              <w:ind w:left="0" w:firstLine="0"/>
              <w:jc w:val="center"/>
              <w:rPr>
                <w:rFonts w:eastAsiaTheme="minorEastAsia"/>
                <w:b/>
                <w:color w:val="auto"/>
                <w:sz w:val="24"/>
                <w:szCs w:val="24"/>
              </w:rPr>
            </w:pPr>
            <w:r w:rsidRPr="00681D18">
              <w:rPr>
                <w:rFonts w:eastAsiaTheme="minorEastAsia"/>
                <w:b/>
                <w:color w:val="auto"/>
                <w:sz w:val="24"/>
                <w:szCs w:val="24"/>
              </w:rPr>
              <w:t xml:space="preserve">Хариусовые (Thymallidae) </w:t>
            </w:r>
          </w:p>
        </w:tc>
        <w:tc>
          <w:tcPr>
            <w:tcW w:w="7787" w:type="dxa"/>
            <w:tcBorders>
              <w:top w:val="single" w:sz="4" w:space="0" w:color="000000"/>
              <w:left w:val="single" w:sz="4" w:space="0" w:color="000000"/>
              <w:bottom w:val="single" w:sz="4" w:space="0" w:color="000000"/>
              <w:right w:val="single" w:sz="4" w:space="0" w:color="000000"/>
            </w:tcBorders>
            <w:vAlign w:val="center"/>
          </w:tcPr>
          <w:p w14:paraId="7EABA75D" w14:textId="77777777" w:rsidR="00681D18" w:rsidRPr="00681D18" w:rsidRDefault="00681D18" w:rsidP="00681D18">
            <w:pPr>
              <w:spacing w:after="0" w:line="259" w:lineRule="auto"/>
              <w:ind w:left="0" w:right="162" w:firstLine="0"/>
              <w:jc w:val="right"/>
              <w:rPr>
                <w:rFonts w:eastAsiaTheme="minorEastAsia"/>
                <w:color w:val="auto"/>
                <w:sz w:val="24"/>
                <w:szCs w:val="24"/>
              </w:rPr>
            </w:pPr>
            <w:r w:rsidRPr="00681D18">
              <w:rPr>
                <w:rFonts w:eastAsiaTheme="minorEastAsia"/>
                <w:color w:val="auto"/>
                <w:sz w:val="24"/>
                <w:szCs w:val="24"/>
              </w:rPr>
              <w:t xml:space="preserve">5. Европейский хариус </w:t>
            </w:r>
            <w:r w:rsidRPr="00681D18">
              <w:rPr>
                <w:rFonts w:eastAsiaTheme="minorEastAsia"/>
                <w:i/>
                <w:color w:val="auto"/>
                <w:sz w:val="24"/>
                <w:szCs w:val="24"/>
              </w:rPr>
              <w:t>Thymallusthymallus</w:t>
            </w:r>
            <w:r w:rsidRPr="00681D18">
              <w:rPr>
                <w:rFonts w:eastAsiaTheme="minorEastAsia"/>
                <w:color w:val="auto"/>
                <w:sz w:val="24"/>
                <w:szCs w:val="24"/>
              </w:rPr>
              <w:t xml:space="preserve"> (Linnaeus, 1758) </w:t>
            </w:r>
          </w:p>
        </w:tc>
      </w:tr>
      <w:tr w:rsidR="00681D18" w:rsidRPr="00681D18" w14:paraId="7EFFD03E" w14:textId="77777777" w:rsidTr="00204C5F">
        <w:trPr>
          <w:trHeight w:val="656"/>
        </w:trPr>
        <w:tc>
          <w:tcPr>
            <w:tcW w:w="2004" w:type="dxa"/>
            <w:tcBorders>
              <w:top w:val="single" w:sz="4" w:space="0" w:color="000000"/>
              <w:left w:val="single" w:sz="4" w:space="0" w:color="000000"/>
              <w:bottom w:val="single" w:sz="4" w:space="0" w:color="000000"/>
              <w:right w:val="single" w:sz="4" w:space="0" w:color="000000"/>
            </w:tcBorders>
          </w:tcPr>
          <w:p w14:paraId="39B7E28E" w14:textId="77777777" w:rsidR="00681D18" w:rsidRPr="00681D18" w:rsidRDefault="00681D18" w:rsidP="00681D18">
            <w:pPr>
              <w:spacing w:after="0" w:line="259" w:lineRule="auto"/>
              <w:ind w:left="0" w:right="11" w:firstLine="0"/>
              <w:jc w:val="center"/>
              <w:rPr>
                <w:rFonts w:eastAsiaTheme="minorEastAsia"/>
                <w:b/>
                <w:color w:val="auto"/>
                <w:sz w:val="24"/>
                <w:szCs w:val="24"/>
              </w:rPr>
            </w:pPr>
            <w:r w:rsidRPr="00681D18">
              <w:rPr>
                <w:rFonts w:eastAsiaTheme="minorEastAsia"/>
                <w:b/>
                <w:color w:val="auto"/>
                <w:sz w:val="24"/>
                <w:szCs w:val="24"/>
              </w:rPr>
              <w:t>Щуковые</w:t>
            </w:r>
          </w:p>
          <w:p w14:paraId="5E7B2DDD" w14:textId="77777777" w:rsidR="00681D18" w:rsidRPr="00681D18" w:rsidRDefault="00681D18" w:rsidP="00681D18">
            <w:pPr>
              <w:spacing w:after="0" w:line="259" w:lineRule="auto"/>
              <w:ind w:left="0" w:right="8" w:firstLine="0"/>
              <w:jc w:val="center"/>
              <w:rPr>
                <w:rFonts w:eastAsiaTheme="minorEastAsia"/>
                <w:b/>
                <w:color w:val="auto"/>
                <w:sz w:val="24"/>
                <w:szCs w:val="24"/>
              </w:rPr>
            </w:pPr>
            <w:r w:rsidRPr="00681D18">
              <w:rPr>
                <w:rFonts w:eastAsiaTheme="minorEastAsia"/>
                <w:b/>
                <w:color w:val="auto"/>
                <w:sz w:val="24"/>
                <w:szCs w:val="24"/>
              </w:rPr>
              <w:t xml:space="preserve">(Esocidae) </w:t>
            </w:r>
          </w:p>
        </w:tc>
        <w:tc>
          <w:tcPr>
            <w:tcW w:w="7787" w:type="dxa"/>
            <w:tcBorders>
              <w:top w:val="single" w:sz="4" w:space="0" w:color="000000"/>
              <w:left w:val="single" w:sz="4" w:space="0" w:color="000000"/>
              <w:bottom w:val="single" w:sz="4" w:space="0" w:color="000000"/>
              <w:right w:val="single" w:sz="4" w:space="0" w:color="000000"/>
            </w:tcBorders>
            <w:vAlign w:val="center"/>
          </w:tcPr>
          <w:p w14:paraId="369B4DAE" w14:textId="77777777" w:rsidR="00681D18" w:rsidRPr="00681D18" w:rsidRDefault="00681D18" w:rsidP="00681D18">
            <w:pPr>
              <w:spacing w:after="0" w:line="259" w:lineRule="auto"/>
              <w:ind w:left="0" w:right="12" w:firstLine="0"/>
              <w:jc w:val="center"/>
              <w:rPr>
                <w:rFonts w:eastAsiaTheme="minorEastAsia"/>
                <w:color w:val="auto"/>
                <w:sz w:val="24"/>
                <w:szCs w:val="24"/>
              </w:rPr>
            </w:pPr>
            <w:r w:rsidRPr="00681D18">
              <w:rPr>
                <w:rFonts w:eastAsiaTheme="minorEastAsia"/>
                <w:color w:val="auto"/>
                <w:sz w:val="24"/>
                <w:szCs w:val="24"/>
              </w:rPr>
              <w:t xml:space="preserve">6. Щука </w:t>
            </w:r>
            <w:r w:rsidRPr="00681D18">
              <w:rPr>
                <w:rFonts w:eastAsiaTheme="minorEastAsia"/>
                <w:i/>
                <w:color w:val="auto"/>
                <w:sz w:val="24"/>
                <w:szCs w:val="24"/>
              </w:rPr>
              <w:t>Esoxlucius</w:t>
            </w:r>
            <w:r w:rsidRPr="00681D18">
              <w:rPr>
                <w:rFonts w:eastAsiaTheme="minorEastAsia"/>
                <w:color w:val="auto"/>
                <w:sz w:val="24"/>
                <w:szCs w:val="24"/>
              </w:rPr>
              <w:t xml:space="preserve"> (Linnaeus, 1758) </w:t>
            </w:r>
          </w:p>
        </w:tc>
      </w:tr>
      <w:tr w:rsidR="00681D18" w:rsidRPr="00681D18" w14:paraId="2A5FF3D3" w14:textId="77777777" w:rsidTr="00204C5F">
        <w:trPr>
          <w:trHeight w:val="355"/>
        </w:trPr>
        <w:tc>
          <w:tcPr>
            <w:tcW w:w="2004" w:type="dxa"/>
            <w:vMerge w:val="restart"/>
            <w:tcBorders>
              <w:top w:val="single" w:sz="4" w:space="0" w:color="000000"/>
              <w:left w:val="single" w:sz="4" w:space="0" w:color="000000"/>
              <w:bottom w:val="single" w:sz="4" w:space="0" w:color="000000"/>
              <w:right w:val="single" w:sz="4" w:space="0" w:color="000000"/>
            </w:tcBorders>
            <w:vAlign w:val="center"/>
          </w:tcPr>
          <w:p w14:paraId="36E4D807" w14:textId="77777777" w:rsidR="00681D18" w:rsidRPr="00681D18" w:rsidRDefault="00681D18" w:rsidP="00681D18">
            <w:pPr>
              <w:spacing w:after="0" w:line="259" w:lineRule="auto"/>
              <w:ind w:left="0" w:right="11" w:firstLine="0"/>
              <w:jc w:val="center"/>
              <w:rPr>
                <w:rFonts w:eastAsiaTheme="minorEastAsia"/>
                <w:b/>
                <w:color w:val="auto"/>
                <w:sz w:val="24"/>
                <w:szCs w:val="24"/>
              </w:rPr>
            </w:pPr>
            <w:r w:rsidRPr="00681D18">
              <w:rPr>
                <w:rFonts w:eastAsiaTheme="minorEastAsia"/>
                <w:b/>
                <w:color w:val="auto"/>
                <w:sz w:val="24"/>
                <w:szCs w:val="24"/>
              </w:rPr>
              <w:t xml:space="preserve">Карповые </w:t>
            </w:r>
          </w:p>
          <w:p w14:paraId="044067FA" w14:textId="77777777" w:rsidR="00681D18" w:rsidRPr="00681D18" w:rsidRDefault="00681D18" w:rsidP="00681D18">
            <w:pPr>
              <w:spacing w:after="0" w:line="259" w:lineRule="auto"/>
              <w:ind w:left="0" w:right="11" w:firstLine="0"/>
              <w:jc w:val="center"/>
              <w:rPr>
                <w:rFonts w:eastAsiaTheme="minorEastAsia"/>
                <w:b/>
                <w:color w:val="auto"/>
                <w:sz w:val="24"/>
                <w:szCs w:val="24"/>
              </w:rPr>
            </w:pPr>
            <w:r w:rsidRPr="00681D18">
              <w:rPr>
                <w:rFonts w:eastAsiaTheme="minorEastAsia"/>
                <w:b/>
                <w:color w:val="auto"/>
                <w:sz w:val="24"/>
                <w:szCs w:val="24"/>
              </w:rPr>
              <w:t xml:space="preserve">(Cyprinidae) </w:t>
            </w:r>
          </w:p>
        </w:tc>
        <w:tc>
          <w:tcPr>
            <w:tcW w:w="7787" w:type="dxa"/>
            <w:tcBorders>
              <w:top w:val="single" w:sz="4" w:space="0" w:color="000000"/>
              <w:left w:val="single" w:sz="4" w:space="0" w:color="000000"/>
              <w:bottom w:val="single" w:sz="4" w:space="0" w:color="000000"/>
              <w:right w:val="single" w:sz="4" w:space="0" w:color="000000"/>
            </w:tcBorders>
          </w:tcPr>
          <w:p w14:paraId="35E196B8" w14:textId="77777777" w:rsidR="00681D18" w:rsidRPr="00681D18" w:rsidRDefault="00681D18" w:rsidP="00681D18">
            <w:pPr>
              <w:spacing w:after="0" w:line="259" w:lineRule="auto"/>
              <w:ind w:left="0" w:right="14" w:firstLine="0"/>
              <w:jc w:val="center"/>
              <w:rPr>
                <w:rFonts w:eastAsiaTheme="minorEastAsia"/>
                <w:color w:val="auto"/>
                <w:sz w:val="24"/>
                <w:szCs w:val="24"/>
              </w:rPr>
            </w:pPr>
            <w:r w:rsidRPr="00681D18">
              <w:rPr>
                <w:rFonts w:eastAsiaTheme="minorEastAsia"/>
                <w:color w:val="auto"/>
                <w:sz w:val="24"/>
                <w:szCs w:val="24"/>
              </w:rPr>
              <w:t xml:space="preserve">7. Лещ </w:t>
            </w:r>
            <w:r w:rsidRPr="00681D18">
              <w:rPr>
                <w:rFonts w:eastAsiaTheme="minorEastAsia"/>
                <w:i/>
                <w:color w:val="auto"/>
                <w:sz w:val="24"/>
                <w:szCs w:val="24"/>
              </w:rPr>
              <w:t>Abramisbrama</w:t>
            </w:r>
            <w:r w:rsidRPr="00681D18">
              <w:rPr>
                <w:rFonts w:eastAsiaTheme="minorEastAsia"/>
                <w:color w:val="auto"/>
                <w:sz w:val="24"/>
                <w:szCs w:val="24"/>
              </w:rPr>
              <w:t xml:space="preserve"> (Linnaeus, 1758) </w:t>
            </w:r>
          </w:p>
        </w:tc>
      </w:tr>
      <w:tr w:rsidR="00681D18" w:rsidRPr="00681D18" w14:paraId="4E00C1C1" w14:textId="77777777" w:rsidTr="00204C5F">
        <w:trPr>
          <w:trHeight w:val="355"/>
        </w:trPr>
        <w:tc>
          <w:tcPr>
            <w:tcW w:w="0" w:type="auto"/>
            <w:vMerge/>
            <w:tcBorders>
              <w:top w:val="nil"/>
              <w:left w:val="single" w:sz="4" w:space="0" w:color="000000"/>
              <w:bottom w:val="nil"/>
              <w:right w:val="single" w:sz="4" w:space="0" w:color="000000"/>
            </w:tcBorders>
          </w:tcPr>
          <w:p w14:paraId="3E19BD78"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7C8679EF" w14:textId="77777777" w:rsidR="00681D18" w:rsidRPr="00681D18" w:rsidRDefault="00681D18" w:rsidP="00681D18">
            <w:pPr>
              <w:spacing w:after="0" w:line="259" w:lineRule="auto"/>
              <w:ind w:left="0" w:right="13" w:firstLine="0"/>
              <w:jc w:val="center"/>
              <w:rPr>
                <w:rFonts w:eastAsiaTheme="minorEastAsia"/>
                <w:color w:val="auto"/>
                <w:sz w:val="24"/>
                <w:szCs w:val="24"/>
              </w:rPr>
            </w:pPr>
            <w:r w:rsidRPr="00681D18">
              <w:rPr>
                <w:rFonts w:eastAsiaTheme="minorEastAsia"/>
                <w:color w:val="auto"/>
                <w:sz w:val="24"/>
                <w:szCs w:val="24"/>
              </w:rPr>
              <w:t xml:space="preserve">8. Белоглазка </w:t>
            </w:r>
            <w:r w:rsidRPr="00681D18">
              <w:rPr>
                <w:rFonts w:eastAsiaTheme="minorEastAsia"/>
                <w:i/>
                <w:color w:val="auto"/>
                <w:sz w:val="24"/>
                <w:szCs w:val="24"/>
              </w:rPr>
              <w:t>Abramissapa</w:t>
            </w:r>
            <w:r w:rsidRPr="00681D18">
              <w:rPr>
                <w:rFonts w:eastAsiaTheme="minorEastAsia"/>
                <w:color w:val="auto"/>
                <w:sz w:val="24"/>
                <w:szCs w:val="24"/>
              </w:rPr>
              <w:t xml:space="preserve"> (Pallas, 1814) </w:t>
            </w:r>
          </w:p>
        </w:tc>
      </w:tr>
      <w:tr w:rsidR="00681D18" w:rsidRPr="00681D18" w14:paraId="233A89F6" w14:textId="77777777" w:rsidTr="00204C5F">
        <w:trPr>
          <w:trHeight w:val="355"/>
        </w:trPr>
        <w:tc>
          <w:tcPr>
            <w:tcW w:w="0" w:type="auto"/>
            <w:vMerge/>
            <w:tcBorders>
              <w:top w:val="nil"/>
              <w:left w:val="single" w:sz="4" w:space="0" w:color="000000"/>
              <w:bottom w:val="nil"/>
              <w:right w:val="single" w:sz="4" w:space="0" w:color="000000"/>
            </w:tcBorders>
          </w:tcPr>
          <w:p w14:paraId="0E15F3BD"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7B345F57" w14:textId="77777777" w:rsidR="00681D18" w:rsidRPr="00681D18" w:rsidRDefault="00681D18" w:rsidP="00681D18">
            <w:pPr>
              <w:spacing w:after="0" w:line="259" w:lineRule="auto"/>
              <w:ind w:left="0" w:right="14" w:firstLine="0"/>
              <w:jc w:val="center"/>
              <w:rPr>
                <w:rFonts w:eastAsiaTheme="minorEastAsia"/>
                <w:color w:val="auto"/>
                <w:sz w:val="24"/>
                <w:szCs w:val="24"/>
              </w:rPr>
            </w:pPr>
            <w:r w:rsidRPr="00681D18">
              <w:rPr>
                <w:rFonts w:eastAsiaTheme="minorEastAsia"/>
                <w:color w:val="auto"/>
                <w:sz w:val="24"/>
                <w:szCs w:val="24"/>
              </w:rPr>
              <w:t xml:space="preserve">9. Уклейка </w:t>
            </w:r>
            <w:r w:rsidRPr="00681D18">
              <w:rPr>
                <w:rFonts w:eastAsiaTheme="minorEastAsia"/>
                <w:i/>
                <w:color w:val="auto"/>
                <w:sz w:val="24"/>
                <w:szCs w:val="24"/>
              </w:rPr>
              <w:t>Alburnusalburnus</w:t>
            </w:r>
            <w:r w:rsidRPr="00681D18">
              <w:rPr>
                <w:rFonts w:eastAsiaTheme="minorEastAsia"/>
                <w:color w:val="auto"/>
                <w:sz w:val="24"/>
                <w:szCs w:val="24"/>
              </w:rPr>
              <w:t xml:space="preserve"> (Linnaeus, 1758) </w:t>
            </w:r>
          </w:p>
        </w:tc>
      </w:tr>
      <w:tr w:rsidR="00681D18" w:rsidRPr="00681D18" w14:paraId="77E335D3" w14:textId="77777777" w:rsidTr="00204C5F">
        <w:trPr>
          <w:trHeight w:val="355"/>
        </w:trPr>
        <w:tc>
          <w:tcPr>
            <w:tcW w:w="0" w:type="auto"/>
            <w:vMerge/>
            <w:tcBorders>
              <w:top w:val="nil"/>
              <w:left w:val="single" w:sz="4" w:space="0" w:color="000000"/>
              <w:bottom w:val="nil"/>
              <w:right w:val="single" w:sz="4" w:space="0" w:color="000000"/>
            </w:tcBorders>
          </w:tcPr>
          <w:p w14:paraId="17CB77DD"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73C2166C" w14:textId="77777777" w:rsidR="00681D18" w:rsidRPr="00681D18" w:rsidRDefault="00681D18" w:rsidP="00681D18">
            <w:pPr>
              <w:spacing w:after="0" w:line="259" w:lineRule="auto"/>
              <w:ind w:left="0" w:right="12" w:firstLine="0"/>
              <w:jc w:val="center"/>
              <w:rPr>
                <w:rFonts w:eastAsiaTheme="minorEastAsia"/>
                <w:color w:val="auto"/>
                <w:sz w:val="24"/>
                <w:szCs w:val="24"/>
              </w:rPr>
            </w:pPr>
            <w:r w:rsidRPr="00681D18">
              <w:rPr>
                <w:rFonts w:eastAsiaTheme="minorEastAsia"/>
                <w:color w:val="auto"/>
                <w:sz w:val="24"/>
                <w:szCs w:val="24"/>
              </w:rPr>
              <w:t xml:space="preserve">10. Жерех обыкновенный </w:t>
            </w:r>
            <w:r w:rsidRPr="00681D18">
              <w:rPr>
                <w:rFonts w:eastAsiaTheme="minorEastAsia"/>
                <w:i/>
                <w:color w:val="auto"/>
                <w:sz w:val="24"/>
                <w:szCs w:val="24"/>
              </w:rPr>
              <w:t>Aspiusaspius</w:t>
            </w:r>
            <w:r w:rsidRPr="00681D18">
              <w:rPr>
                <w:rFonts w:eastAsiaTheme="minorEastAsia"/>
                <w:color w:val="auto"/>
                <w:sz w:val="24"/>
                <w:szCs w:val="24"/>
              </w:rPr>
              <w:t xml:space="preserve"> (Linnaeus, 1758) </w:t>
            </w:r>
          </w:p>
        </w:tc>
      </w:tr>
      <w:tr w:rsidR="00681D18" w:rsidRPr="00681D18" w14:paraId="3C18FF42" w14:textId="77777777" w:rsidTr="00204C5F">
        <w:trPr>
          <w:trHeight w:val="353"/>
        </w:trPr>
        <w:tc>
          <w:tcPr>
            <w:tcW w:w="0" w:type="auto"/>
            <w:vMerge/>
            <w:tcBorders>
              <w:top w:val="nil"/>
              <w:left w:val="single" w:sz="4" w:space="0" w:color="000000"/>
              <w:bottom w:val="nil"/>
              <w:right w:val="single" w:sz="4" w:space="0" w:color="000000"/>
            </w:tcBorders>
          </w:tcPr>
          <w:p w14:paraId="6294E4F3"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05201D84" w14:textId="77777777" w:rsidR="00681D18" w:rsidRPr="00681D18" w:rsidRDefault="00681D18" w:rsidP="00681D18">
            <w:pPr>
              <w:spacing w:after="0" w:line="259" w:lineRule="auto"/>
              <w:ind w:left="0" w:right="14" w:firstLine="0"/>
              <w:jc w:val="center"/>
              <w:rPr>
                <w:rFonts w:eastAsiaTheme="minorEastAsia"/>
                <w:color w:val="auto"/>
                <w:sz w:val="24"/>
                <w:szCs w:val="24"/>
              </w:rPr>
            </w:pPr>
            <w:r w:rsidRPr="00681D18">
              <w:rPr>
                <w:rFonts w:eastAsiaTheme="minorEastAsia"/>
                <w:color w:val="auto"/>
                <w:sz w:val="24"/>
                <w:szCs w:val="24"/>
              </w:rPr>
              <w:t xml:space="preserve">11. Густера </w:t>
            </w:r>
            <w:r w:rsidRPr="00681D18">
              <w:rPr>
                <w:rFonts w:eastAsiaTheme="minorEastAsia"/>
                <w:i/>
                <w:color w:val="auto"/>
                <w:sz w:val="24"/>
                <w:szCs w:val="24"/>
              </w:rPr>
              <w:t>Bliccabjoerkna</w:t>
            </w:r>
            <w:r w:rsidRPr="00681D18">
              <w:rPr>
                <w:rFonts w:eastAsiaTheme="minorEastAsia"/>
                <w:color w:val="auto"/>
                <w:sz w:val="24"/>
                <w:szCs w:val="24"/>
              </w:rPr>
              <w:t xml:space="preserve"> (Linnaeus, 1758) </w:t>
            </w:r>
          </w:p>
        </w:tc>
      </w:tr>
      <w:tr w:rsidR="00681D18" w:rsidRPr="00CB01B7" w14:paraId="7938A3C1" w14:textId="77777777" w:rsidTr="00204C5F">
        <w:trPr>
          <w:trHeight w:val="355"/>
        </w:trPr>
        <w:tc>
          <w:tcPr>
            <w:tcW w:w="0" w:type="auto"/>
            <w:vMerge/>
            <w:tcBorders>
              <w:top w:val="nil"/>
              <w:left w:val="single" w:sz="4" w:space="0" w:color="000000"/>
              <w:bottom w:val="nil"/>
              <w:right w:val="single" w:sz="4" w:space="0" w:color="000000"/>
            </w:tcBorders>
          </w:tcPr>
          <w:p w14:paraId="26056A8F"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38D5B2C9" w14:textId="77777777" w:rsidR="00681D18" w:rsidRPr="00681D18" w:rsidRDefault="00681D18" w:rsidP="00681D18">
            <w:pPr>
              <w:spacing w:after="0" w:line="259" w:lineRule="auto"/>
              <w:ind w:left="0" w:right="14" w:firstLine="0"/>
              <w:jc w:val="center"/>
              <w:rPr>
                <w:rFonts w:eastAsiaTheme="minorEastAsia"/>
                <w:color w:val="auto"/>
                <w:sz w:val="24"/>
                <w:szCs w:val="24"/>
                <w:lang w:val="en-US"/>
              </w:rPr>
            </w:pPr>
            <w:r w:rsidRPr="00681D18">
              <w:rPr>
                <w:rFonts w:eastAsiaTheme="minorEastAsia"/>
                <w:color w:val="auto"/>
                <w:sz w:val="24"/>
                <w:szCs w:val="24"/>
                <w:lang w:val="en-US"/>
              </w:rPr>
              <w:t xml:space="preserve">12. </w:t>
            </w:r>
            <w:r w:rsidRPr="00681D18">
              <w:rPr>
                <w:rFonts w:eastAsiaTheme="minorEastAsia"/>
                <w:color w:val="auto"/>
                <w:sz w:val="24"/>
                <w:szCs w:val="24"/>
              </w:rPr>
              <w:t>Карасьзолотой</w:t>
            </w:r>
            <w:r w:rsidRPr="00681D18">
              <w:rPr>
                <w:rFonts w:eastAsiaTheme="minorEastAsia"/>
                <w:i/>
                <w:color w:val="auto"/>
                <w:sz w:val="24"/>
                <w:szCs w:val="24"/>
                <w:lang w:val="en-US"/>
              </w:rPr>
              <w:t>Carassius carassius</w:t>
            </w:r>
            <w:r w:rsidRPr="00681D18">
              <w:rPr>
                <w:rFonts w:eastAsiaTheme="minorEastAsia"/>
                <w:color w:val="auto"/>
                <w:sz w:val="24"/>
                <w:szCs w:val="24"/>
                <w:lang w:val="en-US"/>
              </w:rPr>
              <w:t xml:space="preserve"> (Linnaeus, 1758) </w:t>
            </w:r>
          </w:p>
        </w:tc>
      </w:tr>
      <w:tr w:rsidR="00681D18" w:rsidRPr="00681D18" w14:paraId="2671CC13" w14:textId="77777777" w:rsidTr="00204C5F">
        <w:trPr>
          <w:trHeight w:val="355"/>
        </w:trPr>
        <w:tc>
          <w:tcPr>
            <w:tcW w:w="0" w:type="auto"/>
            <w:vMerge/>
            <w:tcBorders>
              <w:top w:val="nil"/>
              <w:left w:val="single" w:sz="4" w:space="0" w:color="000000"/>
              <w:bottom w:val="nil"/>
              <w:right w:val="single" w:sz="4" w:space="0" w:color="000000"/>
            </w:tcBorders>
          </w:tcPr>
          <w:p w14:paraId="0CEF220C" w14:textId="77777777" w:rsidR="00681D18" w:rsidRPr="00681D18" w:rsidRDefault="00681D18" w:rsidP="00681D18">
            <w:pPr>
              <w:spacing w:after="160" w:line="259" w:lineRule="auto"/>
              <w:ind w:left="0" w:firstLine="0"/>
              <w:jc w:val="left"/>
              <w:rPr>
                <w:rFonts w:eastAsiaTheme="minorEastAsia"/>
                <w:b/>
                <w:color w:val="auto"/>
                <w:sz w:val="24"/>
                <w:szCs w:val="24"/>
                <w:lang w:val="en-US"/>
              </w:rPr>
            </w:pPr>
          </w:p>
        </w:tc>
        <w:tc>
          <w:tcPr>
            <w:tcW w:w="7787" w:type="dxa"/>
            <w:tcBorders>
              <w:top w:val="single" w:sz="4" w:space="0" w:color="000000"/>
              <w:left w:val="single" w:sz="4" w:space="0" w:color="000000"/>
              <w:bottom w:val="single" w:sz="4" w:space="0" w:color="000000"/>
              <w:right w:val="single" w:sz="4" w:space="0" w:color="000000"/>
            </w:tcBorders>
          </w:tcPr>
          <w:p w14:paraId="4CF9CE72" w14:textId="77777777" w:rsidR="00681D18" w:rsidRPr="00681D18" w:rsidRDefault="00681D18" w:rsidP="00681D18">
            <w:pPr>
              <w:spacing w:after="0" w:line="259" w:lineRule="auto"/>
              <w:ind w:left="0" w:right="13" w:firstLine="0"/>
              <w:jc w:val="center"/>
              <w:rPr>
                <w:rFonts w:eastAsiaTheme="minorEastAsia"/>
                <w:color w:val="auto"/>
                <w:sz w:val="24"/>
                <w:szCs w:val="24"/>
              </w:rPr>
            </w:pPr>
            <w:r w:rsidRPr="00681D18">
              <w:rPr>
                <w:rFonts w:eastAsiaTheme="minorEastAsia"/>
                <w:color w:val="auto"/>
                <w:sz w:val="24"/>
                <w:szCs w:val="24"/>
              </w:rPr>
              <w:t xml:space="preserve">13. Пескарь </w:t>
            </w:r>
            <w:r w:rsidRPr="00681D18">
              <w:rPr>
                <w:rFonts w:eastAsiaTheme="minorEastAsia"/>
                <w:i/>
                <w:color w:val="auto"/>
                <w:sz w:val="24"/>
                <w:szCs w:val="24"/>
              </w:rPr>
              <w:t>Gobiogobio</w:t>
            </w:r>
            <w:r w:rsidRPr="00681D18">
              <w:rPr>
                <w:rFonts w:eastAsiaTheme="minorEastAsia"/>
                <w:color w:val="auto"/>
                <w:sz w:val="24"/>
                <w:szCs w:val="24"/>
              </w:rPr>
              <w:t xml:space="preserve">(Linnaeus, 1758) </w:t>
            </w:r>
          </w:p>
        </w:tc>
      </w:tr>
      <w:tr w:rsidR="00681D18" w:rsidRPr="00681D18" w14:paraId="45346052" w14:textId="77777777" w:rsidTr="00204C5F">
        <w:trPr>
          <w:trHeight w:val="356"/>
        </w:trPr>
        <w:tc>
          <w:tcPr>
            <w:tcW w:w="0" w:type="auto"/>
            <w:vMerge/>
            <w:tcBorders>
              <w:top w:val="nil"/>
              <w:left w:val="single" w:sz="4" w:space="0" w:color="000000"/>
              <w:bottom w:val="nil"/>
              <w:right w:val="single" w:sz="4" w:space="0" w:color="000000"/>
            </w:tcBorders>
          </w:tcPr>
          <w:p w14:paraId="76AEB483"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27500DF6" w14:textId="77777777" w:rsidR="00681D18" w:rsidRPr="00681D18" w:rsidRDefault="00681D18" w:rsidP="00681D18">
            <w:pPr>
              <w:spacing w:after="0" w:line="259" w:lineRule="auto"/>
              <w:ind w:left="0" w:right="12" w:firstLine="0"/>
              <w:jc w:val="center"/>
              <w:rPr>
                <w:rFonts w:eastAsiaTheme="minorEastAsia"/>
                <w:color w:val="auto"/>
                <w:sz w:val="24"/>
                <w:szCs w:val="24"/>
              </w:rPr>
            </w:pPr>
            <w:r w:rsidRPr="00681D18">
              <w:rPr>
                <w:rFonts w:eastAsiaTheme="minorEastAsia"/>
                <w:color w:val="auto"/>
                <w:sz w:val="24"/>
                <w:szCs w:val="24"/>
              </w:rPr>
              <w:t xml:space="preserve">14. Голавль </w:t>
            </w:r>
            <w:r w:rsidRPr="00681D18">
              <w:rPr>
                <w:rFonts w:eastAsiaTheme="minorEastAsia"/>
                <w:i/>
                <w:color w:val="auto"/>
                <w:sz w:val="24"/>
                <w:szCs w:val="24"/>
              </w:rPr>
              <w:t>Leuciscuscephalus</w:t>
            </w:r>
            <w:r w:rsidRPr="00681D18">
              <w:rPr>
                <w:rFonts w:eastAsiaTheme="minorEastAsia"/>
                <w:color w:val="auto"/>
                <w:sz w:val="24"/>
                <w:szCs w:val="24"/>
              </w:rPr>
              <w:t xml:space="preserve"> (Linnaeus, 1758) </w:t>
            </w:r>
          </w:p>
        </w:tc>
      </w:tr>
      <w:tr w:rsidR="00681D18" w:rsidRPr="00681D18" w14:paraId="645969A6" w14:textId="77777777" w:rsidTr="00204C5F">
        <w:trPr>
          <w:trHeight w:val="355"/>
        </w:trPr>
        <w:tc>
          <w:tcPr>
            <w:tcW w:w="0" w:type="auto"/>
            <w:vMerge/>
            <w:tcBorders>
              <w:top w:val="nil"/>
              <w:left w:val="single" w:sz="4" w:space="0" w:color="000000"/>
              <w:bottom w:val="nil"/>
              <w:right w:val="single" w:sz="4" w:space="0" w:color="000000"/>
            </w:tcBorders>
          </w:tcPr>
          <w:p w14:paraId="05600E59"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511316AA" w14:textId="77777777" w:rsidR="00681D18" w:rsidRPr="00681D18" w:rsidRDefault="00681D18" w:rsidP="00681D18">
            <w:pPr>
              <w:spacing w:after="0" w:line="259" w:lineRule="auto"/>
              <w:ind w:left="0" w:right="14" w:firstLine="0"/>
              <w:jc w:val="center"/>
              <w:rPr>
                <w:rFonts w:eastAsiaTheme="minorEastAsia"/>
                <w:color w:val="auto"/>
                <w:sz w:val="24"/>
                <w:szCs w:val="24"/>
              </w:rPr>
            </w:pPr>
            <w:r w:rsidRPr="00681D18">
              <w:rPr>
                <w:rFonts w:eastAsiaTheme="minorEastAsia"/>
                <w:color w:val="auto"/>
                <w:sz w:val="24"/>
                <w:szCs w:val="24"/>
              </w:rPr>
              <w:t xml:space="preserve">15. Язь </w:t>
            </w:r>
            <w:r w:rsidRPr="00681D18">
              <w:rPr>
                <w:rFonts w:eastAsiaTheme="minorEastAsia"/>
                <w:i/>
                <w:color w:val="auto"/>
                <w:sz w:val="24"/>
                <w:szCs w:val="24"/>
              </w:rPr>
              <w:t>Leuciscusidus</w:t>
            </w:r>
            <w:r w:rsidRPr="00681D18">
              <w:rPr>
                <w:rFonts w:eastAsiaTheme="minorEastAsia"/>
                <w:color w:val="auto"/>
                <w:sz w:val="24"/>
                <w:szCs w:val="24"/>
              </w:rPr>
              <w:t xml:space="preserve"> (Linnaeus, 1758) </w:t>
            </w:r>
          </w:p>
        </w:tc>
      </w:tr>
      <w:tr w:rsidR="00681D18" w:rsidRPr="00CB01B7" w14:paraId="2376ECAE" w14:textId="77777777" w:rsidTr="00204C5F">
        <w:trPr>
          <w:trHeight w:val="355"/>
        </w:trPr>
        <w:tc>
          <w:tcPr>
            <w:tcW w:w="0" w:type="auto"/>
            <w:vMerge/>
            <w:tcBorders>
              <w:top w:val="nil"/>
              <w:left w:val="single" w:sz="4" w:space="0" w:color="000000"/>
              <w:bottom w:val="nil"/>
              <w:right w:val="single" w:sz="4" w:space="0" w:color="000000"/>
            </w:tcBorders>
          </w:tcPr>
          <w:p w14:paraId="5536E2BD"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35A559E8" w14:textId="77777777" w:rsidR="00681D18" w:rsidRPr="00681D18" w:rsidRDefault="00681D18" w:rsidP="00681D18">
            <w:pPr>
              <w:spacing w:after="0" w:line="259" w:lineRule="auto"/>
              <w:ind w:left="0" w:firstLine="0"/>
              <w:jc w:val="center"/>
              <w:rPr>
                <w:rFonts w:eastAsiaTheme="minorEastAsia"/>
                <w:color w:val="auto"/>
                <w:sz w:val="24"/>
                <w:szCs w:val="24"/>
                <w:lang w:val="en-US"/>
              </w:rPr>
            </w:pPr>
            <w:r w:rsidRPr="00681D18">
              <w:rPr>
                <w:rFonts w:eastAsiaTheme="minorEastAsia"/>
                <w:color w:val="auto"/>
                <w:sz w:val="24"/>
                <w:szCs w:val="24"/>
                <w:lang w:val="en-US"/>
              </w:rPr>
              <w:t xml:space="preserve">16. </w:t>
            </w:r>
            <w:r w:rsidRPr="00681D18">
              <w:rPr>
                <w:rFonts w:eastAsiaTheme="minorEastAsia"/>
                <w:color w:val="auto"/>
                <w:sz w:val="24"/>
                <w:szCs w:val="24"/>
              </w:rPr>
              <w:t>Елецобыкновенный</w:t>
            </w:r>
            <w:r w:rsidRPr="00681D18">
              <w:rPr>
                <w:rFonts w:eastAsiaTheme="minorEastAsia"/>
                <w:i/>
                <w:color w:val="auto"/>
                <w:sz w:val="24"/>
                <w:szCs w:val="24"/>
                <w:lang w:val="en-US"/>
              </w:rPr>
              <w:t>Leuciscus leuciscus</w:t>
            </w:r>
            <w:r w:rsidRPr="00681D18">
              <w:rPr>
                <w:rFonts w:eastAsiaTheme="minorEastAsia"/>
                <w:color w:val="auto"/>
                <w:sz w:val="24"/>
                <w:szCs w:val="24"/>
                <w:lang w:val="en-US"/>
              </w:rPr>
              <w:t xml:space="preserve"> (Linnaeus, 1758) </w:t>
            </w:r>
          </w:p>
        </w:tc>
      </w:tr>
      <w:tr w:rsidR="00681D18" w:rsidRPr="00CB01B7" w14:paraId="305A41C5" w14:textId="77777777" w:rsidTr="00204C5F">
        <w:trPr>
          <w:trHeight w:val="355"/>
        </w:trPr>
        <w:tc>
          <w:tcPr>
            <w:tcW w:w="0" w:type="auto"/>
            <w:vMerge/>
            <w:tcBorders>
              <w:top w:val="nil"/>
              <w:left w:val="single" w:sz="4" w:space="0" w:color="000000"/>
              <w:bottom w:val="nil"/>
              <w:right w:val="single" w:sz="4" w:space="0" w:color="000000"/>
            </w:tcBorders>
          </w:tcPr>
          <w:p w14:paraId="2462890F" w14:textId="77777777" w:rsidR="00681D18" w:rsidRPr="00681D18" w:rsidRDefault="00681D18" w:rsidP="00681D18">
            <w:pPr>
              <w:spacing w:after="160" w:line="259" w:lineRule="auto"/>
              <w:ind w:left="0" w:firstLine="0"/>
              <w:jc w:val="left"/>
              <w:rPr>
                <w:rFonts w:eastAsiaTheme="minorEastAsia"/>
                <w:b/>
                <w:color w:val="auto"/>
                <w:sz w:val="24"/>
                <w:szCs w:val="24"/>
                <w:lang w:val="en-US"/>
              </w:rPr>
            </w:pPr>
          </w:p>
        </w:tc>
        <w:tc>
          <w:tcPr>
            <w:tcW w:w="7787" w:type="dxa"/>
            <w:tcBorders>
              <w:top w:val="single" w:sz="4" w:space="0" w:color="000000"/>
              <w:left w:val="single" w:sz="4" w:space="0" w:color="000000"/>
              <w:bottom w:val="single" w:sz="4" w:space="0" w:color="000000"/>
              <w:right w:val="single" w:sz="4" w:space="0" w:color="000000"/>
            </w:tcBorders>
          </w:tcPr>
          <w:p w14:paraId="7330C09D" w14:textId="77777777" w:rsidR="00681D18" w:rsidRPr="00681D18" w:rsidRDefault="00681D18" w:rsidP="00681D18">
            <w:pPr>
              <w:spacing w:after="0" w:line="259" w:lineRule="auto"/>
              <w:ind w:left="0" w:firstLine="0"/>
              <w:jc w:val="center"/>
              <w:rPr>
                <w:rFonts w:eastAsiaTheme="minorEastAsia"/>
                <w:color w:val="auto"/>
                <w:sz w:val="24"/>
                <w:szCs w:val="24"/>
                <w:lang w:val="en-US"/>
              </w:rPr>
            </w:pPr>
            <w:r w:rsidRPr="00681D18">
              <w:rPr>
                <w:rFonts w:eastAsiaTheme="minorEastAsia"/>
                <w:color w:val="auto"/>
                <w:sz w:val="24"/>
                <w:szCs w:val="24"/>
                <w:lang w:val="en-US"/>
              </w:rPr>
              <w:t>17.</w:t>
            </w:r>
            <w:r w:rsidRPr="00681D18">
              <w:rPr>
                <w:rFonts w:eastAsiaTheme="minorEastAsia"/>
                <w:color w:val="auto"/>
                <w:sz w:val="24"/>
                <w:szCs w:val="24"/>
              </w:rPr>
              <w:t>Гольянобыкновенный</w:t>
            </w:r>
            <w:r w:rsidRPr="00681D18">
              <w:rPr>
                <w:rFonts w:eastAsiaTheme="minorEastAsia"/>
                <w:i/>
                <w:color w:val="auto"/>
                <w:sz w:val="24"/>
                <w:szCs w:val="24"/>
                <w:lang w:val="en-US"/>
              </w:rPr>
              <w:t>Phoxinusphoxinus</w:t>
            </w:r>
            <w:r w:rsidRPr="00681D18">
              <w:rPr>
                <w:rFonts w:eastAsiaTheme="minorEastAsia"/>
                <w:color w:val="auto"/>
                <w:sz w:val="24"/>
                <w:szCs w:val="24"/>
                <w:lang w:val="en-US"/>
              </w:rPr>
              <w:t xml:space="preserve"> (Linnaeus, 1758) </w:t>
            </w:r>
          </w:p>
        </w:tc>
      </w:tr>
      <w:tr w:rsidR="00681D18" w:rsidRPr="00681D18" w14:paraId="4EA93CC5" w14:textId="77777777" w:rsidTr="00204C5F">
        <w:trPr>
          <w:trHeight w:val="331"/>
        </w:trPr>
        <w:tc>
          <w:tcPr>
            <w:tcW w:w="0" w:type="auto"/>
            <w:vMerge/>
            <w:tcBorders>
              <w:top w:val="nil"/>
              <w:left w:val="single" w:sz="4" w:space="0" w:color="000000"/>
              <w:bottom w:val="nil"/>
              <w:right w:val="single" w:sz="4" w:space="0" w:color="000000"/>
            </w:tcBorders>
          </w:tcPr>
          <w:p w14:paraId="1199EA6D" w14:textId="77777777" w:rsidR="00681D18" w:rsidRPr="00681D18" w:rsidRDefault="00681D18" w:rsidP="00681D18">
            <w:pPr>
              <w:spacing w:after="160" w:line="259" w:lineRule="auto"/>
              <w:ind w:left="0" w:firstLine="0"/>
              <w:jc w:val="left"/>
              <w:rPr>
                <w:rFonts w:eastAsiaTheme="minorEastAsia"/>
                <w:b/>
                <w:color w:val="auto"/>
                <w:sz w:val="24"/>
                <w:szCs w:val="24"/>
                <w:lang w:val="en-US"/>
              </w:rPr>
            </w:pPr>
          </w:p>
        </w:tc>
        <w:tc>
          <w:tcPr>
            <w:tcW w:w="7787" w:type="dxa"/>
            <w:tcBorders>
              <w:top w:val="single" w:sz="4" w:space="0" w:color="000000"/>
              <w:left w:val="single" w:sz="4" w:space="0" w:color="000000"/>
              <w:bottom w:val="single" w:sz="4" w:space="0" w:color="000000"/>
              <w:right w:val="single" w:sz="4" w:space="0" w:color="000000"/>
            </w:tcBorders>
          </w:tcPr>
          <w:p w14:paraId="58C3127D" w14:textId="77777777" w:rsidR="00681D18" w:rsidRPr="00681D18" w:rsidRDefault="00681D18" w:rsidP="00681D18">
            <w:pPr>
              <w:spacing w:after="0" w:line="259" w:lineRule="auto"/>
              <w:ind w:left="0" w:right="11" w:firstLine="0"/>
              <w:jc w:val="center"/>
              <w:rPr>
                <w:rFonts w:eastAsiaTheme="minorEastAsia"/>
                <w:color w:val="auto"/>
                <w:sz w:val="24"/>
                <w:szCs w:val="24"/>
              </w:rPr>
            </w:pPr>
            <w:r w:rsidRPr="00681D18">
              <w:rPr>
                <w:rFonts w:eastAsiaTheme="minorEastAsia"/>
                <w:color w:val="auto"/>
                <w:sz w:val="24"/>
                <w:szCs w:val="24"/>
              </w:rPr>
              <w:t xml:space="preserve">18. Плотва </w:t>
            </w:r>
            <w:r w:rsidRPr="00681D18">
              <w:rPr>
                <w:rFonts w:eastAsiaTheme="minorEastAsia"/>
                <w:i/>
                <w:color w:val="auto"/>
                <w:sz w:val="24"/>
                <w:szCs w:val="24"/>
              </w:rPr>
              <w:t>Rutilusrutilus</w:t>
            </w:r>
            <w:r w:rsidRPr="00681D18">
              <w:rPr>
                <w:rFonts w:eastAsiaTheme="minorEastAsia"/>
                <w:color w:val="auto"/>
                <w:sz w:val="24"/>
                <w:szCs w:val="24"/>
              </w:rPr>
              <w:t xml:space="preserve"> (Linnaeus, 1758) </w:t>
            </w:r>
          </w:p>
        </w:tc>
      </w:tr>
      <w:tr w:rsidR="00681D18" w:rsidRPr="00681D18" w14:paraId="551847BD" w14:textId="77777777" w:rsidTr="00204C5F">
        <w:trPr>
          <w:trHeight w:val="334"/>
        </w:trPr>
        <w:tc>
          <w:tcPr>
            <w:tcW w:w="0" w:type="auto"/>
            <w:vMerge/>
            <w:tcBorders>
              <w:top w:val="nil"/>
              <w:left w:val="single" w:sz="4" w:space="0" w:color="000000"/>
              <w:bottom w:val="single" w:sz="4" w:space="0" w:color="000000"/>
              <w:right w:val="single" w:sz="4" w:space="0" w:color="000000"/>
            </w:tcBorders>
          </w:tcPr>
          <w:p w14:paraId="4D8D38F8" w14:textId="77777777" w:rsidR="00681D18" w:rsidRPr="00681D18" w:rsidRDefault="00681D18" w:rsidP="00681D18">
            <w:pPr>
              <w:spacing w:after="160" w:line="259" w:lineRule="auto"/>
              <w:ind w:left="0" w:firstLine="0"/>
              <w:jc w:val="left"/>
              <w:rPr>
                <w:rFonts w:eastAsiaTheme="minorEastAsia"/>
                <w:b/>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3DCF4F0C" w14:textId="77777777" w:rsidR="00681D18" w:rsidRPr="00681D18" w:rsidRDefault="00681D18" w:rsidP="00681D18">
            <w:pPr>
              <w:spacing w:after="0" w:line="259" w:lineRule="auto"/>
              <w:ind w:left="0" w:right="14" w:firstLine="0"/>
              <w:jc w:val="center"/>
              <w:rPr>
                <w:rFonts w:eastAsiaTheme="minorEastAsia"/>
                <w:color w:val="auto"/>
                <w:sz w:val="24"/>
                <w:szCs w:val="24"/>
              </w:rPr>
            </w:pPr>
            <w:r w:rsidRPr="00681D18">
              <w:rPr>
                <w:rFonts w:eastAsiaTheme="minorEastAsia"/>
                <w:color w:val="auto"/>
                <w:sz w:val="24"/>
                <w:szCs w:val="24"/>
              </w:rPr>
              <w:t xml:space="preserve">19. Линь – </w:t>
            </w:r>
            <w:r w:rsidRPr="00681D18">
              <w:rPr>
                <w:rFonts w:eastAsiaTheme="minorEastAsia"/>
                <w:i/>
                <w:color w:val="auto"/>
                <w:sz w:val="24"/>
                <w:szCs w:val="24"/>
              </w:rPr>
              <w:t>Tincatinca</w:t>
            </w:r>
            <w:r w:rsidRPr="00681D18">
              <w:rPr>
                <w:rFonts w:eastAsiaTheme="minorEastAsia"/>
                <w:color w:val="auto"/>
                <w:sz w:val="24"/>
                <w:szCs w:val="24"/>
              </w:rPr>
              <w:t xml:space="preserve"> (Linnaeus, 1758) </w:t>
            </w:r>
          </w:p>
        </w:tc>
      </w:tr>
      <w:tr w:rsidR="00681D18" w:rsidRPr="00CB01B7" w14:paraId="6494A15B" w14:textId="77777777" w:rsidTr="00204C5F">
        <w:trPr>
          <w:trHeight w:val="653"/>
        </w:trPr>
        <w:tc>
          <w:tcPr>
            <w:tcW w:w="2004" w:type="dxa"/>
            <w:tcBorders>
              <w:top w:val="single" w:sz="4" w:space="0" w:color="000000"/>
              <w:left w:val="single" w:sz="4" w:space="0" w:color="000000"/>
              <w:bottom w:val="single" w:sz="4" w:space="0" w:color="000000"/>
              <w:right w:val="single" w:sz="4" w:space="0" w:color="000000"/>
            </w:tcBorders>
          </w:tcPr>
          <w:p w14:paraId="1F850956" w14:textId="77777777" w:rsidR="00681D18" w:rsidRPr="00681D18" w:rsidRDefault="00681D18" w:rsidP="00681D18">
            <w:pPr>
              <w:spacing w:after="0" w:line="259" w:lineRule="auto"/>
              <w:ind w:left="0" w:firstLine="0"/>
              <w:jc w:val="left"/>
              <w:rPr>
                <w:rFonts w:eastAsiaTheme="minorEastAsia"/>
                <w:b/>
                <w:color w:val="auto"/>
                <w:sz w:val="24"/>
                <w:szCs w:val="24"/>
              </w:rPr>
            </w:pPr>
            <w:r w:rsidRPr="00681D18">
              <w:rPr>
                <w:rFonts w:eastAsiaTheme="minorEastAsia"/>
                <w:b/>
                <w:color w:val="auto"/>
                <w:sz w:val="24"/>
                <w:szCs w:val="24"/>
              </w:rPr>
              <w:t>Балиториевые</w:t>
            </w:r>
          </w:p>
          <w:p w14:paraId="4DC3DC64" w14:textId="77777777" w:rsidR="00681D18" w:rsidRPr="00681D18" w:rsidRDefault="00681D18" w:rsidP="00681D18">
            <w:pPr>
              <w:spacing w:after="0" w:line="259" w:lineRule="auto"/>
              <w:ind w:left="0" w:right="10" w:firstLine="0"/>
              <w:jc w:val="center"/>
              <w:rPr>
                <w:rFonts w:eastAsiaTheme="minorEastAsia"/>
                <w:b/>
                <w:color w:val="auto"/>
                <w:sz w:val="24"/>
                <w:szCs w:val="24"/>
              </w:rPr>
            </w:pPr>
            <w:r w:rsidRPr="00681D18">
              <w:rPr>
                <w:rFonts w:eastAsiaTheme="minorEastAsia"/>
                <w:b/>
                <w:color w:val="auto"/>
                <w:sz w:val="24"/>
                <w:szCs w:val="24"/>
              </w:rPr>
              <w:t xml:space="preserve">(Balitoridae) </w:t>
            </w:r>
          </w:p>
        </w:tc>
        <w:tc>
          <w:tcPr>
            <w:tcW w:w="7787" w:type="dxa"/>
            <w:tcBorders>
              <w:top w:val="single" w:sz="4" w:space="0" w:color="000000"/>
              <w:left w:val="single" w:sz="4" w:space="0" w:color="000000"/>
              <w:bottom w:val="single" w:sz="4" w:space="0" w:color="000000"/>
              <w:right w:val="single" w:sz="4" w:space="0" w:color="000000"/>
            </w:tcBorders>
            <w:vAlign w:val="center"/>
          </w:tcPr>
          <w:p w14:paraId="6DEAD259" w14:textId="77777777" w:rsidR="00681D18" w:rsidRPr="00681D18" w:rsidRDefault="00681D18" w:rsidP="00681D18">
            <w:pPr>
              <w:spacing w:after="0" w:line="259" w:lineRule="auto"/>
              <w:ind w:left="0" w:right="11" w:firstLine="0"/>
              <w:jc w:val="center"/>
              <w:rPr>
                <w:rFonts w:eastAsiaTheme="minorEastAsia"/>
                <w:color w:val="auto"/>
                <w:sz w:val="24"/>
                <w:szCs w:val="24"/>
                <w:lang w:val="en-US"/>
              </w:rPr>
            </w:pPr>
            <w:r w:rsidRPr="00681D18">
              <w:rPr>
                <w:rFonts w:eastAsiaTheme="minorEastAsia"/>
                <w:color w:val="auto"/>
                <w:sz w:val="24"/>
                <w:szCs w:val="24"/>
                <w:lang w:val="en-US"/>
              </w:rPr>
              <w:t xml:space="preserve">20. </w:t>
            </w:r>
            <w:r w:rsidRPr="00681D18">
              <w:rPr>
                <w:rFonts w:eastAsiaTheme="minorEastAsia"/>
                <w:color w:val="auto"/>
                <w:sz w:val="24"/>
                <w:szCs w:val="24"/>
              </w:rPr>
              <w:t>Голецусатый</w:t>
            </w:r>
            <w:r w:rsidRPr="00681D18">
              <w:rPr>
                <w:rFonts w:eastAsiaTheme="minorEastAsia"/>
                <w:i/>
                <w:color w:val="auto"/>
                <w:sz w:val="24"/>
                <w:szCs w:val="24"/>
                <w:lang w:val="en-US"/>
              </w:rPr>
              <w:t>Barbatulabarbatula</w:t>
            </w:r>
            <w:r w:rsidRPr="00681D18">
              <w:rPr>
                <w:rFonts w:eastAsiaTheme="minorEastAsia"/>
                <w:color w:val="auto"/>
                <w:sz w:val="24"/>
                <w:szCs w:val="24"/>
                <w:lang w:val="en-US"/>
              </w:rPr>
              <w:t xml:space="preserve"> (Linnaeus, 1758) </w:t>
            </w:r>
          </w:p>
        </w:tc>
      </w:tr>
      <w:tr w:rsidR="00681D18" w:rsidRPr="00681D18" w14:paraId="07645F04" w14:textId="77777777" w:rsidTr="00204C5F">
        <w:trPr>
          <w:trHeight w:val="655"/>
        </w:trPr>
        <w:tc>
          <w:tcPr>
            <w:tcW w:w="2004" w:type="dxa"/>
            <w:tcBorders>
              <w:top w:val="single" w:sz="4" w:space="0" w:color="000000"/>
              <w:left w:val="single" w:sz="4" w:space="0" w:color="000000"/>
              <w:bottom w:val="single" w:sz="4" w:space="0" w:color="000000"/>
              <w:right w:val="single" w:sz="4" w:space="0" w:color="000000"/>
            </w:tcBorders>
          </w:tcPr>
          <w:p w14:paraId="34FF182B" w14:textId="77777777" w:rsidR="00681D18" w:rsidRPr="00681D18" w:rsidRDefault="00681D18" w:rsidP="00681D18">
            <w:pPr>
              <w:spacing w:after="0" w:line="259" w:lineRule="auto"/>
              <w:ind w:left="0" w:right="10" w:firstLine="0"/>
              <w:jc w:val="center"/>
              <w:rPr>
                <w:rFonts w:eastAsiaTheme="minorEastAsia"/>
                <w:b/>
                <w:color w:val="auto"/>
                <w:sz w:val="24"/>
                <w:szCs w:val="24"/>
              </w:rPr>
            </w:pPr>
            <w:r w:rsidRPr="00681D18">
              <w:rPr>
                <w:rFonts w:eastAsiaTheme="minorEastAsia"/>
                <w:b/>
                <w:color w:val="auto"/>
                <w:sz w:val="24"/>
                <w:szCs w:val="24"/>
              </w:rPr>
              <w:t xml:space="preserve">Вьюновые </w:t>
            </w:r>
          </w:p>
          <w:p w14:paraId="394F09FB" w14:textId="77777777" w:rsidR="00681D18" w:rsidRPr="00681D18" w:rsidRDefault="00681D18" w:rsidP="00681D18">
            <w:pPr>
              <w:spacing w:after="0" w:line="259" w:lineRule="auto"/>
              <w:ind w:left="0" w:right="8" w:firstLine="0"/>
              <w:jc w:val="center"/>
              <w:rPr>
                <w:rFonts w:eastAsiaTheme="minorEastAsia"/>
                <w:b/>
                <w:color w:val="auto"/>
                <w:sz w:val="24"/>
                <w:szCs w:val="24"/>
              </w:rPr>
            </w:pPr>
            <w:r w:rsidRPr="00681D18">
              <w:rPr>
                <w:rFonts w:eastAsiaTheme="minorEastAsia"/>
                <w:b/>
                <w:color w:val="auto"/>
                <w:sz w:val="24"/>
                <w:szCs w:val="24"/>
              </w:rPr>
              <w:t xml:space="preserve">(Cobitidae) </w:t>
            </w:r>
          </w:p>
        </w:tc>
        <w:tc>
          <w:tcPr>
            <w:tcW w:w="7787" w:type="dxa"/>
            <w:tcBorders>
              <w:top w:val="single" w:sz="4" w:space="0" w:color="000000"/>
              <w:left w:val="single" w:sz="4" w:space="0" w:color="000000"/>
              <w:bottom w:val="single" w:sz="4" w:space="0" w:color="000000"/>
              <w:right w:val="single" w:sz="4" w:space="0" w:color="000000"/>
            </w:tcBorders>
            <w:vAlign w:val="center"/>
          </w:tcPr>
          <w:p w14:paraId="283EAC4A" w14:textId="77777777" w:rsidR="00681D18" w:rsidRPr="00681D18" w:rsidRDefault="00681D18" w:rsidP="00681D18">
            <w:pPr>
              <w:spacing w:after="0" w:line="259" w:lineRule="auto"/>
              <w:ind w:left="0" w:right="10" w:firstLine="0"/>
              <w:jc w:val="center"/>
              <w:rPr>
                <w:rFonts w:eastAsiaTheme="minorEastAsia"/>
                <w:color w:val="auto"/>
                <w:sz w:val="24"/>
                <w:szCs w:val="24"/>
              </w:rPr>
            </w:pPr>
            <w:r w:rsidRPr="00681D18">
              <w:rPr>
                <w:rFonts w:eastAsiaTheme="minorEastAsia"/>
                <w:color w:val="auto"/>
                <w:sz w:val="24"/>
                <w:szCs w:val="24"/>
              </w:rPr>
              <w:t xml:space="preserve">21. Щиповка обыкновенная </w:t>
            </w:r>
            <w:r w:rsidRPr="00681D18">
              <w:rPr>
                <w:rFonts w:eastAsiaTheme="minorEastAsia"/>
                <w:i/>
                <w:color w:val="auto"/>
                <w:sz w:val="24"/>
                <w:szCs w:val="24"/>
              </w:rPr>
              <w:t>Cobitistaenia</w:t>
            </w:r>
            <w:r w:rsidRPr="00681D18">
              <w:rPr>
                <w:rFonts w:eastAsiaTheme="minorEastAsia"/>
                <w:color w:val="auto"/>
                <w:sz w:val="24"/>
                <w:szCs w:val="24"/>
              </w:rPr>
              <w:t xml:space="preserve"> (Linnaeus, 1758) </w:t>
            </w:r>
          </w:p>
        </w:tc>
      </w:tr>
      <w:tr w:rsidR="00681D18" w:rsidRPr="00681D18" w14:paraId="5D018E1B" w14:textId="77777777" w:rsidTr="00204C5F">
        <w:trPr>
          <w:trHeight w:val="653"/>
        </w:trPr>
        <w:tc>
          <w:tcPr>
            <w:tcW w:w="2004" w:type="dxa"/>
            <w:tcBorders>
              <w:top w:val="single" w:sz="4" w:space="0" w:color="000000"/>
              <w:left w:val="single" w:sz="4" w:space="0" w:color="000000"/>
              <w:bottom w:val="single" w:sz="4" w:space="0" w:color="000000"/>
              <w:right w:val="single" w:sz="4" w:space="0" w:color="000000"/>
            </w:tcBorders>
          </w:tcPr>
          <w:p w14:paraId="309DBE8C" w14:textId="77777777" w:rsidR="00681D18" w:rsidRPr="00681D18" w:rsidRDefault="00681D18" w:rsidP="00681D18">
            <w:pPr>
              <w:spacing w:after="0" w:line="259" w:lineRule="auto"/>
              <w:ind w:left="0" w:firstLine="0"/>
              <w:jc w:val="center"/>
              <w:rPr>
                <w:rFonts w:eastAsiaTheme="minorEastAsia"/>
                <w:b/>
                <w:color w:val="auto"/>
                <w:sz w:val="24"/>
                <w:szCs w:val="24"/>
              </w:rPr>
            </w:pPr>
            <w:r w:rsidRPr="00681D18">
              <w:rPr>
                <w:rFonts w:eastAsiaTheme="minorEastAsia"/>
                <w:b/>
                <w:color w:val="auto"/>
                <w:sz w:val="24"/>
                <w:szCs w:val="24"/>
              </w:rPr>
              <w:t xml:space="preserve">Налимовые (Lotidae) </w:t>
            </w:r>
          </w:p>
        </w:tc>
        <w:tc>
          <w:tcPr>
            <w:tcW w:w="7787" w:type="dxa"/>
            <w:tcBorders>
              <w:top w:val="single" w:sz="4" w:space="0" w:color="000000"/>
              <w:left w:val="single" w:sz="4" w:space="0" w:color="000000"/>
              <w:bottom w:val="single" w:sz="4" w:space="0" w:color="000000"/>
              <w:right w:val="single" w:sz="4" w:space="0" w:color="000000"/>
            </w:tcBorders>
            <w:vAlign w:val="center"/>
          </w:tcPr>
          <w:p w14:paraId="2EA3CD23" w14:textId="77777777" w:rsidR="00681D18" w:rsidRPr="00681D18" w:rsidRDefault="00681D18" w:rsidP="00681D18">
            <w:pPr>
              <w:spacing w:after="0" w:line="259" w:lineRule="auto"/>
              <w:ind w:left="0" w:right="14" w:firstLine="0"/>
              <w:jc w:val="center"/>
              <w:rPr>
                <w:rFonts w:eastAsiaTheme="minorEastAsia"/>
                <w:color w:val="auto"/>
                <w:sz w:val="24"/>
                <w:szCs w:val="24"/>
              </w:rPr>
            </w:pPr>
            <w:r w:rsidRPr="00681D18">
              <w:rPr>
                <w:rFonts w:eastAsiaTheme="minorEastAsia"/>
                <w:color w:val="auto"/>
                <w:sz w:val="24"/>
                <w:szCs w:val="24"/>
              </w:rPr>
              <w:t xml:space="preserve">22. Налим </w:t>
            </w:r>
            <w:r w:rsidRPr="00681D18">
              <w:rPr>
                <w:rFonts w:eastAsiaTheme="minorEastAsia"/>
                <w:i/>
                <w:color w:val="auto"/>
                <w:sz w:val="24"/>
                <w:szCs w:val="24"/>
              </w:rPr>
              <w:t>Lotalota</w:t>
            </w:r>
            <w:r w:rsidRPr="00681D18">
              <w:rPr>
                <w:rFonts w:eastAsiaTheme="minorEastAsia"/>
                <w:color w:val="auto"/>
                <w:sz w:val="24"/>
                <w:szCs w:val="24"/>
              </w:rPr>
              <w:t xml:space="preserve"> (Linnaeus, 1758) </w:t>
            </w:r>
          </w:p>
        </w:tc>
      </w:tr>
      <w:tr w:rsidR="00681D18" w:rsidRPr="00681D18" w14:paraId="693F9A0B" w14:textId="77777777" w:rsidTr="00204C5F">
        <w:trPr>
          <w:trHeight w:val="331"/>
        </w:trPr>
        <w:tc>
          <w:tcPr>
            <w:tcW w:w="2004" w:type="dxa"/>
            <w:vMerge w:val="restart"/>
            <w:tcBorders>
              <w:top w:val="single" w:sz="4" w:space="0" w:color="000000"/>
              <w:left w:val="single" w:sz="4" w:space="0" w:color="000000"/>
              <w:bottom w:val="single" w:sz="4" w:space="0" w:color="000000"/>
              <w:right w:val="single" w:sz="4" w:space="0" w:color="000000"/>
            </w:tcBorders>
            <w:vAlign w:val="center"/>
          </w:tcPr>
          <w:p w14:paraId="1FB58C36" w14:textId="77777777" w:rsidR="00681D18" w:rsidRPr="00681D18" w:rsidRDefault="00681D18" w:rsidP="00681D18">
            <w:pPr>
              <w:spacing w:after="0" w:line="259" w:lineRule="auto"/>
              <w:ind w:left="0" w:firstLine="0"/>
              <w:jc w:val="center"/>
              <w:rPr>
                <w:rFonts w:eastAsiaTheme="minorEastAsia"/>
                <w:b/>
                <w:color w:val="auto"/>
                <w:sz w:val="24"/>
                <w:szCs w:val="24"/>
              </w:rPr>
            </w:pPr>
            <w:r w:rsidRPr="00681D18">
              <w:rPr>
                <w:rFonts w:eastAsiaTheme="minorEastAsia"/>
                <w:b/>
                <w:color w:val="auto"/>
                <w:sz w:val="24"/>
                <w:szCs w:val="24"/>
              </w:rPr>
              <w:t xml:space="preserve">Окуневые (Percidae) </w:t>
            </w:r>
          </w:p>
        </w:tc>
        <w:tc>
          <w:tcPr>
            <w:tcW w:w="7787" w:type="dxa"/>
            <w:tcBorders>
              <w:top w:val="single" w:sz="4" w:space="0" w:color="000000"/>
              <w:left w:val="single" w:sz="4" w:space="0" w:color="000000"/>
              <w:bottom w:val="single" w:sz="4" w:space="0" w:color="000000"/>
              <w:right w:val="single" w:sz="4" w:space="0" w:color="000000"/>
            </w:tcBorders>
          </w:tcPr>
          <w:p w14:paraId="12D0A466" w14:textId="77777777" w:rsidR="00681D18" w:rsidRPr="00681D18" w:rsidRDefault="00681D18" w:rsidP="00681D18">
            <w:pPr>
              <w:spacing w:after="0" w:line="259" w:lineRule="auto"/>
              <w:ind w:left="0" w:right="11" w:firstLine="0"/>
              <w:jc w:val="center"/>
              <w:rPr>
                <w:rFonts w:eastAsiaTheme="minorEastAsia"/>
                <w:color w:val="auto"/>
                <w:sz w:val="24"/>
                <w:szCs w:val="24"/>
              </w:rPr>
            </w:pPr>
            <w:r w:rsidRPr="00681D18">
              <w:rPr>
                <w:rFonts w:eastAsiaTheme="minorEastAsia"/>
                <w:color w:val="auto"/>
                <w:sz w:val="24"/>
                <w:szCs w:val="24"/>
              </w:rPr>
              <w:t xml:space="preserve">23. Судак </w:t>
            </w:r>
            <w:r w:rsidRPr="00681D18">
              <w:rPr>
                <w:rFonts w:eastAsiaTheme="minorEastAsia"/>
                <w:i/>
                <w:color w:val="auto"/>
                <w:sz w:val="24"/>
                <w:szCs w:val="24"/>
              </w:rPr>
              <w:t>Sanderlucioperca</w:t>
            </w:r>
            <w:r w:rsidRPr="00681D18">
              <w:rPr>
                <w:rFonts w:eastAsiaTheme="minorEastAsia"/>
                <w:color w:val="auto"/>
                <w:sz w:val="24"/>
                <w:szCs w:val="24"/>
              </w:rPr>
              <w:t xml:space="preserve"> (Linnaeus, 1758) </w:t>
            </w:r>
          </w:p>
        </w:tc>
      </w:tr>
      <w:tr w:rsidR="00681D18" w:rsidRPr="00CB01B7" w14:paraId="30491802" w14:textId="77777777" w:rsidTr="00204C5F">
        <w:trPr>
          <w:trHeight w:val="348"/>
        </w:trPr>
        <w:tc>
          <w:tcPr>
            <w:tcW w:w="0" w:type="auto"/>
            <w:vMerge/>
            <w:tcBorders>
              <w:top w:val="nil"/>
              <w:left w:val="single" w:sz="4" w:space="0" w:color="000000"/>
              <w:bottom w:val="nil"/>
              <w:right w:val="single" w:sz="4" w:space="0" w:color="000000"/>
            </w:tcBorders>
          </w:tcPr>
          <w:p w14:paraId="480592A7" w14:textId="77777777" w:rsidR="00681D18" w:rsidRPr="00681D18" w:rsidRDefault="00681D18" w:rsidP="00681D18">
            <w:pPr>
              <w:spacing w:after="160" w:line="259" w:lineRule="auto"/>
              <w:ind w:left="0" w:firstLine="0"/>
              <w:jc w:val="left"/>
              <w:rPr>
                <w:rFonts w:eastAsiaTheme="minorEastAsia"/>
                <w:color w:val="auto"/>
                <w:sz w:val="24"/>
                <w:szCs w:val="24"/>
              </w:rPr>
            </w:pPr>
          </w:p>
        </w:tc>
        <w:tc>
          <w:tcPr>
            <w:tcW w:w="7787" w:type="dxa"/>
            <w:tcBorders>
              <w:top w:val="single" w:sz="4" w:space="0" w:color="000000"/>
              <w:left w:val="single" w:sz="4" w:space="0" w:color="000000"/>
              <w:bottom w:val="single" w:sz="4" w:space="0" w:color="000000"/>
              <w:right w:val="single" w:sz="4" w:space="0" w:color="000000"/>
            </w:tcBorders>
          </w:tcPr>
          <w:p w14:paraId="18D7F7C6" w14:textId="77777777" w:rsidR="00681D18" w:rsidRPr="00681D18" w:rsidRDefault="00681D18" w:rsidP="00681D18">
            <w:pPr>
              <w:spacing w:after="0" w:line="259" w:lineRule="auto"/>
              <w:ind w:left="0" w:right="10" w:firstLine="0"/>
              <w:jc w:val="center"/>
              <w:rPr>
                <w:rFonts w:eastAsiaTheme="minorEastAsia"/>
                <w:color w:val="auto"/>
                <w:sz w:val="24"/>
                <w:szCs w:val="24"/>
                <w:lang w:val="en-US"/>
              </w:rPr>
            </w:pPr>
            <w:r w:rsidRPr="00681D18">
              <w:rPr>
                <w:rFonts w:eastAsiaTheme="minorEastAsia"/>
                <w:color w:val="auto"/>
                <w:sz w:val="24"/>
                <w:szCs w:val="24"/>
                <w:lang w:val="en-US"/>
              </w:rPr>
              <w:t xml:space="preserve">24. </w:t>
            </w:r>
            <w:r w:rsidRPr="00681D18">
              <w:rPr>
                <w:rFonts w:eastAsiaTheme="minorEastAsia"/>
                <w:color w:val="auto"/>
                <w:sz w:val="24"/>
                <w:szCs w:val="24"/>
              </w:rPr>
              <w:t>Речнойокунь</w:t>
            </w:r>
            <w:r w:rsidRPr="00681D18">
              <w:rPr>
                <w:rFonts w:eastAsiaTheme="minorEastAsia"/>
                <w:i/>
                <w:color w:val="auto"/>
                <w:sz w:val="24"/>
                <w:szCs w:val="24"/>
                <w:lang w:val="en-US"/>
              </w:rPr>
              <w:t>Percafluviatilis</w:t>
            </w:r>
            <w:r w:rsidRPr="00681D18">
              <w:rPr>
                <w:rFonts w:eastAsiaTheme="minorEastAsia"/>
                <w:color w:val="auto"/>
                <w:sz w:val="24"/>
                <w:szCs w:val="24"/>
                <w:lang w:val="en-US"/>
              </w:rPr>
              <w:t xml:space="preserve"> (Linnaeus, 1758) </w:t>
            </w:r>
          </w:p>
        </w:tc>
      </w:tr>
      <w:tr w:rsidR="00681D18" w:rsidRPr="00CB01B7" w14:paraId="1E69F938" w14:textId="77777777" w:rsidTr="00204C5F">
        <w:trPr>
          <w:trHeight w:val="334"/>
        </w:trPr>
        <w:tc>
          <w:tcPr>
            <w:tcW w:w="0" w:type="auto"/>
            <w:vMerge/>
            <w:tcBorders>
              <w:top w:val="nil"/>
              <w:left w:val="single" w:sz="4" w:space="0" w:color="000000"/>
              <w:bottom w:val="single" w:sz="4" w:space="0" w:color="000000"/>
              <w:right w:val="single" w:sz="4" w:space="0" w:color="000000"/>
            </w:tcBorders>
          </w:tcPr>
          <w:p w14:paraId="7F2ADD97" w14:textId="77777777" w:rsidR="00681D18" w:rsidRPr="00681D18" w:rsidRDefault="00681D18" w:rsidP="00681D18">
            <w:pPr>
              <w:spacing w:after="160" w:line="259" w:lineRule="auto"/>
              <w:ind w:left="0" w:firstLine="0"/>
              <w:jc w:val="left"/>
              <w:rPr>
                <w:rFonts w:eastAsiaTheme="minorEastAsia"/>
                <w:color w:val="auto"/>
                <w:sz w:val="24"/>
                <w:szCs w:val="24"/>
                <w:lang w:val="en-US"/>
              </w:rPr>
            </w:pPr>
          </w:p>
        </w:tc>
        <w:tc>
          <w:tcPr>
            <w:tcW w:w="7787" w:type="dxa"/>
            <w:tcBorders>
              <w:top w:val="single" w:sz="4" w:space="0" w:color="000000"/>
              <w:left w:val="single" w:sz="4" w:space="0" w:color="000000"/>
              <w:bottom w:val="single" w:sz="4" w:space="0" w:color="000000"/>
              <w:right w:val="single" w:sz="4" w:space="0" w:color="000000"/>
            </w:tcBorders>
          </w:tcPr>
          <w:p w14:paraId="2A83D408" w14:textId="77777777" w:rsidR="00681D18" w:rsidRPr="00681D18" w:rsidRDefault="00681D18" w:rsidP="00681D18">
            <w:pPr>
              <w:spacing w:after="0" w:line="259" w:lineRule="auto"/>
              <w:ind w:left="0" w:firstLine="0"/>
              <w:jc w:val="left"/>
              <w:rPr>
                <w:rFonts w:eastAsiaTheme="minorEastAsia"/>
                <w:color w:val="auto"/>
                <w:sz w:val="24"/>
                <w:szCs w:val="24"/>
                <w:lang w:val="en-US"/>
              </w:rPr>
            </w:pPr>
            <w:r w:rsidRPr="00681D18">
              <w:rPr>
                <w:rFonts w:eastAsiaTheme="minorEastAsia"/>
                <w:color w:val="auto"/>
                <w:sz w:val="24"/>
                <w:szCs w:val="24"/>
                <w:lang w:val="en-US"/>
              </w:rPr>
              <w:t xml:space="preserve">25. </w:t>
            </w:r>
            <w:r w:rsidRPr="00681D18">
              <w:rPr>
                <w:rFonts w:eastAsiaTheme="minorEastAsia"/>
                <w:color w:val="auto"/>
                <w:sz w:val="24"/>
                <w:szCs w:val="24"/>
              </w:rPr>
              <w:t>Обыкновенныйерш</w:t>
            </w:r>
            <w:r w:rsidRPr="00681D18">
              <w:rPr>
                <w:rFonts w:eastAsiaTheme="minorEastAsia"/>
                <w:i/>
                <w:color w:val="auto"/>
                <w:sz w:val="24"/>
                <w:szCs w:val="24"/>
                <w:lang w:val="en-US"/>
              </w:rPr>
              <w:t>Gymnocephalus cernuus</w:t>
            </w:r>
            <w:r w:rsidRPr="00681D18">
              <w:rPr>
                <w:rFonts w:eastAsiaTheme="minorEastAsia"/>
                <w:color w:val="auto"/>
                <w:sz w:val="24"/>
                <w:szCs w:val="24"/>
                <w:lang w:val="en-US"/>
              </w:rPr>
              <w:t xml:space="preserve"> (Linnaeus, 1758) </w:t>
            </w:r>
          </w:p>
        </w:tc>
      </w:tr>
    </w:tbl>
    <w:p w14:paraId="628AA9AA"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val="en-US" w:eastAsia="en-US"/>
        </w:rPr>
      </w:pPr>
    </w:p>
    <w:p w14:paraId="7C9BD42B"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val="en-US" w:eastAsia="en-US"/>
        </w:rPr>
      </w:pPr>
    </w:p>
    <w:p w14:paraId="012767AB" w14:textId="77777777" w:rsidR="00681D18" w:rsidRPr="00681D18" w:rsidRDefault="00681D18" w:rsidP="00681D18">
      <w:pPr>
        <w:spacing w:after="132" w:line="259" w:lineRule="auto"/>
        <w:ind w:left="0" w:firstLine="0"/>
        <w:jc w:val="right"/>
        <w:rPr>
          <w:rFonts w:eastAsiaTheme="minorHAnsi"/>
          <w:color w:val="auto"/>
          <w:szCs w:val="28"/>
          <w:lang w:val="en-US" w:eastAsia="en-US"/>
        </w:rPr>
      </w:pPr>
    </w:p>
    <w:p w14:paraId="5FC0A9EA" w14:textId="77777777" w:rsidR="00681D18" w:rsidRPr="00681D18" w:rsidRDefault="00681D18" w:rsidP="00681D18">
      <w:pPr>
        <w:spacing w:after="132" w:line="259" w:lineRule="auto"/>
        <w:ind w:left="0" w:firstLine="0"/>
        <w:jc w:val="right"/>
        <w:rPr>
          <w:rFonts w:eastAsiaTheme="minorHAnsi"/>
          <w:b/>
          <w:color w:val="auto"/>
          <w:szCs w:val="28"/>
          <w:lang w:val="en-US" w:eastAsia="en-US"/>
        </w:rPr>
      </w:pPr>
    </w:p>
    <w:p w14:paraId="7D4368F2" w14:textId="77777777" w:rsidR="00681D18" w:rsidRPr="00681D18" w:rsidRDefault="00681D18" w:rsidP="00681D18">
      <w:pPr>
        <w:spacing w:after="132" w:line="259" w:lineRule="auto"/>
        <w:ind w:left="0" w:firstLine="0"/>
        <w:jc w:val="right"/>
        <w:rPr>
          <w:rFonts w:asciiTheme="minorHAnsi" w:eastAsiaTheme="minorHAnsi" w:hAnsiTheme="minorHAnsi" w:cstheme="minorBidi"/>
          <w:b/>
          <w:color w:val="auto"/>
          <w:sz w:val="22"/>
          <w:lang w:eastAsia="en-US"/>
        </w:rPr>
      </w:pPr>
      <w:r w:rsidRPr="00681D18">
        <w:rPr>
          <w:rFonts w:eastAsiaTheme="minorHAnsi"/>
          <w:b/>
          <w:color w:val="auto"/>
          <w:szCs w:val="28"/>
          <w:lang w:eastAsia="en-US"/>
        </w:rPr>
        <w:t>Приложение 5.</w:t>
      </w:r>
    </w:p>
    <w:p w14:paraId="1E1E09A5" w14:textId="77777777" w:rsidR="00681D18" w:rsidRPr="00681D18" w:rsidRDefault="00681D18" w:rsidP="00681D18">
      <w:pPr>
        <w:spacing w:after="133" w:line="259" w:lineRule="auto"/>
        <w:ind w:left="0" w:firstLine="0"/>
        <w:jc w:val="left"/>
        <w:rPr>
          <w:rFonts w:eastAsiaTheme="minorHAnsi"/>
          <w:b/>
          <w:color w:val="auto"/>
          <w:szCs w:val="28"/>
          <w:lang w:eastAsia="en-US"/>
        </w:rPr>
      </w:pPr>
      <w:r w:rsidRPr="00681D18">
        <w:rPr>
          <w:rFonts w:eastAsiaTheme="minorHAnsi"/>
          <w:b/>
          <w:color w:val="auto"/>
          <w:szCs w:val="28"/>
          <w:lang w:eastAsia="en-US"/>
        </w:rPr>
        <w:t>Таблица 2. Видовой состав научно-исследовательских уловов рыб, выявленных в экспедициях 2016-2021 гг. на участке «Нюксеница-Вострое».</w:t>
      </w:r>
    </w:p>
    <w:p w14:paraId="0164D0FE"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eastAsia="en-US"/>
        </w:rPr>
      </w:pPr>
    </w:p>
    <w:tbl>
      <w:tblPr>
        <w:tblStyle w:val="TableGrid2"/>
        <w:tblW w:w="9791" w:type="dxa"/>
        <w:tblInd w:w="-108" w:type="dxa"/>
        <w:tblCellMar>
          <w:top w:w="17" w:type="dxa"/>
          <w:left w:w="10" w:type="dxa"/>
        </w:tblCellMar>
        <w:tblLook w:val="04A0" w:firstRow="1" w:lastRow="0" w:firstColumn="1" w:lastColumn="0" w:noHBand="0" w:noVBand="1"/>
      </w:tblPr>
      <w:tblGrid>
        <w:gridCol w:w="2004"/>
        <w:gridCol w:w="7787"/>
      </w:tblGrid>
      <w:tr w:rsidR="00681D18" w:rsidRPr="00681D18" w14:paraId="5C592DEB" w14:textId="77777777" w:rsidTr="00204C5F">
        <w:trPr>
          <w:trHeight w:val="492"/>
        </w:trPr>
        <w:tc>
          <w:tcPr>
            <w:tcW w:w="2004" w:type="dxa"/>
            <w:tcBorders>
              <w:top w:val="single" w:sz="4" w:space="0" w:color="000000"/>
              <w:left w:val="single" w:sz="4" w:space="0" w:color="000000"/>
              <w:bottom w:val="single" w:sz="4" w:space="0" w:color="000000"/>
              <w:right w:val="single" w:sz="4" w:space="0" w:color="000000"/>
            </w:tcBorders>
          </w:tcPr>
          <w:p w14:paraId="13B24FC8" w14:textId="77777777" w:rsidR="00681D18" w:rsidRPr="00681D18" w:rsidRDefault="00681D18" w:rsidP="00681D18">
            <w:pPr>
              <w:spacing w:after="0" w:line="259" w:lineRule="auto"/>
              <w:ind w:left="0" w:right="9" w:firstLine="0"/>
              <w:jc w:val="center"/>
              <w:rPr>
                <w:rFonts w:eastAsiaTheme="minorEastAsia"/>
                <w:color w:val="auto"/>
                <w:szCs w:val="28"/>
              </w:rPr>
            </w:pPr>
            <w:r w:rsidRPr="00681D18">
              <w:rPr>
                <w:rFonts w:eastAsiaTheme="minorEastAsia"/>
                <w:b/>
                <w:color w:val="auto"/>
                <w:szCs w:val="28"/>
              </w:rPr>
              <w:t xml:space="preserve">Семейства </w:t>
            </w:r>
          </w:p>
        </w:tc>
        <w:tc>
          <w:tcPr>
            <w:tcW w:w="7787" w:type="dxa"/>
            <w:tcBorders>
              <w:top w:val="single" w:sz="4" w:space="0" w:color="000000"/>
              <w:left w:val="single" w:sz="4" w:space="0" w:color="000000"/>
              <w:bottom w:val="single" w:sz="4" w:space="0" w:color="000000"/>
              <w:right w:val="single" w:sz="4" w:space="0" w:color="000000"/>
            </w:tcBorders>
          </w:tcPr>
          <w:p w14:paraId="3AAB6547" w14:textId="77777777" w:rsidR="00681D18" w:rsidRPr="00681D18" w:rsidRDefault="00681D18" w:rsidP="00681D18">
            <w:pPr>
              <w:spacing w:after="0" w:line="259" w:lineRule="auto"/>
              <w:ind w:left="0" w:right="13" w:firstLine="0"/>
              <w:jc w:val="center"/>
              <w:rPr>
                <w:rFonts w:eastAsiaTheme="minorEastAsia"/>
                <w:i/>
                <w:color w:val="auto"/>
                <w:szCs w:val="28"/>
              </w:rPr>
            </w:pPr>
            <w:r w:rsidRPr="00681D18">
              <w:rPr>
                <w:rFonts w:eastAsiaTheme="minorEastAsia"/>
                <w:b/>
                <w:i/>
                <w:color w:val="auto"/>
                <w:szCs w:val="28"/>
              </w:rPr>
              <w:t xml:space="preserve">Виды рыб </w:t>
            </w:r>
          </w:p>
        </w:tc>
      </w:tr>
      <w:tr w:rsidR="00681D18" w:rsidRPr="00681D18" w14:paraId="3B8868D9" w14:textId="77777777" w:rsidTr="00204C5F">
        <w:trPr>
          <w:trHeight w:val="355"/>
        </w:trPr>
        <w:tc>
          <w:tcPr>
            <w:tcW w:w="0" w:type="auto"/>
            <w:vMerge w:val="restart"/>
            <w:tcBorders>
              <w:top w:val="nil"/>
              <w:left w:val="single" w:sz="4" w:space="0" w:color="000000"/>
              <w:bottom w:val="nil"/>
              <w:right w:val="single" w:sz="4" w:space="0" w:color="000000"/>
            </w:tcBorders>
          </w:tcPr>
          <w:p w14:paraId="64437FB6" w14:textId="77777777" w:rsidR="00681D18" w:rsidRPr="00681D18" w:rsidRDefault="00681D18" w:rsidP="00681D18">
            <w:pPr>
              <w:spacing w:after="0" w:line="259" w:lineRule="auto"/>
              <w:ind w:left="0" w:right="11" w:firstLine="0"/>
              <w:jc w:val="center"/>
              <w:rPr>
                <w:rFonts w:eastAsiaTheme="minorEastAsia"/>
                <w:b/>
                <w:color w:val="auto"/>
                <w:szCs w:val="28"/>
              </w:rPr>
            </w:pPr>
            <w:r w:rsidRPr="00681D18">
              <w:rPr>
                <w:rFonts w:eastAsiaTheme="minorEastAsia"/>
                <w:b/>
                <w:color w:val="auto"/>
                <w:szCs w:val="28"/>
              </w:rPr>
              <w:t xml:space="preserve">Карповые </w:t>
            </w:r>
          </w:p>
          <w:p w14:paraId="0C87662D" w14:textId="77777777" w:rsidR="00681D18" w:rsidRPr="00681D18" w:rsidRDefault="00681D18" w:rsidP="00681D18">
            <w:pPr>
              <w:spacing w:after="160" w:line="259" w:lineRule="auto"/>
              <w:ind w:left="0" w:firstLine="0"/>
              <w:jc w:val="left"/>
              <w:rPr>
                <w:rFonts w:eastAsiaTheme="minorEastAsia"/>
                <w:b/>
                <w:color w:val="auto"/>
                <w:szCs w:val="28"/>
              </w:rPr>
            </w:pPr>
            <w:r w:rsidRPr="00681D18">
              <w:rPr>
                <w:rFonts w:eastAsiaTheme="minorEastAsia"/>
                <w:b/>
                <w:color w:val="auto"/>
                <w:szCs w:val="28"/>
              </w:rPr>
              <w:t>(Cyprinidae)</w:t>
            </w:r>
          </w:p>
        </w:tc>
        <w:tc>
          <w:tcPr>
            <w:tcW w:w="7787" w:type="dxa"/>
            <w:tcBorders>
              <w:top w:val="single" w:sz="4" w:space="0" w:color="000000"/>
              <w:left w:val="single" w:sz="4" w:space="0" w:color="000000"/>
              <w:bottom w:val="single" w:sz="4" w:space="0" w:color="000000"/>
              <w:right w:val="single" w:sz="4" w:space="0" w:color="000000"/>
            </w:tcBorders>
          </w:tcPr>
          <w:p w14:paraId="416785E5" w14:textId="77777777" w:rsidR="00681D18" w:rsidRPr="00681D18" w:rsidRDefault="00681D18" w:rsidP="00681D18">
            <w:pPr>
              <w:spacing w:after="0" w:line="259" w:lineRule="auto"/>
              <w:ind w:left="0" w:right="13" w:firstLine="0"/>
              <w:jc w:val="center"/>
              <w:rPr>
                <w:rFonts w:eastAsiaTheme="minorEastAsia"/>
                <w:color w:val="auto"/>
                <w:szCs w:val="28"/>
              </w:rPr>
            </w:pPr>
            <w:r w:rsidRPr="00681D18">
              <w:rPr>
                <w:rFonts w:eastAsiaTheme="minorEastAsia"/>
                <w:color w:val="auto"/>
                <w:szCs w:val="28"/>
              </w:rPr>
              <w:t xml:space="preserve">1. Белоглазка </w:t>
            </w:r>
            <w:r w:rsidRPr="00681D18">
              <w:rPr>
                <w:rFonts w:eastAsiaTheme="minorEastAsia"/>
                <w:i/>
                <w:color w:val="auto"/>
                <w:szCs w:val="28"/>
              </w:rPr>
              <w:t>Abramissapa</w:t>
            </w:r>
            <w:r w:rsidRPr="00681D18">
              <w:rPr>
                <w:rFonts w:eastAsiaTheme="minorEastAsia"/>
                <w:color w:val="auto"/>
                <w:szCs w:val="28"/>
              </w:rPr>
              <w:t xml:space="preserve"> (Pallas, 1814) </w:t>
            </w:r>
          </w:p>
        </w:tc>
      </w:tr>
      <w:tr w:rsidR="00681D18" w:rsidRPr="00681D18" w14:paraId="6F05B3EC" w14:textId="77777777" w:rsidTr="00204C5F">
        <w:trPr>
          <w:trHeight w:val="355"/>
        </w:trPr>
        <w:tc>
          <w:tcPr>
            <w:tcW w:w="0" w:type="auto"/>
            <w:vMerge/>
            <w:tcBorders>
              <w:top w:val="nil"/>
              <w:left w:val="single" w:sz="4" w:space="0" w:color="000000"/>
              <w:bottom w:val="nil"/>
              <w:right w:val="single" w:sz="4" w:space="0" w:color="000000"/>
            </w:tcBorders>
          </w:tcPr>
          <w:p w14:paraId="7B2B31AF" w14:textId="77777777" w:rsidR="00681D18" w:rsidRPr="00681D18" w:rsidRDefault="00681D18" w:rsidP="00681D18">
            <w:pPr>
              <w:spacing w:after="160" w:line="259" w:lineRule="auto"/>
              <w:ind w:left="0" w:firstLine="0"/>
              <w:jc w:val="left"/>
              <w:rPr>
                <w:rFonts w:eastAsiaTheme="minorEastAsia"/>
                <w:b/>
                <w:color w:val="auto"/>
                <w:szCs w:val="28"/>
              </w:rPr>
            </w:pPr>
          </w:p>
        </w:tc>
        <w:tc>
          <w:tcPr>
            <w:tcW w:w="7787" w:type="dxa"/>
            <w:tcBorders>
              <w:top w:val="single" w:sz="4" w:space="0" w:color="000000"/>
              <w:left w:val="single" w:sz="4" w:space="0" w:color="000000"/>
              <w:bottom w:val="single" w:sz="4" w:space="0" w:color="000000"/>
              <w:right w:val="single" w:sz="4" w:space="0" w:color="000000"/>
            </w:tcBorders>
          </w:tcPr>
          <w:p w14:paraId="431DF325" w14:textId="77777777" w:rsidR="00681D18" w:rsidRPr="00681D18" w:rsidRDefault="00681D18" w:rsidP="00681D18">
            <w:pPr>
              <w:spacing w:after="0" w:line="259" w:lineRule="auto"/>
              <w:ind w:left="0" w:right="14" w:firstLine="0"/>
              <w:jc w:val="center"/>
              <w:rPr>
                <w:rFonts w:eastAsiaTheme="minorEastAsia"/>
                <w:color w:val="auto"/>
                <w:szCs w:val="28"/>
              </w:rPr>
            </w:pPr>
            <w:r w:rsidRPr="00681D18">
              <w:rPr>
                <w:rFonts w:eastAsiaTheme="minorEastAsia"/>
                <w:color w:val="auto"/>
                <w:szCs w:val="28"/>
              </w:rPr>
              <w:t xml:space="preserve">2. Язь </w:t>
            </w:r>
            <w:r w:rsidRPr="00681D18">
              <w:rPr>
                <w:rFonts w:eastAsiaTheme="minorEastAsia"/>
                <w:i/>
                <w:color w:val="auto"/>
                <w:szCs w:val="28"/>
              </w:rPr>
              <w:t>Leuciscusidus</w:t>
            </w:r>
            <w:r w:rsidRPr="00681D18">
              <w:rPr>
                <w:rFonts w:eastAsiaTheme="minorEastAsia"/>
                <w:color w:val="auto"/>
                <w:szCs w:val="28"/>
              </w:rPr>
              <w:t xml:space="preserve"> (Linnaeus, 1758) </w:t>
            </w:r>
          </w:p>
        </w:tc>
      </w:tr>
      <w:tr w:rsidR="00681D18" w:rsidRPr="00681D18" w14:paraId="1FA1CDB1" w14:textId="77777777" w:rsidTr="00204C5F">
        <w:trPr>
          <w:trHeight w:val="331"/>
        </w:trPr>
        <w:tc>
          <w:tcPr>
            <w:tcW w:w="0" w:type="auto"/>
            <w:vMerge/>
            <w:tcBorders>
              <w:top w:val="nil"/>
              <w:left w:val="single" w:sz="4" w:space="0" w:color="000000"/>
              <w:bottom w:val="nil"/>
              <w:right w:val="single" w:sz="4" w:space="0" w:color="000000"/>
            </w:tcBorders>
          </w:tcPr>
          <w:p w14:paraId="48D44AA3" w14:textId="77777777" w:rsidR="00681D18" w:rsidRPr="00681D18" w:rsidRDefault="00681D18" w:rsidP="00681D18">
            <w:pPr>
              <w:spacing w:after="160" w:line="259" w:lineRule="auto"/>
              <w:ind w:left="0" w:firstLine="0"/>
              <w:jc w:val="left"/>
              <w:rPr>
                <w:rFonts w:eastAsiaTheme="minorEastAsia"/>
                <w:b/>
                <w:color w:val="auto"/>
                <w:szCs w:val="28"/>
                <w:lang w:val="en-US"/>
              </w:rPr>
            </w:pPr>
          </w:p>
        </w:tc>
        <w:tc>
          <w:tcPr>
            <w:tcW w:w="7787" w:type="dxa"/>
            <w:tcBorders>
              <w:top w:val="single" w:sz="4" w:space="0" w:color="000000"/>
              <w:left w:val="single" w:sz="4" w:space="0" w:color="000000"/>
              <w:bottom w:val="single" w:sz="4" w:space="0" w:color="000000"/>
              <w:right w:val="single" w:sz="4" w:space="0" w:color="000000"/>
            </w:tcBorders>
          </w:tcPr>
          <w:p w14:paraId="13402A41" w14:textId="77777777" w:rsidR="00681D18" w:rsidRPr="00681D18" w:rsidRDefault="00681D18" w:rsidP="00681D18">
            <w:pPr>
              <w:spacing w:after="0" w:line="259" w:lineRule="auto"/>
              <w:ind w:left="0" w:right="11" w:firstLine="0"/>
              <w:jc w:val="center"/>
              <w:rPr>
                <w:rFonts w:eastAsiaTheme="minorEastAsia"/>
                <w:color w:val="auto"/>
                <w:szCs w:val="28"/>
              </w:rPr>
            </w:pPr>
            <w:r w:rsidRPr="00681D18">
              <w:rPr>
                <w:rFonts w:eastAsiaTheme="minorEastAsia"/>
                <w:color w:val="auto"/>
                <w:szCs w:val="28"/>
              </w:rPr>
              <w:t xml:space="preserve">3. Плотва </w:t>
            </w:r>
            <w:r w:rsidRPr="00681D18">
              <w:rPr>
                <w:rFonts w:eastAsiaTheme="minorEastAsia"/>
                <w:i/>
                <w:color w:val="auto"/>
                <w:szCs w:val="28"/>
              </w:rPr>
              <w:t>Rutilusrutilus</w:t>
            </w:r>
            <w:r w:rsidRPr="00681D18">
              <w:rPr>
                <w:rFonts w:eastAsiaTheme="minorEastAsia"/>
                <w:color w:val="auto"/>
                <w:szCs w:val="28"/>
              </w:rPr>
              <w:t xml:space="preserve"> (Linnaeus, 1758) </w:t>
            </w:r>
          </w:p>
        </w:tc>
      </w:tr>
      <w:tr w:rsidR="00681D18" w:rsidRPr="00CB01B7" w14:paraId="0B07EB09" w14:textId="77777777" w:rsidTr="00204C5F">
        <w:trPr>
          <w:trHeight w:val="331"/>
        </w:trPr>
        <w:tc>
          <w:tcPr>
            <w:tcW w:w="2004" w:type="dxa"/>
            <w:vMerge w:val="restart"/>
            <w:tcBorders>
              <w:top w:val="single" w:sz="4" w:space="0" w:color="000000"/>
              <w:left w:val="single" w:sz="4" w:space="0" w:color="000000"/>
              <w:bottom w:val="single" w:sz="4" w:space="0" w:color="000000"/>
              <w:right w:val="single" w:sz="4" w:space="0" w:color="000000"/>
            </w:tcBorders>
            <w:vAlign w:val="center"/>
          </w:tcPr>
          <w:p w14:paraId="1D5CBD1E" w14:textId="77777777" w:rsidR="00681D18" w:rsidRPr="00681D18" w:rsidRDefault="00681D18" w:rsidP="00681D18">
            <w:pPr>
              <w:spacing w:after="0" w:line="259" w:lineRule="auto"/>
              <w:ind w:left="0" w:firstLine="0"/>
              <w:jc w:val="center"/>
              <w:rPr>
                <w:rFonts w:eastAsiaTheme="minorEastAsia"/>
                <w:b/>
                <w:color w:val="auto"/>
                <w:szCs w:val="28"/>
              </w:rPr>
            </w:pPr>
            <w:r w:rsidRPr="00681D18">
              <w:rPr>
                <w:rFonts w:eastAsiaTheme="minorEastAsia"/>
                <w:b/>
                <w:color w:val="auto"/>
                <w:szCs w:val="28"/>
              </w:rPr>
              <w:t xml:space="preserve">Окуневые (Percidae) </w:t>
            </w:r>
          </w:p>
        </w:tc>
        <w:tc>
          <w:tcPr>
            <w:tcW w:w="7787" w:type="dxa"/>
            <w:tcBorders>
              <w:top w:val="single" w:sz="4" w:space="0" w:color="000000"/>
              <w:left w:val="single" w:sz="4" w:space="0" w:color="000000"/>
              <w:bottom w:val="single" w:sz="4" w:space="0" w:color="000000"/>
              <w:right w:val="single" w:sz="4" w:space="0" w:color="000000"/>
            </w:tcBorders>
          </w:tcPr>
          <w:p w14:paraId="09CFFC1F" w14:textId="77777777" w:rsidR="00681D18" w:rsidRPr="00681D18" w:rsidRDefault="00681D18" w:rsidP="00681D18">
            <w:pPr>
              <w:spacing w:after="0" w:line="259" w:lineRule="auto"/>
              <w:ind w:left="0" w:right="11" w:firstLine="0"/>
              <w:jc w:val="center"/>
              <w:rPr>
                <w:rFonts w:eastAsiaTheme="minorEastAsia"/>
                <w:color w:val="auto"/>
                <w:szCs w:val="28"/>
                <w:lang w:val="en-US"/>
              </w:rPr>
            </w:pPr>
            <w:r w:rsidRPr="00681D18">
              <w:rPr>
                <w:rFonts w:eastAsiaTheme="minorEastAsia"/>
                <w:color w:val="auto"/>
                <w:szCs w:val="28"/>
                <w:lang w:val="en-US"/>
              </w:rPr>
              <w:t xml:space="preserve">4. </w:t>
            </w:r>
            <w:r w:rsidRPr="00681D18">
              <w:rPr>
                <w:rFonts w:eastAsiaTheme="minorEastAsia"/>
                <w:color w:val="auto"/>
                <w:szCs w:val="28"/>
              </w:rPr>
              <w:t>Речнойокунь</w:t>
            </w:r>
            <w:r w:rsidRPr="00681D18">
              <w:rPr>
                <w:rFonts w:eastAsiaTheme="minorEastAsia"/>
                <w:i/>
                <w:color w:val="auto"/>
                <w:szCs w:val="28"/>
                <w:lang w:val="en-US"/>
              </w:rPr>
              <w:t>Percafluviatilis</w:t>
            </w:r>
            <w:r w:rsidRPr="00681D18">
              <w:rPr>
                <w:rFonts w:eastAsiaTheme="minorEastAsia"/>
                <w:color w:val="auto"/>
                <w:szCs w:val="28"/>
                <w:lang w:val="en-US"/>
              </w:rPr>
              <w:t xml:space="preserve"> (Linnaeus, 1758) </w:t>
            </w:r>
          </w:p>
        </w:tc>
      </w:tr>
      <w:tr w:rsidR="00681D18" w:rsidRPr="00CB01B7" w14:paraId="30D9AC53" w14:textId="77777777" w:rsidTr="00204C5F">
        <w:trPr>
          <w:trHeight w:val="348"/>
        </w:trPr>
        <w:tc>
          <w:tcPr>
            <w:tcW w:w="0" w:type="auto"/>
            <w:vMerge/>
            <w:tcBorders>
              <w:top w:val="nil"/>
              <w:left w:val="single" w:sz="4" w:space="0" w:color="000000"/>
              <w:bottom w:val="nil"/>
              <w:right w:val="single" w:sz="4" w:space="0" w:color="000000"/>
            </w:tcBorders>
          </w:tcPr>
          <w:p w14:paraId="49D06D78" w14:textId="77777777" w:rsidR="00681D18" w:rsidRPr="00681D18" w:rsidRDefault="00681D18" w:rsidP="00681D18">
            <w:pPr>
              <w:spacing w:after="160" w:line="259" w:lineRule="auto"/>
              <w:ind w:left="0" w:firstLine="0"/>
              <w:jc w:val="left"/>
              <w:rPr>
                <w:rFonts w:eastAsiaTheme="minorEastAsia"/>
                <w:color w:val="auto"/>
                <w:szCs w:val="28"/>
                <w:lang w:val="en-US"/>
              </w:rPr>
            </w:pPr>
          </w:p>
        </w:tc>
        <w:tc>
          <w:tcPr>
            <w:tcW w:w="7787" w:type="dxa"/>
            <w:tcBorders>
              <w:top w:val="single" w:sz="4" w:space="0" w:color="000000"/>
              <w:left w:val="single" w:sz="4" w:space="0" w:color="000000"/>
              <w:bottom w:val="single" w:sz="4" w:space="0" w:color="000000"/>
              <w:right w:val="single" w:sz="4" w:space="0" w:color="000000"/>
            </w:tcBorders>
          </w:tcPr>
          <w:p w14:paraId="5C046D15" w14:textId="77777777" w:rsidR="00681D18" w:rsidRPr="00681D18" w:rsidRDefault="00681D18" w:rsidP="00681D18">
            <w:pPr>
              <w:spacing w:after="0" w:line="259" w:lineRule="auto"/>
              <w:ind w:left="0" w:right="10" w:firstLine="0"/>
              <w:jc w:val="center"/>
              <w:rPr>
                <w:rFonts w:eastAsiaTheme="minorEastAsia"/>
                <w:color w:val="auto"/>
                <w:szCs w:val="28"/>
                <w:lang w:val="en-US"/>
              </w:rPr>
            </w:pPr>
            <w:r w:rsidRPr="00681D18">
              <w:rPr>
                <w:rFonts w:eastAsiaTheme="minorEastAsia"/>
                <w:color w:val="auto"/>
                <w:szCs w:val="28"/>
                <w:lang w:val="en-US"/>
              </w:rPr>
              <w:t xml:space="preserve">5. </w:t>
            </w:r>
            <w:r w:rsidRPr="00681D18">
              <w:rPr>
                <w:rFonts w:eastAsiaTheme="minorEastAsia"/>
                <w:color w:val="auto"/>
                <w:szCs w:val="28"/>
              </w:rPr>
              <w:t>Обыкновенныйерш</w:t>
            </w:r>
            <w:r w:rsidRPr="00681D18">
              <w:rPr>
                <w:rFonts w:eastAsiaTheme="minorEastAsia"/>
                <w:i/>
                <w:color w:val="auto"/>
                <w:szCs w:val="28"/>
                <w:lang w:val="en-US"/>
              </w:rPr>
              <w:t>Gymnocephalus cernuus</w:t>
            </w:r>
            <w:r w:rsidRPr="00681D18">
              <w:rPr>
                <w:rFonts w:eastAsiaTheme="minorEastAsia"/>
                <w:color w:val="auto"/>
                <w:szCs w:val="28"/>
                <w:lang w:val="en-US"/>
              </w:rPr>
              <w:t xml:space="preserve"> (Linnaeus, 1758) </w:t>
            </w:r>
          </w:p>
        </w:tc>
      </w:tr>
      <w:tr w:rsidR="00681D18" w:rsidRPr="00CB01B7" w14:paraId="7E71FBAC" w14:textId="77777777" w:rsidTr="00204C5F">
        <w:trPr>
          <w:trHeight w:val="334"/>
        </w:trPr>
        <w:tc>
          <w:tcPr>
            <w:tcW w:w="0" w:type="auto"/>
            <w:vMerge/>
            <w:tcBorders>
              <w:top w:val="nil"/>
              <w:left w:val="single" w:sz="4" w:space="0" w:color="000000"/>
              <w:bottom w:val="single" w:sz="4" w:space="0" w:color="000000"/>
              <w:right w:val="single" w:sz="4" w:space="0" w:color="000000"/>
            </w:tcBorders>
          </w:tcPr>
          <w:p w14:paraId="29B4C2FF" w14:textId="77777777" w:rsidR="00681D18" w:rsidRPr="00681D18" w:rsidRDefault="00681D18" w:rsidP="00681D18">
            <w:pPr>
              <w:spacing w:after="160" w:line="259" w:lineRule="auto"/>
              <w:ind w:left="0" w:firstLine="0"/>
              <w:jc w:val="left"/>
              <w:rPr>
                <w:rFonts w:eastAsiaTheme="minorEastAsia"/>
                <w:color w:val="auto"/>
                <w:szCs w:val="28"/>
                <w:lang w:val="en-US"/>
              </w:rPr>
            </w:pPr>
          </w:p>
        </w:tc>
        <w:tc>
          <w:tcPr>
            <w:tcW w:w="7787" w:type="dxa"/>
            <w:tcBorders>
              <w:top w:val="single" w:sz="4" w:space="0" w:color="000000"/>
              <w:left w:val="single" w:sz="4" w:space="0" w:color="000000"/>
              <w:bottom w:val="single" w:sz="4" w:space="0" w:color="000000"/>
              <w:right w:val="single" w:sz="4" w:space="0" w:color="000000"/>
            </w:tcBorders>
          </w:tcPr>
          <w:p w14:paraId="16A9781F" w14:textId="77777777" w:rsidR="00681D18" w:rsidRPr="00681D18" w:rsidRDefault="00681D18" w:rsidP="00681D18">
            <w:pPr>
              <w:spacing w:after="0" w:line="259" w:lineRule="auto"/>
              <w:ind w:left="0" w:firstLine="0"/>
              <w:jc w:val="left"/>
              <w:rPr>
                <w:rFonts w:eastAsiaTheme="minorEastAsia"/>
                <w:color w:val="auto"/>
                <w:szCs w:val="28"/>
                <w:lang w:val="en-US"/>
              </w:rPr>
            </w:pPr>
          </w:p>
        </w:tc>
      </w:tr>
    </w:tbl>
    <w:p w14:paraId="75D10173" w14:textId="77777777" w:rsidR="00681D18" w:rsidRPr="00681D18" w:rsidRDefault="00681D18" w:rsidP="00681D18">
      <w:pPr>
        <w:spacing w:after="133" w:line="259" w:lineRule="auto"/>
        <w:ind w:left="0" w:firstLine="0"/>
        <w:jc w:val="left"/>
        <w:rPr>
          <w:rFonts w:eastAsiaTheme="minorHAnsi"/>
          <w:color w:val="auto"/>
          <w:szCs w:val="28"/>
          <w:lang w:val="en-US" w:eastAsia="en-US"/>
        </w:rPr>
      </w:pPr>
    </w:p>
    <w:p w14:paraId="6E317E4D"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val="en-US" w:eastAsia="en-US"/>
        </w:rPr>
      </w:pPr>
    </w:p>
    <w:p w14:paraId="291397D2"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val="en-US" w:eastAsia="en-US"/>
        </w:rPr>
      </w:pPr>
    </w:p>
    <w:p w14:paraId="6FB41227"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val="en-US" w:eastAsia="en-US"/>
        </w:rPr>
      </w:pPr>
    </w:p>
    <w:p w14:paraId="6A294B37" w14:textId="77777777" w:rsidR="00681D18" w:rsidRPr="00681D18" w:rsidRDefault="00681D18" w:rsidP="00681D18">
      <w:pPr>
        <w:spacing w:after="160" w:line="276" w:lineRule="auto"/>
        <w:ind w:left="0" w:right="181" w:firstLine="0"/>
        <w:jc w:val="center"/>
        <w:rPr>
          <w:rFonts w:eastAsiaTheme="minorHAnsi"/>
          <w:b/>
          <w:color w:val="auto"/>
          <w:szCs w:val="28"/>
          <w:lang w:eastAsia="en-US"/>
        </w:rPr>
      </w:pPr>
      <w:r w:rsidRPr="00681D18">
        <w:rPr>
          <w:rFonts w:eastAsiaTheme="minorHAnsi"/>
          <w:b/>
          <w:color w:val="auto"/>
          <w:szCs w:val="28"/>
          <w:lang w:eastAsia="en-US"/>
        </w:rPr>
        <w:t>Таблица 3. Общее количество отловленных и подвергнутых полному биологическому анализу рыб (экз.) на участках Нижней Сухоны в 2016 и в 2021 гг.</w:t>
      </w:r>
    </w:p>
    <w:tbl>
      <w:tblPr>
        <w:tblStyle w:val="TableGrid"/>
        <w:tblW w:w="5000" w:type="pct"/>
        <w:tblInd w:w="0" w:type="dxa"/>
        <w:tblCellMar>
          <w:top w:w="9" w:type="dxa"/>
          <w:left w:w="108" w:type="dxa"/>
          <w:right w:w="40" w:type="dxa"/>
        </w:tblCellMar>
        <w:tblLook w:val="04A0" w:firstRow="1" w:lastRow="0" w:firstColumn="1" w:lastColumn="0" w:noHBand="0" w:noVBand="1"/>
      </w:tblPr>
      <w:tblGrid>
        <w:gridCol w:w="1685"/>
        <w:gridCol w:w="1892"/>
        <w:gridCol w:w="1865"/>
        <w:gridCol w:w="2008"/>
        <w:gridCol w:w="800"/>
        <w:gridCol w:w="784"/>
        <w:gridCol w:w="1037"/>
      </w:tblGrid>
      <w:tr w:rsidR="00681D18" w:rsidRPr="00681D18" w14:paraId="176E5746" w14:textId="77777777" w:rsidTr="00204C5F">
        <w:trPr>
          <w:trHeight w:val="600"/>
        </w:trPr>
        <w:tc>
          <w:tcPr>
            <w:tcW w:w="841" w:type="pct"/>
            <w:vMerge w:val="restart"/>
            <w:tcBorders>
              <w:top w:val="single" w:sz="4" w:space="0" w:color="000000"/>
              <w:left w:val="single" w:sz="4" w:space="0" w:color="000000"/>
              <w:right w:val="single" w:sz="4" w:space="0" w:color="000000"/>
            </w:tcBorders>
            <w:vAlign w:val="center"/>
          </w:tcPr>
          <w:p w14:paraId="4D37704B" w14:textId="77777777" w:rsidR="00681D18" w:rsidRPr="00681D18" w:rsidRDefault="00681D18" w:rsidP="00681D18">
            <w:pPr>
              <w:spacing w:after="0" w:line="276" w:lineRule="auto"/>
              <w:ind w:left="0" w:firstLine="0"/>
              <w:jc w:val="center"/>
              <w:rPr>
                <w:rFonts w:eastAsiaTheme="minorEastAsia"/>
                <w:b/>
                <w:bCs/>
                <w:color w:val="auto"/>
                <w:szCs w:val="28"/>
              </w:rPr>
            </w:pPr>
            <w:r w:rsidRPr="00681D18">
              <w:rPr>
                <w:rFonts w:eastAsiaTheme="minorEastAsia"/>
                <w:b/>
                <w:bCs/>
                <w:color w:val="auto"/>
                <w:szCs w:val="28"/>
              </w:rPr>
              <w:t>Виды рыб</w:t>
            </w:r>
          </w:p>
        </w:tc>
        <w:tc>
          <w:tcPr>
            <w:tcW w:w="944" w:type="pct"/>
            <w:tcBorders>
              <w:top w:val="single" w:sz="4" w:space="0" w:color="000000"/>
              <w:left w:val="single" w:sz="4" w:space="0" w:color="000000"/>
              <w:bottom w:val="single" w:sz="4" w:space="0" w:color="000000"/>
              <w:right w:val="single" w:sz="4" w:space="0" w:color="000000"/>
            </w:tcBorders>
            <w:vAlign w:val="center"/>
          </w:tcPr>
          <w:p w14:paraId="62DBDBFD" w14:textId="77777777" w:rsidR="00681D18" w:rsidRPr="00681D18" w:rsidRDefault="00681D18" w:rsidP="00681D18">
            <w:pPr>
              <w:spacing w:after="0" w:line="276" w:lineRule="auto"/>
              <w:ind w:left="0" w:right="70" w:firstLine="0"/>
              <w:jc w:val="center"/>
              <w:rPr>
                <w:rFonts w:eastAsiaTheme="minorEastAsia"/>
                <w:b/>
                <w:bCs/>
                <w:i/>
                <w:color w:val="auto"/>
                <w:szCs w:val="28"/>
              </w:rPr>
            </w:pPr>
            <w:r w:rsidRPr="00681D18">
              <w:rPr>
                <w:rFonts w:eastAsiaTheme="minorEastAsia"/>
                <w:b/>
                <w:bCs/>
                <w:i/>
                <w:color w:val="auto"/>
                <w:szCs w:val="28"/>
              </w:rPr>
              <w:t>с. Нюксеница</w:t>
            </w:r>
          </w:p>
        </w:tc>
        <w:tc>
          <w:tcPr>
            <w:tcW w:w="930" w:type="pct"/>
            <w:tcBorders>
              <w:top w:val="single" w:sz="4" w:space="0" w:color="000000"/>
              <w:left w:val="single" w:sz="4" w:space="0" w:color="000000"/>
              <w:bottom w:val="single" w:sz="4" w:space="0" w:color="000000"/>
              <w:right w:val="single" w:sz="4" w:space="0" w:color="000000"/>
            </w:tcBorders>
            <w:vAlign w:val="center"/>
          </w:tcPr>
          <w:p w14:paraId="27936495" w14:textId="77777777" w:rsidR="00681D18" w:rsidRPr="00681D18" w:rsidRDefault="00681D18" w:rsidP="00681D18">
            <w:pPr>
              <w:spacing w:after="0" w:line="276" w:lineRule="auto"/>
              <w:ind w:left="0" w:right="70" w:firstLine="0"/>
              <w:jc w:val="center"/>
              <w:rPr>
                <w:rFonts w:eastAsiaTheme="minorEastAsia"/>
                <w:b/>
                <w:bCs/>
                <w:i/>
                <w:color w:val="auto"/>
                <w:szCs w:val="28"/>
              </w:rPr>
            </w:pPr>
            <w:r w:rsidRPr="00681D18">
              <w:rPr>
                <w:rFonts w:eastAsiaTheme="minorEastAsia"/>
                <w:b/>
                <w:bCs/>
                <w:i/>
                <w:color w:val="auto"/>
                <w:szCs w:val="28"/>
              </w:rPr>
              <w:t>д. Красавино</w:t>
            </w:r>
          </w:p>
        </w:tc>
        <w:tc>
          <w:tcPr>
            <w:tcW w:w="1001" w:type="pct"/>
            <w:tcBorders>
              <w:top w:val="single" w:sz="4" w:space="0" w:color="000000"/>
              <w:left w:val="single" w:sz="4" w:space="0" w:color="000000"/>
              <w:bottom w:val="single" w:sz="4" w:space="0" w:color="000000"/>
              <w:right w:val="single" w:sz="4" w:space="0" w:color="000000"/>
            </w:tcBorders>
            <w:vAlign w:val="center"/>
          </w:tcPr>
          <w:p w14:paraId="5C8682A4" w14:textId="77777777" w:rsidR="00681D18" w:rsidRPr="00681D18" w:rsidRDefault="00681D18" w:rsidP="00681D18">
            <w:pPr>
              <w:spacing w:after="0" w:line="276" w:lineRule="auto"/>
              <w:ind w:left="0" w:right="70" w:firstLine="0"/>
              <w:jc w:val="center"/>
              <w:rPr>
                <w:rFonts w:eastAsiaTheme="minorEastAsia"/>
                <w:b/>
                <w:bCs/>
                <w:i/>
                <w:color w:val="auto"/>
                <w:szCs w:val="28"/>
              </w:rPr>
            </w:pPr>
            <w:r w:rsidRPr="00681D18">
              <w:rPr>
                <w:rFonts w:eastAsiaTheme="minorEastAsia"/>
                <w:b/>
                <w:bCs/>
                <w:i/>
                <w:color w:val="auto"/>
                <w:szCs w:val="28"/>
              </w:rPr>
              <w:t>д. Бобровское</w:t>
            </w:r>
          </w:p>
        </w:tc>
        <w:tc>
          <w:tcPr>
            <w:tcW w:w="794" w:type="pct"/>
            <w:gridSpan w:val="2"/>
            <w:tcBorders>
              <w:top w:val="single" w:sz="4" w:space="0" w:color="000000"/>
              <w:left w:val="single" w:sz="4" w:space="0" w:color="000000"/>
              <w:bottom w:val="single" w:sz="4" w:space="0" w:color="000000"/>
              <w:right w:val="single" w:sz="4" w:space="0" w:color="000000"/>
            </w:tcBorders>
            <w:vAlign w:val="center"/>
          </w:tcPr>
          <w:p w14:paraId="2F4EB79A" w14:textId="77777777" w:rsidR="00681D18" w:rsidRPr="00681D18" w:rsidRDefault="00681D18" w:rsidP="00681D18">
            <w:pPr>
              <w:spacing w:after="0" w:line="276" w:lineRule="auto"/>
              <w:ind w:left="0" w:right="70" w:firstLine="0"/>
              <w:jc w:val="center"/>
              <w:rPr>
                <w:rFonts w:eastAsiaTheme="minorEastAsia"/>
                <w:b/>
                <w:bCs/>
                <w:i/>
                <w:color w:val="auto"/>
                <w:szCs w:val="28"/>
              </w:rPr>
            </w:pPr>
            <w:r w:rsidRPr="00681D18">
              <w:rPr>
                <w:rFonts w:eastAsiaTheme="minorEastAsia"/>
                <w:b/>
                <w:bCs/>
                <w:i/>
                <w:color w:val="auto"/>
                <w:szCs w:val="28"/>
              </w:rPr>
              <w:t>д. Вострое</w:t>
            </w:r>
          </w:p>
        </w:tc>
        <w:tc>
          <w:tcPr>
            <w:tcW w:w="490" w:type="pct"/>
            <w:vMerge w:val="restart"/>
            <w:tcBorders>
              <w:top w:val="single" w:sz="4" w:space="0" w:color="000000"/>
              <w:left w:val="single" w:sz="4" w:space="0" w:color="000000"/>
              <w:right w:val="single" w:sz="4" w:space="0" w:color="000000"/>
            </w:tcBorders>
            <w:vAlign w:val="center"/>
          </w:tcPr>
          <w:p w14:paraId="79E6699B" w14:textId="77777777" w:rsidR="00681D18" w:rsidRPr="00681D18" w:rsidRDefault="00681D18" w:rsidP="00681D18">
            <w:pPr>
              <w:spacing w:after="0" w:line="276" w:lineRule="auto"/>
              <w:ind w:left="0" w:right="70" w:firstLine="0"/>
              <w:jc w:val="center"/>
              <w:rPr>
                <w:rFonts w:eastAsiaTheme="minorEastAsia"/>
                <w:b/>
                <w:bCs/>
                <w:i/>
                <w:color w:val="auto"/>
                <w:szCs w:val="28"/>
              </w:rPr>
            </w:pPr>
            <w:r w:rsidRPr="00681D18">
              <w:rPr>
                <w:rFonts w:eastAsiaTheme="minorEastAsia"/>
                <w:b/>
                <w:bCs/>
                <w:i/>
                <w:color w:val="auto"/>
                <w:szCs w:val="28"/>
              </w:rPr>
              <w:t>Итого</w:t>
            </w:r>
          </w:p>
        </w:tc>
      </w:tr>
      <w:tr w:rsidR="00681D18" w:rsidRPr="00681D18" w14:paraId="2FBB4CF9" w14:textId="77777777" w:rsidTr="00204C5F">
        <w:trPr>
          <w:trHeight w:val="496"/>
        </w:trPr>
        <w:tc>
          <w:tcPr>
            <w:tcW w:w="841" w:type="pct"/>
            <w:vMerge/>
            <w:tcBorders>
              <w:left w:val="single" w:sz="4" w:space="0" w:color="000000"/>
              <w:bottom w:val="single" w:sz="4" w:space="0" w:color="000000"/>
              <w:right w:val="single" w:sz="4" w:space="0" w:color="000000"/>
            </w:tcBorders>
            <w:vAlign w:val="center"/>
          </w:tcPr>
          <w:p w14:paraId="7F16C48F" w14:textId="77777777" w:rsidR="00681D18" w:rsidRPr="00681D18" w:rsidRDefault="00681D18" w:rsidP="00681D18">
            <w:pPr>
              <w:spacing w:after="0" w:line="276" w:lineRule="auto"/>
              <w:ind w:left="0" w:firstLine="0"/>
              <w:jc w:val="center"/>
              <w:rPr>
                <w:rFonts w:eastAsiaTheme="minorEastAsia"/>
                <w:b/>
                <w:bCs/>
                <w:color w:val="auto"/>
                <w:szCs w:val="28"/>
              </w:rPr>
            </w:pPr>
          </w:p>
        </w:tc>
        <w:tc>
          <w:tcPr>
            <w:tcW w:w="944" w:type="pct"/>
            <w:tcBorders>
              <w:top w:val="single" w:sz="4" w:space="0" w:color="000000"/>
              <w:left w:val="single" w:sz="4" w:space="0" w:color="000000"/>
              <w:bottom w:val="single" w:sz="4" w:space="0" w:color="000000"/>
              <w:right w:val="single" w:sz="4" w:space="0" w:color="000000"/>
            </w:tcBorders>
            <w:vAlign w:val="center"/>
          </w:tcPr>
          <w:p w14:paraId="277FA1A1" w14:textId="77777777" w:rsidR="00681D18" w:rsidRPr="00681D18" w:rsidRDefault="00681D18" w:rsidP="00681D18">
            <w:pPr>
              <w:spacing w:after="0" w:line="276" w:lineRule="auto"/>
              <w:ind w:left="0" w:right="70" w:firstLine="0"/>
              <w:jc w:val="center"/>
              <w:rPr>
                <w:rFonts w:eastAsiaTheme="minorEastAsia"/>
                <w:b/>
                <w:bCs/>
                <w:color w:val="auto"/>
                <w:szCs w:val="28"/>
              </w:rPr>
            </w:pPr>
            <w:r w:rsidRPr="00681D18">
              <w:rPr>
                <w:rFonts w:eastAsiaTheme="minorEastAsia"/>
                <w:b/>
                <w:bCs/>
                <w:color w:val="auto"/>
                <w:szCs w:val="28"/>
              </w:rPr>
              <w:t>2016</w:t>
            </w:r>
          </w:p>
        </w:tc>
        <w:tc>
          <w:tcPr>
            <w:tcW w:w="930" w:type="pct"/>
            <w:tcBorders>
              <w:top w:val="single" w:sz="4" w:space="0" w:color="000000"/>
              <w:left w:val="single" w:sz="4" w:space="0" w:color="000000"/>
              <w:bottom w:val="single" w:sz="4" w:space="0" w:color="000000"/>
              <w:right w:val="single" w:sz="4" w:space="0" w:color="000000"/>
            </w:tcBorders>
            <w:vAlign w:val="center"/>
          </w:tcPr>
          <w:p w14:paraId="666864BE" w14:textId="77777777" w:rsidR="00681D18" w:rsidRPr="00681D18" w:rsidRDefault="00681D18" w:rsidP="00681D18">
            <w:pPr>
              <w:spacing w:after="0" w:line="276" w:lineRule="auto"/>
              <w:ind w:left="0" w:right="70" w:firstLine="0"/>
              <w:jc w:val="center"/>
              <w:rPr>
                <w:rFonts w:eastAsiaTheme="minorEastAsia"/>
                <w:b/>
                <w:bCs/>
                <w:color w:val="auto"/>
                <w:szCs w:val="28"/>
              </w:rPr>
            </w:pPr>
            <w:r w:rsidRPr="00681D18">
              <w:rPr>
                <w:rFonts w:eastAsiaTheme="minorEastAsia"/>
                <w:b/>
                <w:bCs/>
                <w:color w:val="auto"/>
                <w:szCs w:val="28"/>
              </w:rPr>
              <w:t>2021</w:t>
            </w:r>
          </w:p>
        </w:tc>
        <w:tc>
          <w:tcPr>
            <w:tcW w:w="1001" w:type="pct"/>
            <w:tcBorders>
              <w:top w:val="single" w:sz="4" w:space="0" w:color="000000"/>
              <w:left w:val="single" w:sz="4" w:space="0" w:color="000000"/>
              <w:bottom w:val="single" w:sz="4" w:space="0" w:color="000000"/>
              <w:right w:val="single" w:sz="4" w:space="0" w:color="000000"/>
            </w:tcBorders>
            <w:vAlign w:val="center"/>
          </w:tcPr>
          <w:p w14:paraId="4DEDC342" w14:textId="77777777" w:rsidR="00681D18" w:rsidRPr="00681D18" w:rsidRDefault="00681D18" w:rsidP="00681D18">
            <w:pPr>
              <w:spacing w:after="0" w:line="276" w:lineRule="auto"/>
              <w:ind w:left="0" w:right="70" w:firstLine="0"/>
              <w:jc w:val="center"/>
              <w:rPr>
                <w:rFonts w:eastAsiaTheme="minorEastAsia"/>
                <w:b/>
                <w:bCs/>
                <w:color w:val="auto"/>
                <w:szCs w:val="28"/>
              </w:rPr>
            </w:pPr>
            <w:r w:rsidRPr="00681D18">
              <w:rPr>
                <w:rFonts w:eastAsiaTheme="minorEastAsia"/>
                <w:b/>
                <w:bCs/>
                <w:color w:val="auto"/>
                <w:szCs w:val="28"/>
              </w:rPr>
              <w:t>2021</w:t>
            </w:r>
          </w:p>
        </w:tc>
        <w:tc>
          <w:tcPr>
            <w:tcW w:w="401" w:type="pct"/>
            <w:tcBorders>
              <w:top w:val="single" w:sz="4" w:space="0" w:color="000000"/>
              <w:left w:val="single" w:sz="4" w:space="0" w:color="000000"/>
              <w:bottom w:val="single" w:sz="4" w:space="0" w:color="000000"/>
              <w:right w:val="single" w:sz="4" w:space="0" w:color="000000"/>
            </w:tcBorders>
            <w:vAlign w:val="center"/>
          </w:tcPr>
          <w:p w14:paraId="3568ACF2" w14:textId="77777777" w:rsidR="00681D18" w:rsidRPr="00681D18" w:rsidRDefault="00681D18" w:rsidP="00681D18">
            <w:pPr>
              <w:spacing w:after="0" w:line="276" w:lineRule="auto"/>
              <w:ind w:left="0" w:right="70" w:firstLine="0"/>
              <w:jc w:val="center"/>
              <w:rPr>
                <w:rFonts w:eastAsiaTheme="minorEastAsia"/>
                <w:b/>
                <w:bCs/>
                <w:color w:val="auto"/>
                <w:szCs w:val="28"/>
              </w:rPr>
            </w:pPr>
            <w:r w:rsidRPr="00681D18">
              <w:rPr>
                <w:rFonts w:eastAsiaTheme="minorEastAsia"/>
                <w:b/>
                <w:bCs/>
                <w:color w:val="auto"/>
                <w:szCs w:val="28"/>
              </w:rPr>
              <w:t>2016</w:t>
            </w:r>
          </w:p>
        </w:tc>
        <w:tc>
          <w:tcPr>
            <w:tcW w:w="393" w:type="pct"/>
            <w:tcBorders>
              <w:top w:val="single" w:sz="4" w:space="0" w:color="000000"/>
              <w:left w:val="single" w:sz="4" w:space="0" w:color="000000"/>
              <w:bottom w:val="single" w:sz="4" w:space="0" w:color="000000"/>
              <w:right w:val="single" w:sz="4" w:space="0" w:color="000000"/>
            </w:tcBorders>
            <w:vAlign w:val="center"/>
          </w:tcPr>
          <w:p w14:paraId="0BBF7DF5" w14:textId="77777777" w:rsidR="00681D18" w:rsidRPr="00681D18" w:rsidRDefault="00681D18" w:rsidP="00681D18">
            <w:pPr>
              <w:spacing w:after="0" w:line="276" w:lineRule="auto"/>
              <w:ind w:left="0" w:right="70" w:firstLine="0"/>
              <w:jc w:val="center"/>
              <w:rPr>
                <w:rFonts w:eastAsiaTheme="minorEastAsia"/>
                <w:b/>
                <w:bCs/>
                <w:color w:val="auto"/>
                <w:szCs w:val="28"/>
              </w:rPr>
            </w:pPr>
            <w:r w:rsidRPr="00681D18">
              <w:rPr>
                <w:rFonts w:eastAsiaTheme="minorEastAsia"/>
                <w:b/>
                <w:bCs/>
                <w:color w:val="auto"/>
                <w:szCs w:val="28"/>
              </w:rPr>
              <w:t>2021</w:t>
            </w:r>
          </w:p>
        </w:tc>
        <w:tc>
          <w:tcPr>
            <w:tcW w:w="490" w:type="pct"/>
            <w:vMerge/>
            <w:tcBorders>
              <w:left w:val="single" w:sz="4" w:space="0" w:color="000000"/>
              <w:bottom w:val="single" w:sz="4" w:space="0" w:color="000000"/>
              <w:right w:val="single" w:sz="4" w:space="0" w:color="000000"/>
            </w:tcBorders>
            <w:vAlign w:val="center"/>
          </w:tcPr>
          <w:p w14:paraId="4C4FE2C4" w14:textId="77777777" w:rsidR="00681D18" w:rsidRPr="00681D18" w:rsidRDefault="00681D18" w:rsidP="00681D18">
            <w:pPr>
              <w:spacing w:after="0" w:line="276" w:lineRule="auto"/>
              <w:ind w:left="0" w:right="70" w:firstLine="0"/>
              <w:jc w:val="center"/>
              <w:rPr>
                <w:rFonts w:eastAsiaTheme="minorEastAsia"/>
                <w:bCs/>
                <w:color w:val="auto"/>
                <w:szCs w:val="28"/>
              </w:rPr>
            </w:pPr>
          </w:p>
        </w:tc>
      </w:tr>
      <w:tr w:rsidR="00681D18" w:rsidRPr="00681D18" w14:paraId="7F5990CA" w14:textId="77777777" w:rsidTr="00204C5F">
        <w:trPr>
          <w:trHeight w:val="492"/>
        </w:trPr>
        <w:tc>
          <w:tcPr>
            <w:tcW w:w="841" w:type="pct"/>
            <w:tcBorders>
              <w:top w:val="single" w:sz="4" w:space="0" w:color="000000"/>
              <w:left w:val="single" w:sz="4" w:space="0" w:color="000000"/>
              <w:bottom w:val="single" w:sz="4" w:space="0" w:color="000000"/>
              <w:right w:val="single" w:sz="4" w:space="0" w:color="000000"/>
            </w:tcBorders>
          </w:tcPr>
          <w:p w14:paraId="3F84C925" w14:textId="77777777" w:rsidR="00681D18" w:rsidRPr="00681D18" w:rsidRDefault="00681D18" w:rsidP="00681D18">
            <w:pPr>
              <w:spacing w:after="0" w:line="276" w:lineRule="auto"/>
              <w:ind w:left="0" w:firstLine="0"/>
              <w:jc w:val="left"/>
              <w:rPr>
                <w:rFonts w:eastAsiaTheme="minorEastAsia"/>
                <w:b/>
                <w:color w:val="auto"/>
                <w:szCs w:val="28"/>
              </w:rPr>
            </w:pPr>
            <w:r w:rsidRPr="00681D18">
              <w:rPr>
                <w:rFonts w:eastAsiaTheme="minorEastAsia"/>
                <w:b/>
                <w:color w:val="auto"/>
                <w:szCs w:val="28"/>
              </w:rPr>
              <w:t xml:space="preserve">белоглазка </w:t>
            </w:r>
          </w:p>
        </w:tc>
        <w:tc>
          <w:tcPr>
            <w:tcW w:w="944" w:type="pct"/>
            <w:tcBorders>
              <w:top w:val="single" w:sz="4" w:space="0" w:color="000000"/>
              <w:left w:val="single" w:sz="4" w:space="0" w:color="000000"/>
              <w:bottom w:val="single" w:sz="4" w:space="0" w:color="000000"/>
              <w:right w:val="single" w:sz="4" w:space="0" w:color="000000"/>
            </w:tcBorders>
            <w:vAlign w:val="center"/>
          </w:tcPr>
          <w:p w14:paraId="64255E5D" w14:textId="77777777" w:rsidR="00681D18" w:rsidRPr="00681D18" w:rsidRDefault="00681D18" w:rsidP="00681D18">
            <w:pPr>
              <w:spacing w:after="0" w:line="276" w:lineRule="auto"/>
              <w:ind w:left="0" w:right="70" w:firstLine="0"/>
              <w:jc w:val="center"/>
              <w:rPr>
                <w:rFonts w:eastAsiaTheme="minorEastAsia"/>
                <w:color w:val="auto"/>
                <w:szCs w:val="28"/>
              </w:rPr>
            </w:pPr>
            <w:r w:rsidRPr="00681D18">
              <w:rPr>
                <w:rFonts w:eastAsiaTheme="minorEastAsia"/>
                <w:color w:val="auto"/>
                <w:szCs w:val="28"/>
              </w:rPr>
              <w:t>1</w:t>
            </w:r>
          </w:p>
        </w:tc>
        <w:tc>
          <w:tcPr>
            <w:tcW w:w="930" w:type="pct"/>
            <w:tcBorders>
              <w:top w:val="single" w:sz="4" w:space="0" w:color="000000"/>
              <w:left w:val="single" w:sz="4" w:space="0" w:color="000000"/>
              <w:bottom w:val="single" w:sz="4" w:space="0" w:color="000000"/>
              <w:right w:val="single" w:sz="4" w:space="0" w:color="000000"/>
            </w:tcBorders>
            <w:vAlign w:val="center"/>
          </w:tcPr>
          <w:p w14:paraId="08A21265" w14:textId="77777777" w:rsidR="00681D18" w:rsidRPr="00681D18" w:rsidRDefault="00681D18" w:rsidP="00681D18">
            <w:pPr>
              <w:spacing w:after="0" w:line="276" w:lineRule="auto"/>
              <w:ind w:left="0" w:right="70" w:firstLine="0"/>
              <w:jc w:val="center"/>
              <w:rPr>
                <w:rFonts w:eastAsiaTheme="minorEastAsia"/>
                <w:color w:val="auto"/>
                <w:szCs w:val="28"/>
              </w:rPr>
            </w:pPr>
            <w:r w:rsidRPr="00681D18">
              <w:rPr>
                <w:rFonts w:eastAsiaTheme="minorEastAsia"/>
                <w:color w:val="auto"/>
                <w:szCs w:val="28"/>
              </w:rPr>
              <w:t>–</w:t>
            </w:r>
          </w:p>
        </w:tc>
        <w:tc>
          <w:tcPr>
            <w:tcW w:w="1001" w:type="pct"/>
            <w:tcBorders>
              <w:top w:val="single" w:sz="4" w:space="0" w:color="000000"/>
              <w:left w:val="single" w:sz="4" w:space="0" w:color="000000"/>
              <w:bottom w:val="single" w:sz="4" w:space="0" w:color="000000"/>
              <w:right w:val="single" w:sz="4" w:space="0" w:color="000000"/>
            </w:tcBorders>
            <w:vAlign w:val="center"/>
          </w:tcPr>
          <w:p w14:paraId="4CA862CA" w14:textId="77777777" w:rsidR="00681D18" w:rsidRPr="00681D18" w:rsidRDefault="00681D18" w:rsidP="00681D18">
            <w:pPr>
              <w:spacing w:after="0" w:line="276" w:lineRule="auto"/>
              <w:ind w:left="0" w:right="70" w:firstLine="0"/>
              <w:jc w:val="center"/>
              <w:rPr>
                <w:rFonts w:eastAsiaTheme="minorEastAsia"/>
                <w:color w:val="auto"/>
                <w:szCs w:val="28"/>
              </w:rPr>
            </w:pPr>
            <w:r w:rsidRPr="00681D18">
              <w:rPr>
                <w:rFonts w:eastAsiaTheme="minorEastAsia"/>
                <w:color w:val="auto"/>
                <w:szCs w:val="28"/>
              </w:rPr>
              <w:t>–</w:t>
            </w:r>
          </w:p>
        </w:tc>
        <w:tc>
          <w:tcPr>
            <w:tcW w:w="401" w:type="pct"/>
            <w:tcBorders>
              <w:top w:val="single" w:sz="4" w:space="0" w:color="000000"/>
              <w:left w:val="single" w:sz="4" w:space="0" w:color="000000"/>
              <w:bottom w:val="single" w:sz="4" w:space="0" w:color="000000"/>
              <w:right w:val="single" w:sz="4" w:space="0" w:color="000000"/>
            </w:tcBorders>
            <w:vAlign w:val="center"/>
          </w:tcPr>
          <w:p w14:paraId="72E2BEC4" w14:textId="77777777" w:rsidR="00681D18" w:rsidRPr="00681D18" w:rsidRDefault="00681D18" w:rsidP="00681D18">
            <w:pPr>
              <w:spacing w:after="0" w:line="276" w:lineRule="auto"/>
              <w:ind w:left="0" w:right="70" w:firstLine="0"/>
              <w:jc w:val="center"/>
              <w:rPr>
                <w:rFonts w:eastAsiaTheme="minorEastAsia"/>
                <w:color w:val="auto"/>
                <w:szCs w:val="28"/>
              </w:rPr>
            </w:pPr>
            <w:r w:rsidRPr="00681D18">
              <w:rPr>
                <w:rFonts w:eastAsiaTheme="minorEastAsia"/>
                <w:color w:val="auto"/>
                <w:szCs w:val="28"/>
              </w:rPr>
              <w:t>23</w:t>
            </w:r>
          </w:p>
        </w:tc>
        <w:tc>
          <w:tcPr>
            <w:tcW w:w="393" w:type="pct"/>
            <w:tcBorders>
              <w:top w:val="single" w:sz="4" w:space="0" w:color="000000"/>
              <w:left w:val="single" w:sz="4" w:space="0" w:color="000000"/>
              <w:bottom w:val="single" w:sz="4" w:space="0" w:color="000000"/>
              <w:right w:val="single" w:sz="4" w:space="0" w:color="000000"/>
            </w:tcBorders>
            <w:vAlign w:val="center"/>
          </w:tcPr>
          <w:p w14:paraId="7FBD47CE" w14:textId="77777777" w:rsidR="00681D18" w:rsidRPr="00681D18" w:rsidRDefault="00681D18" w:rsidP="00681D18">
            <w:pPr>
              <w:spacing w:after="0" w:line="276" w:lineRule="auto"/>
              <w:ind w:left="0" w:right="70" w:firstLine="0"/>
              <w:jc w:val="center"/>
              <w:rPr>
                <w:rFonts w:eastAsiaTheme="minorEastAsia"/>
                <w:color w:val="auto"/>
                <w:szCs w:val="28"/>
              </w:rPr>
            </w:pPr>
            <w:r w:rsidRPr="00681D18">
              <w:rPr>
                <w:rFonts w:eastAsiaTheme="minorEastAsia"/>
                <w:color w:val="auto"/>
                <w:szCs w:val="28"/>
              </w:rPr>
              <w:t>5</w:t>
            </w:r>
          </w:p>
        </w:tc>
        <w:tc>
          <w:tcPr>
            <w:tcW w:w="490" w:type="pct"/>
            <w:tcBorders>
              <w:top w:val="single" w:sz="4" w:space="0" w:color="000000"/>
              <w:left w:val="single" w:sz="4" w:space="0" w:color="000000"/>
              <w:bottom w:val="single" w:sz="4" w:space="0" w:color="000000"/>
              <w:right w:val="single" w:sz="4" w:space="0" w:color="000000"/>
            </w:tcBorders>
            <w:vAlign w:val="center"/>
          </w:tcPr>
          <w:p w14:paraId="1B78AB8A" w14:textId="77777777" w:rsidR="00681D18" w:rsidRPr="00681D18" w:rsidRDefault="00681D18" w:rsidP="00681D18">
            <w:pPr>
              <w:spacing w:after="0" w:line="276" w:lineRule="auto"/>
              <w:ind w:left="0" w:right="70" w:firstLine="0"/>
              <w:jc w:val="center"/>
              <w:rPr>
                <w:rFonts w:eastAsiaTheme="minorEastAsia"/>
                <w:color w:val="auto"/>
                <w:szCs w:val="28"/>
              </w:rPr>
            </w:pPr>
            <w:r w:rsidRPr="00681D18">
              <w:rPr>
                <w:rFonts w:eastAsiaTheme="minorEastAsia"/>
                <w:color w:val="auto"/>
                <w:szCs w:val="28"/>
              </w:rPr>
              <w:t>29</w:t>
            </w:r>
          </w:p>
        </w:tc>
      </w:tr>
      <w:tr w:rsidR="00681D18" w:rsidRPr="00681D18" w14:paraId="35E159EA" w14:textId="77777777" w:rsidTr="00204C5F">
        <w:trPr>
          <w:trHeight w:val="492"/>
        </w:trPr>
        <w:tc>
          <w:tcPr>
            <w:tcW w:w="841" w:type="pct"/>
            <w:tcBorders>
              <w:top w:val="single" w:sz="4" w:space="0" w:color="000000"/>
              <w:left w:val="single" w:sz="4" w:space="0" w:color="000000"/>
              <w:bottom w:val="single" w:sz="4" w:space="0" w:color="000000"/>
              <w:right w:val="single" w:sz="4" w:space="0" w:color="000000"/>
            </w:tcBorders>
          </w:tcPr>
          <w:p w14:paraId="2A149669" w14:textId="77777777" w:rsidR="00681D18" w:rsidRPr="00681D18" w:rsidRDefault="00681D18" w:rsidP="00681D18">
            <w:pPr>
              <w:spacing w:after="0" w:line="276" w:lineRule="auto"/>
              <w:ind w:left="0" w:right="72" w:firstLine="0"/>
              <w:jc w:val="center"/>
              <w:rPr>
                <w:rFonts w:eastAsiaTheme="minorEastAsia"/>
                <w:b/>
                <w:color w:val="auto"/>
                <w:szCs w:val="28"/>
              </w:rPr>
            </w:pPr>
            <w:r w:rsidRPr="00681D18">
              <w:rPr>
                <w:rFonts w:eastAsiaTheme="minorEastAsia"/>
                <w:b/>
                <w:color w:val="auto"/>
                <w:szCs w:val="28"/>
              </w:rPr>
              <w:t xml:space="preserve">плотва </w:t>
            </w:r>
          </w:p>
        </w:tc>
        <w:tc>
          <w:tcPr>
            <w:tcW w:w="944" w:type="pct"/>
            <w:tcBorders>
              <w:top w:val="single" w:sz="4" w:space="0" w:color="000000"/>
              <w:left w:val="single" w:sz="4" w:space="0" w:color="000000"/>
              <w:bottom w:val="single" w:sz="4" w:space="0" w:color="000000"/>
              <w:right w:val="single" w:sz="4" w:space="0" w:color="000000"/>
            </w:tcBorders>
            <w:vAlign w:val="center"/>
          </w:tcPr>
          <w:p w14:paraId="72DB0BE3"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15</w:t>
            </w:r>
          </w:p>
        </w:tc>
        <w:tc>
          <w:tcPr>
            <w:tcW w:w="930" w:type="pct"/>
            <w:tcBorders>
              <w:top w:val="single" w:sz="4" w:space="0" w:color="000000"/>
              <w:left w:val="single" w:sz="4" w:space="0" w:color="000000"/>
              <w:bottom w:val="single" w:sz="4" w:space="0" w:color="000000"/>
              <w:right w:val="single" w:sz="4" w:space="0" w:color="000000"/>
            </w:tcBorders>
            <w:vAlign w:val="center"/>
          </w:tcPr>
          <w:p w14:paraId="58640A2F"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2</w:t>
            </w:r>
          </w:p>
        </w:tc>
        <w:tc>
          <w:tcPr>
            <w:tcW w:w="1001" w:type="pct"/>
            <w:tcBorders>
              <w:top w:val="single" w:sz="4" w:space="0" w:color="000000"/>
              <w:left w:val="single" w:sz="4" w:space="0" w:color="000000"/>
              <w:bottom w:val="single" w:sz="4" w:space="0" w:color="000000"/>
              <w:right w:val="single" w:sz="4" w:space="0" w:color="000000"/>
            </w:tcBorders>
            <w:vAlign w:val="center"/>
          </w:tcPr>
          <w:p w14:paraId="10E79DB2"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1</w:t>
            </w:r>
          </w:p>
        </w:tc>
        <w:tc>
          <w:tcPr>
            <w:tcW w:w="401" w:type="pct"/>
            <w:tcBorders>
              <w:top w:val="single" w:sz="4" w:space="0" w:color="000000"/>
              <w:left w:val="single" w:sz="4" w:space="0" w:color="000000"/>
              <w:bottom w:val="single" w:sz="4" w:space="0" w:color="000000"/>
              <w:right w:val="single" w:sz="4" w:space="0" w:color="000000"/>
            </w:tcBorders>
            <w:vAlign w:val="center"/>
          </w:tcPr>
          <w:p w14:paraId="2099695E"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6</w:t>
            </w:r>
          </w:p>
        </w:tc>
        <w:tc>
          <w:tcPr>
            <w:tcW w:w="393" w:type="pct"/>
            <w:tcBorders>
              <w:top w:val="single" w:sz="4" w:space="0" w:color="000000"/>
              <w:left w:val="single" w:sz="4" w:space="0" w:color="000000"/>
              <w:bottom w:val="single" w:sz="4" w:space="0" w:color="000000"/>
              <w:right w:val="single" w:sz="4" w:space="0" w:color="000000"/>
            </w:tcBorders>
            <w:vAlign w:val="center"/>
          </w:tcPr>
          <w:p w14:paraId="386BFB5D"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w:t>
            </w:r>
          </w:p>
        </w:tc>
        <w:tc>
          <w:tcPr>
            <w:tcW w:w="490" w:type="pct"/>
            <w:tcBorders>
              <w:top w:val="single" w:sz="4" w:space="0" w:color="000000"/>
              <w:left w:val="single" w:sz="4" w:space="0" w:color="000000"/>
              <w:bottom w:val="single" w:sz="4" w:space="0" w:color="000000"/>
              <w:right w:val="single" w:sz="4" w:space="0" w:color="000000"/>
            </w:tcBorders>
            <w:vAlign w:val="center"/>
          </w:tcPr>
          <w:p w14:paraId="2196EBD0"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24</w:t>
            </w:r>
          </w:p>
        </w:tc>
      </w:tr>
      <w:tr w:rsidR="00681D18" w:rsidRPr="00681D18" w14:paraId="0B832582" w14:textId="77777777" w:rsidTr="00204C5F">
        <w:trPr>
          <w:trHeight w:val="494"/>
        </w:trPr>
        <w:tc>
          <w:tcPr>
            <w:tcW w:w="841" w:type="pct"/>
            <w:tcBorders>
              <w:top w:val="single" w:sz="4" w:space="0" w:color="000000"/>
              <w:left w:val="single" w:sz="4" w:space="0" w:color="000000"/>
              <w:bottom w:val="single" w:sz="4" w:space="0" w:color="000000"/>
              <w:right w:val="single" w:sz="4" w:space="0" w:color="000000"/>
            </w:tcBorders>
          </w:tcPr>
          <w:p w14:paraId="21432733" w14:textId="77777777" w:rsidR="00681D18" w:rsidRPr="00681D18" w:rsidRDefault="00681D18" w:rsidP="00681D18">
            <w:pPr>
              <w:spacing w:after="0" w:line="276" w:lineRule="auto"/>
              <w:ind w:left="0" w:right="73" w:firstLine="0"/>
              <w:jc w:val="center"/>
              <w:rPr>
                <w:rFonts w:eastAsiaTheme="minorEastAsia"/>
                <w:b/>
                <w:color w:val="auto"/>
                <w:szCs w:val="28"/>
              </w:rPr>
            </w:pPr>
            <w:r w:rsidRPr="00681D18">
              <w:rPr>
                <w:rFonts w:eastAsiaTheme="minorEastAsia"/>
                <w:b/>
                <w:color w:val="auto"/>
                <w:szCs w:val="28"/>
              </w:rPr>
              <w:t xml:space="preserve">окунь </w:t>
            </w:r>
          </w:p>
        </w:tc>
        <w:tc>
          <w:tcPr>
            <w:tcW w:w="944" w:type="pct"/>
            <w:tcBorders>
              <w:top w:val="single" w:sz="4" w:space="0" w:color="000000"/>
              <w:left w:val="single" w:sz="4" w:space="0" w:color="000000"/>
              <w:bottom w:val="single" w:sz="4" w:space="0" w:color="000000"/>
              <w:right w:val="single" w:sz="4" w:space="0" w:color="000000"/>
            </w:tcBorders>
            <w:vAlign w:val="center"/>
          </w:tcPr>
          <w:p w14:paraId="2843840E"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6</w:t>
            </w:r>
          </w:p>
        </w:tc>
        <w:tc>
          <w:tcPr>
            <w:tcW w:w="930" w:type="pct"/>
            <w:tcBorders>
              <w:top w:val="single" w:sz="4" w:space="0" w:color="000000"/>
              <w:left w:val="single" w:sz="4" w:space="0" w:color="000000"/>
              <w:bottom w:val="single" w:sz="4" w:space="0" w:color="000000"/>
              <w:right w:val="single" w:sz="4" w:space="0" w:color="000000"/>
            </w:tcBorders>
            <w:vAlign w:val="center"/>
          </w:tcPr>
          <w:p w14:paraId="412DCD3A"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w:t>
            </w:r>
          </w:p>
        </w:tc>
        <w:tc>
          <w:tcPr>
            <w:tcW w:w="1001" w:type="pct"/>
            <w:tcBorders>
              <w:top w:val="single" w:sz="4" w:space="0" w:color="000000"/>
              <w:left w:val="single" w:sz="4" w:space="0" w:color="000000"/>
              <w:bottom w:val="single" w:sz="4" w:space="0" w:color="000000"/>
              <w:right w:val="single" w:sz="4" w:space="0" w:color="000000"/>
            </w:tcBorders>
            <w:vAlign w:val="center"/>
          </w:tcPr>
          <w:p w14:paraId="1526F022"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w:t>
            </w:r>
          </w:p>
        </w:tc>
        <w:tc>
          <w:tcPr>
            <w:tcW w:w="401" w:type="pct"/>
            <w:tcBorders>
              <w:top w:val="single" w:sz="4" w:space="0" w:color="000000"/>
              <w:left w:val="single" w:sz="4" w:space="0" w:color="000000"/>
              <w:bottom w:val="single" w:sz="4" w:space="0" w:color="000000"/>
              <w:right w:val="single" w:sz="4" w:space="0" w:color="000000"/>
            </w:tcBorders>
            <w:vAlign w:val="center"/>
          </w:tcPr>
          <w:p w14:paraId="11D6F576"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4</w:t>
            </w:r>
          </w:p>
        </w:tc>
        <w:tc>
          <w:tcPr>
            <w:tcW w:w="393" w:type="pct"/>
            <w:tcBorders>
              <w:top w:val="single" w:sz="4" w:space="0" w:color="000000"/>
              <w:left w:val="single" w:sz="4" w:space="0" w:color="000000"/>
              <w:bottom w:val="single" w:sz="4" w:space="0" w:color="000000"/>
              <w:right w:val="single" w:sz="4" w:space="0" w:color="000000"/>
            </w:tcBorders>
            <w:vAlign w:val="center"/>
          </w:tcPr>
          <w:p w14:paraId="7E9370AD"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4</w:t>
            </w:r>
          </w:p>
        </w:tc>
        <w:tc>
          <w:tcPr>
            <w:tcW w:w="490" w:type="pct"/>
            <w:tcBorders>
              <w:top w:val="single" w:sz="4" w:space="0" w:color="000000"/>
              <w:left w:val="single" w:sz="4" w:space="0" w:color="000000"/>
              <w:bottom w:val="single" w:sz="4" w:space="0" w:color="000000"/>
              <w:right w:val="single" w:sz="4" w:space="0" w:color="000000"/>
            </w:tcBorders>
            <w:vAlign w:val="center"/>
          </w:tcPr>
          <w:p w14:paraId="7956A19E"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14</w:t>
            </w:r>
          </w:p>
        </w:tc>
      </w:tr>
      <w:tr w:rsidR="00681D18" w:rsidRPr="00681D18" w14:paraId="1F6721F3" w14:textId="77777777" w:rsidTr="00204C5F">
        <w:trPr>
          <w:trHeight w:val="492"/>
        </w:trPr>
        <w:tc>
          <w:tcPr>
            <w:tcW w:w="841" w:type="pct"/>
            <w:tcBorders>
              <w:top w:val="single" w:sz="4" w:space="0" w:color="000000"/>
              <w:left w:val="single" w:sz="4" w:space="0" w:color="000000"/>
              <w:bottom w:val="single" w:sz="4" w:space="0" w:color="000000"/>
              <w:right w:val="single" w:sz="4" w:space="0" w:color="000000"/>
            </w:tcBorders>
          </w:tcPr>
          <w:p w14:paraId="4142B07D" w14:textId="77777777" w:rsidR="00681D18" w:rsidRPr="00681D18" w:rsidRDefault="00681D18" w:rsidP="00681D18">
            <w:pPr>
              <w:spacing w:after="0" w:line="276" w:lineRule="auto"/>
              <w:ind w:left="0" w:right="74" w:firstLine="0"/>
              <w:jc w:val="center"/>
              <w:rPr>
                <w:rFonts w:eastAsiaTheme="minorEastAsia"/>
                <w:b/>
                <w:color w:val="auto"/>
                <w:szCs w:val="28"/>
              </w:rPr>
            </w:pPr>
            <w:r w:rsidRPr="00681D18">
              <w:rPr>
                <w:rFonts w:eastAsiaTheme="minorEastAsia"/>
                <w:b/>
                <w:color w:val="auto"/>
                <w:szCs w:val="28"/>
              </w:rPr>
              <w:t xml:space="preserve">ерш </w:t>
            </w:r>
          </w:p>
        </w:tc>
        <w:tc>
          <w:tcPr>
            <w:tcW w:w="944" w:type="pct"/>
            <w:tcBorders>
              <w:top w:val="single" w:sz="4" w:space="0" w:color="000000"/>
              <w:left w:val="single" w:sz="4" w:space="0" w:color="000000"/>
              <w:bottom w:val="single" w:sz="4" w:space="0" w:color="000000"/>
              <w:right w:val="single" w:sz="4" w:space="0" w:color="000000"/>
            </w:tcBorders>
            <w:vAlign w:val="center"/>
          </w:tcPr>
          <w:p w14:paraId="36797118" w14:textId="77777777" w:rsidR="00681D18" w:rsidRPr="00681D18" w:rsidRDefault="00681D18" w:rsidP="00681D18">
            <w:pPr>
              <w:spacing w:after="0" w:line="276" w:lineRule="auto"/>
              <w:ind w:left="0" w:right="66" w:firstLine="0"/>
              <w:jc w:val="center"/>
              <w:rPr>
                <w:rFonts w:eastAsiaTheme="minorEastAsia"/>
                <w:color w:val="auto"/>
                <w:szCs w:val="28"/>
              </w:rPr>
            </w:pPr>
            <w:r w:rsidRPr="00681D18">
              <w:rPr>
                <w:rFonts w:eastAsiaTheme="minorEastAsia"/>
                <w:color w:val="auto"/>
                <w:szCs w:val="28"/>
              </w:rPr>
              <w:t>2</w:t>
            </w:r>
          </w:p>
        </w:tc>
        <w:tc>
          <w:tcPr>
            <w:tcW w:w="930" w:type="pct"/>
            <w:tcBorders>
              <w:top w:val="single" w:sz="4" w:space="0" w:color="000000"/>
              <w:left w:val="single" w:sz="4" w:space="0" w:color="000000"/>
              <w:bottom w:val="single" w:sz="4" w:space="0" w:color="000000"/>
              <w:right w:val="single" w:sz="4" w:space="0" w:color="000000"/>
            </w:tcBorders>
            <w:vAlign w:val="center"/>
          </w:tcPr>
          <w:p w14:paraId="6BF47CB5" w14:textId="77777777" w:rsidR="00681D18" w:rsidRPr="00681D18" w:rsidRDefault="00681D18" w:rsidP="00681D18">
            <w:pPr>
              <w:spacing w:after="0" w:line="276" w:lineRule="auto"/>
              <w:ind w:left="0" w:right="66" w:firstLine="0"/>
              <w:jc w:val="center"/>
              <w:rPr>
                <w:rFonts w:eastAsiaTheme="minorEastAsia"/>
                <w:color w:val="auto"/>
                <w:szCs w:val="28"/>
              </w:rPr>
            </w:pPr>
            <w:r w:rsidRPr="00681D18">
              <w:rPr>
                <w:rFonts w:eastAsiaTheme="minorEastAsia"/>
                <w:color w:val="auto"/>
                <w:szCs w:val="28"/>
              </w:rPr>
              <w:t>–</w:t>
            </w:r>
          </w:p>
        </w:tc>
        <w:tc>
          <w:tcPr>
            <w:tcW w:w="1001" w:type="pct"/>
            <w:tcBorders>
              <w:top w:val="single" w:sz="4" w:space="0" w:color="000000"/>
              <w:left w:val="single" w:sz="4" w:space="0" w:color="000000"/>
              <w:bottom w:val="single" w:sz="4" w:space="0" w:color="000000"/>
              <w:right w:val="single" w:sz="4" w:space="0" w:color="000000"/>
            </w:tcBorders>
            <w:vAlign w:val="center"/>
          </w:tcPr>
          <w:p w14:paraId="1D61278A" w14:textId="77777777" w:rsidR="00681D18" w:rsidRPr="00681D18" w:rsidRDefault="00681D18" w:rsidP="00681D18">
            <w:pPr>
              <w:spacing w:after="0" w:line="276" w:lineRule="auto"/>
              <w:ind w:left="0" w:right="66" w:firstLine="0"/>
              <w:jc w:val="center"/>
              <w:rPr>
                <w:rFonts w:eastAsiaTheme="minorEastAsia"/>
                <w:color w:val="auto"/>
                <w:szCs w:val="28"/>
              </w:rPr>
            </w:pPr>
            <w:r w:rsidRPr="00681D18">
              <w:rPr>
                <w:rFonts w:eastAsiaTheme="minorEastAsia"/>
                <w:color w:val="auto"/>
                <w:szCs w:val="28"/>
              </w:rPr>
              <w:t>1</w:t>
            </w:r>
          </w:p>
        </w:tc>
        <w:tc>
          <w:tcPr>
            <w:tcW w:w="401" w:type="pct"/>
            <w:tcBorders>
              <w:top w:val="single" w:sz="4" w:space="0" w:color="000000"/>
              <w:left w:val="single" w:sz="4" w:space="0" w:color="000000"/>
              <w:bottom w:val="single" w:sz="4" w:space="0" w:color="000000"/>
              <w:right w:val="single" w:sz="4" w:space="0" w:color="000000"/>
            </w:tcBorders>
            <w:vAlign w:val="center"/>
          </w:tcPr>
          <w:p w14:paraId="33368F4F" w14:textId="77777777" w:rsidR="00681D18" w:rsidRPr="00681D18" w:rsidRDefault="00681D18" w:rsidP="00681D18">
            <w:pPr>
              <w:spacing w:after="0" w:line="276" w:lineRule="auto"/>
              <w:ind w:left="0" w:right="66" w:firstLine="0"/>
              <w:jc w:val="center"/>
              <w:rPr>
                <w:rFonts w:eastAsiaTheme="minorEastAsia"/>
                <w:color w:val="auto"/>
                <w:szCs w:val="28"/>
              </w:rPr>
            </w:pPr>
            <w:r w:rsidRPr="00681D18">
              <w:rPr>
                <w:rFonts w:eastAsiaTheme="minorEastAsia"/>
                <w:color w:val="auto"/>
                <w:szCs w:val="28"/>
              </w:rPr>
              <w:t>–</w:t>
            </w:r>
          </w:p>
        </w:tc>
        <w:tc>
          <w:tcPr>
            <w:tcW w:w="393" w:type="pct"/>
            <w:tcBorders>
              <w:top w:val="single" w:sz="4" w:space="0" w:color="000000"/>
              <w:left w:val="single" w:sz="4" w:space="0" w:color="000000"/>
              <w:bottom w:val="single" w:sz="4" w:space="0" w:color="000000"/>
              <w:right w:val="single" w:sz="4" w:space="0" w:color="000000"/>
            </w:tcBorders>
            <w:vAlign w:val="center"/>
          </w:tcPr>
          <w:p w14:paraId="4F2489B0" w14:textId="77777777" w:rsidR="00681D18" w:rsidRPr="00681D18" w:rsidRDefault="00681D18" w:rsidP="00681D18">
            <w:pPr>
              <w:spacing w:after="0" w:line="276" w:lineRule="auto"/>
              <w:ind w:left="0" w:right="66" w:firstLine="0"/>
              <w:jc w:val="center"/>
              <w:rPr>
                <w:rFonts w:eastAsiaTheme="minorEastAsia"/>
                <w:color w:val="auto"/>
                <w:szCs w:val="28"/>
              </w:rPr>
            </w:pPr>
            <w:r w:rsidRPr="00681D18">
              <w:rPr>
                <w:rFonts w:eastAsiaTheme="minorEastAsia"/>
                <w:color w:val="auto"/>
                <w:szCs w:val="28"/>
              </w:rPr>
              <w:t>–</w:t>
            </w:r>
          </w:p>
        </w:tc>
        <w:tc>
          <w:tcPr>
            <w:tcW w:w="490" w:type="pct"/>
            <w:tcBorders>
              <w:top w:val="single" w:sz="4" w:space="0" w:color="000000"/>
              <w:left w:val="single" w:sz="4" w:space="0" w:color="000000"/>
              <w:bottom w:val="single" w:sz="4" w:space="0" w:color="000000"/>
              <w:right w:val="single" w:sz="4" w:space="0" w:color="000000"/>
            </w:tcBorders>
            <w:vAlign w:val="center"/>
          </w:tcPr>
          <w:p w14:paraId="47C3036C" w14:textId="77777777" w:rsidR="00681D18" w:rsidRPr="00681D18" w:rsidRDefault="00681D18" w:rsidP="00681D18">
            <w:pPr>
              <w:spacing w:after="0" w:line="276" w:lineRule="auto"/>
              <w:ind w:left="0" w:right="66" w:firstLine="0"/>
              <w:jc w:val="center"/>
              <w:rPr>
                <w:rFonts w:eastAsiaTheme="minorEastAsia"/>
                <w:color w:val="auto"/>
                <w:szCs w:val="28"/>
              </w:rPr>
            </w:pPr>
            <w:r w:rsidRPr="00681D18">
              <w:rPr>
                <w:rFonts w:eastAsiaTheme="minorEastAsia"/>
                <w:color w:val="auto"/>
                <w:szCs w:val="28"/>
              </w:rPr>
              <w:t>3</w:t>
            </w:r>
          </w:p>
        </w:tc>
      </w:tr>
      <w:tr w:rsidR="00681D18" w:rsidRPr="00681D18" w14:paraId="05A36953" w14:textId="77777777" w:rsidTr="00204C5F">
        <w:trPr>
          <w:trHeight w:val="494"/>
        </w:trPr>
        <w:tc>
          <w:tcPr>
            <w:tcW w:w="841" w:type="pct"/>
            <w:tcBorders>
              <w:top w:val="single" w:sz="4" w:space="0" w:color="000000"/>
              <w:left w:val="single" w:sz="4" w:space="0" w:color="000000"/>
              <w:bottom w:val="single" w:sz="4" w:space="0" w:color="000000"/>
              <w:right w:val="single" w:sz="4" w:space="0" w:color="000000"/>
            </w:tcBorders>
          </w:tcPr>
          <w:p w14:paraId="528E2757" w14:textId="77777777" w:rsidR="00681D18" w:rsidRPr="00681D18" w:rsidRDefault="00681D18" w:rsidP="00681D18">
            <w:pPr>
              <w:spacing w:after="0" w:line="276" w:lineRule="auto"/>
              <w:ind w:left="0" w:right="69" w:firstLine="0"/>
              <w:jc w:val="center"/>
              <w:rPr>
                <w:rFonts w:eastAsiaTheme="minorEastAsia"/>
                <w:b/>
                <w:color w:val="auto"/>
                <w:szCs w:val="28"/>
              </w:rPr>
            </w:pPr>
            <w:r w:rsidRPr="00681D18">
              <w:rPr>
                <w:rFonts w:eastAsiaTheme="minorEastAsia"/>
                <w:b/>
                <w:color w:val="auto"/>
                <w:szCs w:val="28"/>
              </w:rPr>
              <w:t>язь</w:t>
            </w:r>
          </w:p>
        </w:tc>
        <w:tc>
          <w:tcPr>
            <w:tcW w:w="944" w:type="pct"/>
            <w:tcBorders>
              <w:top w:val="single" w:sz="4" w:space="0" w:color="000000"/>
              <w:left w:val="single" w:sz="4" w:space="0" w:color="000000"/>
              <w:bottom w:val="single" w:sz="4" w:space="0" w:color="000000"/>
              <w:right w:val="single" w:sz="4" w:space="0" w:color="000000"/>
            </w:tcBorders>
            <w:vAlign w:val="center"/>
          </w:tcPr>
          <w:p w14:paraId="32881A0F"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w:t>
            </w:r>
          </w:p>
        </w:tc>
        <w:tc>
          <w:tcPr>
            <w:tcW w:w="930" w:type="pct"/>
            <w:tcBorders>
              <w:top w:val="single" w:sz="4" w:space="0" w:color="000000"/>
              <w:left w:val="single" w:sz="4" w:space="0" w:color="000000"/>
              <w:bottom w:val="single" w:sz="4" w:space="0" w:color="000000"/>
              <w:right w:val="single" w:sz="4" w:space="0" w:color="000000"/>
            </w:tcBorders>
            <w:vAlign w:val="center"/>
          </w:tcPr>
          <w:p w14:paraId="2A5C890B"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w:t>
            </w:r>
          </w:p>
        </w:tc>
        <w:tc>
          <w:tcPr>
            <w:tcW w:w="1001" w:type="pct"/>
            <w:tcBorders>
              <w:top w:val="single" w:sz="4" w:space="0" w:color="000000"/>
              <w:left w:val="single" w:sz="4" w:space="0" w:color="000000"/>
              <w:bottom w:val="single" w:sz="4" w:space="0" w:color="000000"/>
              <w:right w:val="single" w:sz="4" w:space="0" w:color="000000"/>
            </w:tcBorders>
            <w:vAlign w:val="center"/>
          </w:tcPr>
          <w:p w14:paraId="3B022B6F"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w:t>
            </w:r>
          </w:p>
        </w:tc>
        <w:tc>
          <w:tcPr>
            <w:tcW w:w="401" w:type="pct"/>
            <w:tcBorders>
              <w:top w:val="single" w:sz="4" w:space="0" w:color="000000"/>
              <w:left w:val="single" w:sz="4" w:space="0" w:color="000000"/>
              <w:bottom w:val="single" w:sz="4" w:space="0" w:color="000000"/>
              <w:right w:val="single" w:sz="4" w:space="0" w:color="000000"/>
            </w:tcBorders>
            <w:vAlign w:val="center"/>
          </w:tcPr>
          <w:p w14:paraId="5D492341"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2</w:t>
            </w:r>
          </w:p>
        </w:tc>
        <w:tc>
          <w:tcPr>
            <w:tcW w:w="393" w:type="pct"/>
            <w:tcBorders>
              <w:top w:val="single" w:sz="4" w:space="0" w:color="000000"/>
              <w:left w:val="single" w:sz="4" w:space="0" w:color="000000"/>
              <w:bottom w:val="single" w:sz="4" w:space="0" w:color="000000"/>
              <w:right w:val="single" w:sz="4" w:space="0" w:color="000000"/>
            </w:tcBorders>
            <w:vAlign w:val="center"/>
          </w:tcPr>
          <w:p w14:paraId="59DA5DF6"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w:t>
            </w:r>
          </w:p>
        </w:tc>
        <w:tc>
          <w:tcPr>
            <w:tcW w:w="490" w:type="pct"/>
            <w:tcBorders>
              <w:top w:val="single" w:sz="4" w:space="0" w:color="000000"/>
              <w:left w:val="single" w:sz="4" w:space="0" w:color="000000"/>
              <w:bottom w:val="single" w:sz="4" w:space="0" w:color="000000"/>
              <w:right w:val="single" w:sz="4" w:space="0" w:color="000000"/>
            </w:tcBorders>
            <w:vAlign w:val="center"/>
          </w:tcPr>
          <w:p w14:paraId="29538F0B" w14:textId="77777777" w:rsidR="00681D18" w:rsidRPr="00681D18" w:rsidRDefault="00681D18" w:rsidP="00681D18">
            <w:pPr>
              <w:spacing w:after="0" w:line="276" w:lineRule="auto"/>
              <w:ind w:left="0" w:right="69" w:firstLine="0"/>
              <w:jc w:val="center"/>
              <w:rPr>
                <w:rFonts w:eastAsiaTheme="minorEastAsia"/>
                <w:color w:val="auto"/>
                <w:szCs w:val="28"/>
              </w:rPr>
            </w:pPr>
            <w:r w:rsidRPr="00681D18">
              <w:rPr>
                <w:rFonts w:eastAsiaTheme="minorEastAsia"/>
                <w:color w:val="auto"/>
                <w:szCs w:val="28"/>
              </w:rPr>
              <w:t>2</w:t>
            </w:r>
          </w:p>
        </w:tc>
      </w:tr>
      <w:tr w:rsidR="00681D18" w:rsidRPr="00681D18" w14:paraId="230A8CB0" w14:textId="77777777" w:rsidTr="00204C5F">
        <w:trPr>
          <w:trHeight w:val="494"/>
        </w:trPr>
        <w:tc>
          <w:tcPr>
            <w:tcW w:w="841" w:type="pct"/>
            <w:tcBorders>
              <w:top w:val="single" w:sz="4" w:space="0" w:color="000000"/>
              <w:left w:val="single" w:sz="4" w:space="0" w:color="000000"/>
              <w:bottom w:val="single" w:sz="4" w:space="0" w:color="000000"/>
              <w:right w:val="single" w:sz="4" w:space="0" w:color="000000"/>
            </w:tcBorders>
          </w:tcPr>
          <w:p w14:paraId="690C3DD6" w14:textId="77777777" w:rsidR="00681D18" w:rsidRPr="00681D18" w:rsidRDefault="00681D18" w:rsidP="00681D18">
            <w:pPr>
              <w:spacing w:after="0" w:line="276" w:lineRule="auto"/>
              <w:ind w:left="0" w:right="69" w:firstLine="0"/>
              <w:jc w:val="center"/>
              <w:rPr>
                <w:rFonts w:eastAsiaTheme="minorEastAsia"/>
                <w:b/>
                <w:bCs/>
                <w:i/>
                <w:color w:val="auto"/>
                <w:szCs w:val="28"/>
              </w:rPr>
            </w:pPr>
            <w:r w:rsidRPr="00681D18">
              <w:rPr>
                <w:rFonts w:eastAsiaTheme="minorEastAsia"/>
                <w:b/>
                <w:bCs/>
                <w:i/>
                <w:color w:val="auto"/>
                <w:szCs w:val="28"/>
              </w:rPr>
              <w:t xml:space="preserve">Итого </w:t>
            </w:r>
          </w:p>
        </w:tc>
        <w:tc>
          <w:tcPr>
            <w:tcW w:w="944" w:type="pct"/>
            <w:tcBorders>
              <w:top w:val="single" w:sz="4" w:space="0" w:color="000000"/>
              <w:left w:val="single" w:sz="4" w:space="0" w:color="000000"/>
              <w:bottom w:val="single" w:sz="4" w:space="0" w:color="000000"/>
              <w:right w:val="single" w:sz="4" w:space="0" w:color="000000"/>
            </w:tcBorders>
            <w:vAlign w:val="center"/>
          </w:tcPr>
          <w:p w14:paraId="15AD2CC9" w14:textId="77777777" w:rsidR="00681D18" w:rsidRPr="00681D18" w:rsidRDefault="00681D18" w:rsidP="00681D18">
            <w:pPr>
              <w:spacing w:after="0" w:line="276" w:lineRule="auto"/>
              <w:ind w:left="0" w:right="69" w:firstLine="0"/>
              <w:jc w:val="center"/>
              <w:rPr>
                <w:rFonts w:eastAsiaTheme="minorEastAsia"/>
                <w:b/>
                <w:bCs/>
                <w:color w:val="auto"/>
                <w:szCs w:val="28"/>
              </w:rPr>
            </w:pPr>
            <w:r w:rsidRPr="00681D18">
              <w:rPr>
                <w:rFonts w:eastAsiaTheme="minorEastAsia"/>
                <w:b/>
                <w:bCs/>
                <w:color w:val="auto"/>
                <w:szCs w:val="28"/>
              </w:rPr>
              <w:t>24</w:t>
            </w:r>
          </w:p>
        </w:tc>
        <w:tc>
          <w:tcPr>
            <w:tcW w:w="930" w:type="pct"/>
            <w:tcBorders>
              <w:top w:val="single" w:sz="4" w:space="0" w:color="000000"/>
              <w:left w:val="single" w:sz="4" w:space="0" w:color="000000"/>
              <w:bottom w:val="single" w:sz="4" w:space="0" w:color="000000"/>
              <w:right w:val="single" w:sz="4" w:space="0" w:color="000000"/>
            </w:tcBorders>
            <w:vAlign w:val="center"/>
          </w:tcPr>
          <w:p w14:paraId="2F9BE008" w14:textId="77777777" w:rsidR="00681D18" w:rsidRPr="00681D18" w:rsidRDefault="00681D18" w:rsidP="00681D18">
            <w:pPr>
              <w:spacing w:after="0" w:line="276" w:lineRule="auto"/>
              <w:ind w:left="0" w:right="69" w:firstLine="0"/>
              <w:jc w:val="center"/>
              <w:rPr>
                <w:rFonts w:eastAsiaTheme="minorEastAsia"/>
                <w:b/>
                <w:bCs/>
                <w:color w:val="auto"/>
                <w:szCs w:val="28"/>
              </w:rPr>
            </w:pPr>
            <w:r w:rsidRPr="00681D18">
              <w:rPr>
                <w:rFonts w:eastAsiaTheme="minorEastAsia"/>
                <w:b/>
                <w:bCs/>
                <w:color w:val="auto"/>
                <w:szCs w:val="28"/>
              </w:rPr>
              <w:t>2</w:t>
            </w:r>
          </w:p>
        </w:tc>
        <w:tc>
          <w:tcPr>
            <w:tcW w:w="1001" w:type="pct"/>
            <w:tcBorders>
              <w:top w:val="single" w:sz="4" w:space="0" w:color="000000"/>
              <w:left w:val="single" w:sz="4" w:space="0" w:color="000000"/>
              <w:bottom w:val="single" w:sz="4" w:space="0" w:color="000000"/>
              <w:right w:val="single" w:sz="4" w:space="0" w:color="000000"/>
            </w:tcBorders>
            <w:vAlign w:val="center"/>
          </w:tcPr>
          <w:p w14:paraId="09EE518D" w14:textId="77777777" w:rsidR="00681D18" w:rsidRPr="00681D18" w:rsidRDefault="00681D18" w:rsidP="00681D18">
            <w:pPr>
              <w:spacing w:after="0" w:line="276" w:lineRule="auto"/>
              <w:ind w:left="0" w:right="69" w:firstLine="0"/>
              <w:jc w:val="center"/>
              <w:rPr>
                <w:rFonts w:eastAsiaTheme="minorEastAsia"/>
                <w:b/>
                <w:bCs/>
                <w:color w:val="auto"/>
                <w:szCs w:val="28"/>
              </w:rPr>
            </w:pPr>
            <w:r w:rsidRPr="00681D18">
              <w:rPr>
                <w:rFonts w:eastAsiaTheme="minorEastAsia"/>
                <w:b/>
                <w:bCs/>
                <w:color w:val="auto"/>
                <w:szCs w:val="28"/>
              </w:rPr>
              <w:t>2</w:t>
            </w:r>
          </w:p>
        </w:tc>
        <w:tc>
          <w:tcPr>
            <w:tcW w:w="401" w:type="pct"/>
            <w:tcBorders>
              <w:top w:val="single" w:sz="4" w:space="0" w:color="000000"/>
              <w:left w:val="single" w:sz="4" w:space="0" w:color="000000"/>
              <w:bottom w:val="single" w:sz="4" w:space="0" w:color="000000"/>
              <w:right w:val="single" w:sz="4" w:space="0" w:color="000000"/>
            </w:tcBorders>
            <w:vAlign w:val="center"/>
          </w:tcPr>
          <w:p w14:paraId="16BB3C02" w14:textId="77777777" w:rsidR="00681D18" w:rsidRPr="00681D18" w:rsidRDefault="00681D18" w:rsidP="00681D18">
            <w:pPr>
              <w:spacing w:after="0" w:line="276" w:lineRule="auto"/>
              <w:ind w:left="0" w:right="69" w:firstLine="0"/>
              <w:jc w:val="center"/>
              <w:rPr>
                <w:rFonts w:eastAsiaTheme="minorEastAsia"/>
                <w:b/>
                <w:bCs/>
                <w:color w:val="auto"/>
                <w:szCs w:val="28"/>
              </w:rPr>
            </w:pPr>
            <w:r w:rsidRPr="00681D18">
              <w:rPr>
                <w:rFonts w:eastAsiaTheme="minorEastAsia"/>
                <w:b/>
                <w:bCs/>
                <w:color w:val="auto"/>
                <w:szCs w:val="28"/>
              </w:rPr>
              <w:t>35</w:t>
            </w:r>
          </w:p>
        </w:tc>
        <w:tc>
          <w:tcPr>
            <w:tcW w:w="393" w:type="pct"/>
            <w:tcBorders>
              <w:top w:val="single" w:sz="4" w:space="0" w:color="000000"/>
              <w:left w:val="single" w:sz="4" w:space="0" w:color="000000"/>
              <w:bottom w:val="single" w:sz="4" w:space="0" w:color="000000"/>
              <w:right w:val="single" w:sz="4" w:space="0" w:color="000000"/>
            </w:tcBorders>
            <w:vAlign w:val="center"/>
          </w:tcPr>
          <w:p w14:paraId="27F9CB88" w14:textId="77777777" w:rsidR="00681D18" w:rsidRPr="00681D18" w:rsidRDefault="00681D18" w:rsidP="00681D18">
            <w:pPr>
              <w:spacing w:after="0" w:line="276" w:lineRule="auto"/>
              <w:ind w:left="0" w:right="69" w:firstLine="0"/>
              <w:jc w:val="center"/>
              <w:rPr>
                <w:rFonts w:eastAsiaTheme="minorEastAsia"/>
                <w:b/>
                <w:bCs/>
                <w:color w:val="auto"/>
                <w:szCs w:val="28"/>
              </w:rPr>
            </w:pPr>
            <w:r w:rsidRPr="00681D18">
              <w:rPr>
                <w:rFonts w:eastAsiaTheme="minorEastAsia"/>
                <w:b/>
                <w:bCs/>
                <w:color w:val="auto"/>
                <w:szCs w:val="28"/>
              </w:rPr>
              <w:t>9</w:t>
            </w:r>
          </w:p>
        </w:tc>
        <w:tc>
          <w:tcPr>
            <w:tcW w:w="490" w:type="pct"/>
            <w:tcBorders>
              <w:top w:val="single" w:sz="4" w:space="0" w:color="000000"/>
              <w:left w:val="single" w:sz="4" w:space="0" w:color="000000"/>
              <w:bottom w:val="single" w:sz="4" w:space="0" w:color="000000"/>
              <w:right w:val="single" w:sz="4" w:space="0" w:color="000000"/>
            </w:tcBorders>
            <w:vAlign w:val="center"/>
          </w:tcPr>
          <w:p w14:paraId="3501D9BA" w14:textId="77777777" w:rsidR="00681D18" w:rsidRPr="00681D18" w:rsidRDefault="00681D18" w:rsidP="00681D18">
            <w:pPr>
              <w:spacing w:after="0" w:line="276" w:lineRule="auto"/>
              <w:ind w:left="0" w:right="69" w:firstLine="0"/>
              <w:jc w:val="center"/>
              <w:rPr>
                <w:rFonts w:eastAsiaTheme="minorEastAsia"/>
                <w:b/>
                <w:bCs/>
                <w:color w:val="auto"/>
                <w:szCs w:val="28"/>
              </w:rPr>
            </w:pPr>
            <w:r w:rsidRPr="00681D18">
              <w:rPr>
                <w:rFonts w:eastAsiaTheme="minorEastAsia"/>
                <w:b/>
                <w:bCs/>
                <w:color w:val="auto"/>
                <w:szCs w:val="28"/>
              </w:rPr>
              <w:t>72</w:t>
            </w:r>
          </w:p>
        </w:tc>
      </w:tr>
    </w:tbl>
    <w:p w14:paraId="66C406CA"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09455ED5" w14:textId="77777777" w:rsidR="00681D18" w:rsidRPr="00681D18" w:rsidRDefault="00681D18" w:rsidP="00681D18">
      <w:pPr>
        <w:spacing w:after="160" w:line="276" w:lineRule="auto"/>
        <w:ind w:left="0" w:right="181" w:firstLine="0"/>
        <w:jc w:val="left"/>
        <w:rPr>
          <w:rFonts w:asciiTheme="minorHAnsi" w:eastAsiaTheme="minorHAnsi" w:hAnsiTheme="minorHAnsi" w:cstheme="minorBidi"/>
          <w:b/>
          <w:color w:val="auto"/>
          <w:sz w:val="22"/>
          <w:lang w:eastAsia="en-US"/>
        </w:rPr>
      </w:pPr>
    </w:p>
    <w:p w14:paraId="4553D6FD" w14:textId="1167C302" w:rsidR="00681D18" w:rsidRDefault="00681D18" w:rsidP="00681D18">
      <w:pPr>
        <w:spacing w:after="160" w:line="276" w:lineRule="auto"/>
        <w:ind w:left="0" w:right="181" w:firstLine="0"/>
        <w:jc w:val="left"/>
        <w:rPr>
          <w:rFonts w:asciiTheme="minorHAnsi" w:eastAsiaTheme="minorHAnsi" w:hAnsiTheme="minorHAnsi" w:cstheme="minorBidi"/>
          <w:b/>
          <w:color w:val="auto"/>
          <w:sz w:val="22"/>
          <w:lang w:eastAsia="en-US"/>
        </w:rPr>
      </w:pPr>
    </w:p>
    <w:p w14:paraId="54B0CD29" w14:textId="77777777" w:rsidR="006E3421" w:rsidRPr="00681D18" w:rsidRDefault="006E3421" w:rsidP="00681D18">
      <w:pPr>
        <w:spacing w:after="160" w:line="276" w:lineRule="auto"/>
        <w:ind w:left="0" w:right="181" w:firstLine="0"/>
        <w:jc w:val="left"/>
        <w:rPr>
          <w:rFonts w:asciiTheme="minorHAnsi" w:eastAsiaTheme="minorHAnsi" w:hAnsiTheme="minorHAnsi" w:cstheme="minorBidi"/>
          <w:b/>
          <w:color w:val="auto"/>
          <w:sz w:val="22"/>
          <w:lang w:eastAsia="en-US"/>
        </w:rPr>
      </w:pPr>
    </w:p>
    <w:p w14:paraId="3C6B77EF" w14:textId="77777777" w:rsidR="00681D18" w:rsidRPr="00681D18" w:rsidRDefault="00681D18" w:rsidP="00681D18">
      <w:pPr>
        <w:spacing w:after="160" w:line="276" w:lineRule="auto"/>
        <w:ind w:left="0" w:right="181" w:firstLine="0"/>
        <w:jc w:val="left"/>
        <w:rPr>
          <w:rFonts w:asciiTheme="minorHAnsi" w:eastAsiaTheme="minorHAnsi" w:hAnsiTheme="minorHAnsi" w:cstheme="minorBidi"/>
          <w:b/>
          <w:color w:val="auto"/>
          <w:sz w:val="22"/>
          <w:lang w:eastAsia="en-US"/>
        </w:rPr>
      </w:pPr>
    </w:p>
    <w:p w14:paraId="796B607F" w14:textId="0611E101" w:rsidR="00681D18" w:rsidRPr="00681D18" w:rsidRDefault="00681D18" w:rsidP="00681D18">
      <w:pPr>
        <w:spacing w:after="132" w:line="259" w:lineRule="auto"/>
        <w:ind w:left="0" w:firstLine="0"/>
        <w:jc w:val="right"/>
        <w:rPr>
          <w:rFonts w:asciiTheme="minorHAnsi" w:eastAsiaTheme="minorHAnsi" w:hAnsiTheme="minorHAnsi" w:cstheme="minorBidi"/>
          <w:b/>
          <w:color w:val="auto"/>
          <w:sz w:val="22"/>
          <w:lang w:eastAsia="en-US"/>
        </w:rPr>
      </w:pPr>
      <w:r w:rsidRPr="00681D18">
        <w:rPr>
          <w:rFonts w:eastAsiaTheme="minorHAnsi"/>
          <w:b/>
          <w:color w:val="auto"/>
          <w:szCs w:val="28"/>
          <w:lang w:eastAsia="en-US"/>
        </w:rPr>
        <w:lastRenderedPageBreak/>
        <w:t>Приложение 6.</w:t>
      </w:r>
    </w:p>
    <w:p w14:paraId="711B4EEF" w14:textId="77777777" w:rsidR="00681D18" w:rsidRPr="00681D18" w:rsidRDefault="00681D18" w:rsidP="006E3421">
      <w:pPr>
        <w:spacing w:after="87" w:line="276" w:lineRule="auto"/>
        <w:ind w:left="0" w:right="290" w:firstLine="0"/>
        <w:jc w:val="center"/>
        <w:rPr>
          <w:rFonts w:eastAsiaTheme="minorHAnsi"/>
          <w:color w:val="auto"/>
          <w:sz w:val="24"/>
          <w:szCs w:val="24"/>
          <w:lang w:eastAsia="en-US"/>
        </w:rPr>
      </w:pPr>
      <w:r w:rsidRPr="00681D18">
        <w:rPr>
          <w:rFonts w:eastAsiaTheme="minorHAnsi"/>
          <w:noProof/>
          <w:color w:val="auto"/>
          <w:sz w:val="24"/>
          <w:szCs w:val="24"/>
        </w:rPr>
        <w:drawing>
          <wp:inline distT="0" distB="0" distL="0" distR="0" wp14:anchorId="7FC99559" wp14:editId="6B30F65E">
            <wp:extent cx="3642360" cy="1264920"/>
            <wp:effectExtent l="0" t="0" r="0" b="0"/>
            <wp:docPr id="8" name="Picture 4540"/>
            <wp:cNvGraphicFramePr/>
            <a:graphic xmlns:a="http://schemas.openxmlformats.org/drawingml/2006/main">
              <a:graphicData uri="http://schemas.openxmlformats.org/drawingml/2006/picture">
                <pic:pic xmlns:pic="http://schemas.openxmlformats.org/drawingml/2006/picture">
                  <pic:nvPicPr>
                    <pic:cNvPr id="4540" name="Picture 4540"/>
                    <pic:cNvPicPr/>
                  </pic:nvPicPr>
                  <pic:blipFill>
                    <a:blip r:embed="rId20"/>
                    <a:stretch>
                      <a:fillRect/>
                    </a:stretch>
                  </pic:blipFill>
                  <pic:spPr>
                    <a:xfrm>
                      <a:off x="0" y="0"/>
                      <a:ext cx="3642360" cy="1264920"/>
                    </a:xfrm>
                    <a:prstGeom prst="rect">
                      <a:avLst/>
                    </a:prstGeom>
                  </pic:spPr>
                </pic:pic>
              </a:graphicData>
            </a:graphic>
          </wp:inline>
        </w:drawing>
      </w:r>
    </w:p>
    <w:p w14:paraId="3FB023A8" w14:textId="77777777" w:rsidR="00681D18" w:rsidRPr="00681D18" w:rsidRDefault="00681D18" w:rsidP="00681D18">
      <w:pPr>
        <w:spacing w:after="135" w:line="276" w:lineRule="auto"/>
        <w:ind w:left="0" w:right="708" w:firstLine="0"/>
        <w:jc w:val="center"/>
        <w:rPr>
          <w:rFonts w:eastAsiaTheme="minorHAnsi"/>
          <w:color w:val="auto"/>
          <w:sz w:val="24"/>
          <w:szCs w:val="24"/>
          <w:lang w:eastAsia="en-US"/>
        </w:rPr>
      </w:pPr>
      <w:r w:rsidRPr="00681D18">
        <w:rPr>
          <w:rFonts w:eastAsiaTheme="minorHAnsi"/>
          <w:color w:val="auto"/>
          <w:sz w:val="24"/>
          <w:szCs w:val="24"/>
          <w:lang w:eastAsia="en-US"/>
        </w:rPr>
        <w:t xml:space="preserve">Рисунок 2 – </w:t>
      </w:r>
      <w:r w:rsidRPr="00681D18">
        <w:rPr>
          <w:rFonts w:eastAsiaTheme="minorHAnsi"/>
          <w:b/>
          <w:color w:val="auto"/>
          <w:sz w:val="24"/>
          <w:szCs w:val="24"/>
          <w:lang w:eastAsia="en-US"/>
        </w:rPr>
        <w:t>Белоглазка</w:t>
      </w:r>
      <w:r w:rsidRPr="00681D18">
        <w:rPr>
          <w:rFonts w:eastAsiaTheme="minorHAnsi"/>
          <w:b/>
          <w:i/>
          <w:color w:val="auto"/>
          <w:sz w:val="24"/>
          <w:szCs w:val="24"/>
          <w:lang w:eastAsia="en-US"/>
        </w:rPr>
        <w:t>Abramissapa</w:t>
      </w:r>
      <w:r w:rsidRPr="00681D18">
        <w:rPr>
          <w:rFonts w:eastAsiaTheme="minorHAnsi"/>
          <w:color w:val="auto"/>
          <w:sz w:val="24"/>
          <w:szCs w:val="24"/>
          <w:lang w:eastAsia="en-US"/>
        </w:rPr>
        <w:t>(Pallas, 1814)</w:t>
      </w:r>
      <w:r w:rsidRPr="00681D18">
        <w:rPr>
          <w:rFonts w:eastAsiaTheme="minorHAnsi"/>
          <w:b/>
          <w:color w:val="auto"/>
          <w:sz w:val="24"/>
          <w:szCs w:val="24"/>
          <w:lang w:eastAsia="en-US"/>
        </w:rPr>
        <w:t>*</w:t>
      </w:r>
    </w:p>
    <w:p w14:paraId="6354AF2F" w14:textId="77777777" w:rsidR="00681D18" w:rsidRPr="00681D18" w:rsidRDefault="00681D18" w:rsidP="006E3421">
      <w:pPr>
        <w:spacing w:after="84" w:line="276" w:lineRule="auto"/>
        <w:ind w:left="0" w:right="168" w:firstLine="0"/>
        <w:jc w:val="center"/>
        <w:rPr>
          <w:rFonts w:eastAsiaTheme="minorHAnsi"/>
          <w:color w:val="auto"/>
          <w:sz w:val="24"/>
          <w:szCs w:val="24"/>
          <w:lang w:val="en-US" w:eastAsia="en-US"/>
        </w:rPr>
      </w:pPr>
      <w:r w:rsidRPr="00681D18">
        <w:rPr>
          <w:rFonts w:eastAsiaTheme="minorHAnsi"/>
          <w:noProof/>
          <w:color w:val="auto"/>
          <w:sz w:val="24"/>
          <w:szCs w:val="24"/>
        </w:rPr>
        <w:drawing>
          <wp:inline distT="0" distB="0" distL="0" distR="0" wp14:anchorId="30336F24" wp14:editId="1B5779CD">
            <wp:extent cx="3199130" cy="1348740"/>
            <wp:effectExtent l="0" t="0" r="0" b="0"/>
            <wp:docPr id="9" name="Picture 5180"/>
            <wp:cNvGraphicFramePr/>
            <a:graphic xmlns:a="http://schemas.openxmlformats.org/drawingml/2006/main">
              <a:graphicData uri="http://schemas.openxmlformats.org/drawingml/2006/picture">
                <pic:pic xmlns:pic="http://schemas.openxmlformats.org/drawingml/2006/picture">
                  <pic:nvPicPr>
                    <pic:cNvPr id="5180" name="Picture 5180"/>
                    <pic:cNvPicPr/>
                  </pic:nvPicPr>
                  <pic:blipFill>
                    <a:blip r:embed="rId21"/>
                    <a:stretch>
                      <a:fillRect/>
                    </a:stretch>
                  </pic:blipFill>
                  <pic:spPr>
                    <a:xfrm>
                      <a:off x="0" y="0"/>
                      <a:ext cx="3199130" cy="1348740"/>
                    </a:xfrm>
                    <a:prstGeom prst="rect">
                      <a:avLst/>
                    </a:prstGeom>
                  </pic:spPr>
                </pic:pic>
              </a:graphicData>
            </a:graphic>
          </wp:inline>
        </w:drawing>
      </w:r>
    </w:p>
    <w:p w14:paraId="2CB7B319" w14:textId="30A440B5" w:rsidR="00681D18" w:rsidRPr="00681D18" w:rsidRDefault="00681D18" w:rsidP="006E3421">
      <w:pPr>
        <w:spacing w:after="165" w:line="276" w:lineRule="auto"/>
        <w:ind w:left="0" w:right="706" w:firstLine="0"/>
        <w:jc w:val="center"/>
        <w:rPr>
          <w:rFonts w:asciiTheme="minorHAnsi" w:eastAsiaTheme="minorHAnsi" w:hAnsiTheme="minorHAnsi" w:cstheme="minorBidi"/>
          <w:b/>
          <w:color w:val="auto"/>
          <w:sz w:val="22"/>
          <w:lang w:eastAsia="en-US"/>
        </w:rPr>
      </w:pPr>
      <w:r w:rsidRPr="00681D18">
        <w:rPr>
          <w:rFonts w:eastAsiaTheme="minorHAnsi"/>
          <w:color w:val="auto"/>
          <w:sz w:val="24"/>
          <w:szCs w:val="24"/>
          <w:lang w:eastAsia="en-US"/>
        </w:rPr>
        <w:t>Рисунок</w:t>
      </w:r>
      <w:r w:rsidRPr="00681D18">
        <w:rPr>
          <w:rFonts w:eastAsiaTheme="minorHAnsi"/>
          <w:color w:val="auto"/>
          <w:sz w:val="24"/>
          <w:szCs w:val="24"/>
          <w:lang w:val="en-US" w:eastAsia="en-US"/>
        </w:rPr>
        <w:t xml:space="preserve"> 3 – </w:t>
      </w:r>
      <w:r w:rsidRPr="00681D18">
        <w:rPr>
          <w:rFonts w:eastAsiaTheme="minorHAnsi"/>
          <w:b/>
          <w:color w:val="auto"/>
          <w:sz w:val="24"/>
          <w:szCs w:val="24"/>
          <w:lang w:eastAsia="en-US"/>
        </w:rPr>
        <w:t>Плотва</w:t>
      </w:r>
      <w:r w:rsidRPr="00681D18">
        <w:rPr>
          <w:rFonts w:eastAsiaTheme="minorHAnsi"/>
          <w:b/>
          <w:i/>
          <w:color w:val="auto"/>
          <w:sz w:val="24"/>
          <w:szCs w:val="24"/>
          <w:lang w:val="en-US" w:eastAsia="en-US"/>
        </w:rPr>
        <w:t>Rutilus rutilus</w:t>
      </w:r>
      <w:r w:rsidRPr="00681D18">
        <w:rPr>
          <w:rFonts w:eastAsiaTheme="minorHAnsi"/>
          <w:color w:val="auto"/>
          <w:sz w:val="24"/>
          <w:szCs w:val="24"/>
          <w:lang w:val="en-US" w:eastAsia="en-US"/>
        </w:rPr>
        <w:t>(Linnaeus, 1758)*</w:t>
      </w:r>
      <w:r w:rsidR="006E3421">
        <w:rPr>
          <w:rFonts w:eastAsiaTheme="minorHAnsi"/>
          <w:b/>
          <w:color w:val="auto"/>
          <w:szCs w:val="28"/>
          <w:lang w:eastAsia="en-US"/>
        </w:rPr>
        <w:t xml:space="preserve"> </w:t>
      </w:r>
    </w:p>
    <w:p w14:paraId="1E5E9F66" w14:textId="77777777" w:rsidR="00681D18" w:rsidRPr="00681D18" w:rsidRDefault="00681D18" w:rsidP="006E3421">
      <w:pPr>
        <w:spacing w:after="86" w:line="276" w:lineRule="auto"/>
        <w:ind w:left="0" w:right="156" w:firstLine="0"/>
        <w:jc w:val="center"/>
        <w:rPr>
          <w:rFonts w:asciiTheme="minorHAnsi" w:eastAsiaTheme="minorHAnsi" w:hAnsiTheme="minorHAnsi" w:cstheme="minorBidi"/>
          <w:color w:val="auto"/>
          <w:sz w:val="22"/>
          <w:lang w:eastAsia="en-US"/>
        </w:rPr>
      </w:pPr>
      <w:r w:rsidRPr="00681D18">
        <w:rPr>
          <w:rFonts w:asciiTheme="minorHAnsi" w:eastAsiaTheme="minorHAnsi" w:hAnsiTheme="minorHAnsi" w:cstheme="minorBidi"/>
          <w:noProof/>
          <w:color w:val="auto"/>
          <w:sz w:val="22"/>
        </w:rPr>
        <w:drawing>
          <wp:inline distT="0" distB="0" distL="0" distR="0" wp14:anchorId="45F85176" wp14:editId="3131C3BF">
            <wp:extent cx="3055620" cy="1325880"/>
            <wp:effectExtent l="0" t="0" r="0" b="0"/>
            <wp:docPr id="10" name="Picture 5544"/>
            <wp:cNvGraphicFramePr/>
            <a:graphic xmlns:a="http://schemas.openxmlformats.org/drawingml/2006/main">
              <a:graphicData uri="http://schemas.openxmlformats.org/drawingml/2006/picture">
                <pic:pic xmlns:pic="http://schemas.openxmlformats.org/drawingml/2006/picture">
                  <pic:nvPicPr>
                    <pic:cNvPr id="5544" name="Picture 5544"/>
                    <pic:cNvPicPr/>
                  </pic:nvPicPr>
                  <pic:blipFill>
                    <a:blip r:embed="rId22"/>
                    <a:stretch>
                      <a:fillRect/>
                    </a:stretch>
                  </pic:blipFill>
                  <pic:spPr>
                    <a:xfrm>
                      <a:off x="0" y="0"/>
                      <a:ext cx="3055620" cy="1325880"/>
                    </a:xfrm>
                    <a:prstGeom prst="rect">
                      <a:avLst/>
                    </a:prstGeom>
                  </pic:spPr>
                </pic:pic>
              </a:graphicData>
            </a:graphic>
          </wp:inline>
        </w:drawing>
      </w:r>
    </w:p>
    <w:p w14:paraId="2F15D350" w14:textId="77777777" w:rsidR="00681D18" w:rsidRPr="00681D18" w:rsidRDefault="00681D18" w:rsidP="00681D18">
      <w:pPr>
        <w:spacing w:after="135" w:line="276" w:lineRule="auto"/>
        <w:ind w:left="0" w:right="708" w:firstLine="0"/>
        <w:jc w:val="center"/>
        <w:rPr>
          <w:rFonts w:eastAsiaTheme="minorHAnsi"/>
          <w:color w:val="auto"/>
          <w:sz w:val="24"/>
          <w:szCs w:val="24"/>
          <w:lang w:eastAsia="en-US"/>
        </w:rPr>
      </w:pPr>
      <w:r w:rsidRPr="00681D18">
        <w:rPr>
          <w:rFonts w:eastAsiaTheme="minorHAnsi"/>
          <w:color w:val="auto"/>
          <w:sz w:val="24"/>
          <w:szCs w:val="24"/>
          <w:lang w:eastAsia="en-US"/>
        </w:rPr>
        <w:t xml:space="preserve">Рисунок 4  – </w:t>
      </w:r>
      <w:r w:rsidRPr="00681D18">
        <w:rPr>
          <w:rFonts w:eastAsiaTheme="minorHAnsi"/>
          <w:b/>
          <w:color w:val="auto"/>
          <w:sz w:val="24"/>
          <w:szCs w:val="24"/>
          <w:lang w:eastAsia="en-US"/>
        </w:rPr>
        <w:t xml:space="preserve">Речной окунь </w:t>
      </w:r>
      <w:r w:rsidRPr="00681D18">
        <w:rPr>
          <w:rFonts w:eastAsiaTheme="minorHAnsi"/>
          <w:b/>
          <w:i/>
          <w:color w:val="auto"/>
          <w:sz w:val="24"/>
          <w:szCs w:val="24"/>
          <w:lang w:val="en-US" w:eastAsia="en-US"/>
        </w:rPr>
        <w:t>Percafluviatilis</w:t>
      </w:r>
      <w:r w:rsidRPr="00681D18">
        <w:rPr>
          <w:rFonts w:eastAsiaTheme="minorHAnsi"/>
          <w:color w:val="auto"/>
          <w:sz w:val="24"/>
          <w:szCs w:val="24"/>
          <w:lang w:eastAsia="en-US"/>
        </w:rPr>
        <w:t>(</w:t>
      </w:r>
      <w:r w:rsidRPr="00681D18">
        <w:rPr>
          <w:rFonts w:eastAsiaTheme="minorHAnsi"/>
          <w:color w:val="auto"/>
          <w:sz w:val="24"/>
          <w:szCs w:val="24"/>
          <w:lang w:val="en-US" w:eastAsia="en-US"/>
        </w:rPr>
        <w:t>Linnaeus</w:t>
      </w:r>
      <w:r w:rsidRPr="00681D18">
        <w:rPr>
          <w:rFonts w:eastAsiaTheme="minorHAnsi"/>
          <w:color w:val="auto"/>
          <w:sz w:val="24"/>
          <w:szCs w:val="24"/>
          <w:lang w:eastAsia="en-US"/>
        </w:rPr>
        <w:t>, 1758)</w:t>
      </w:r>
      <w:r w:rsidRPr="00681D18">
        <w:rPr>
          <w:rFonts w:eastAsiaTheme="minorHAnsi"/>
          <w:b/>
          <w:color w:val="auto"/>
          <w:sz w:val="24"/>
          <w:szCs w:val="24"/>
          <w:lang w:eastAsia="en-US"/>
        </w:rPr>
        <w:t>*</w:t>
      </w:r>
    </w:p>
    <w:p w14:paraId="735873EF" w14:textId="77777777" w:rsidR="00681D18" w:rsidRPr="00681D18" w:rsidRDefault="00681D18" w:rsidP="00681D18">
      <w:pPr>
        <w:tabs>
          <w:tab w:val="center" w:pos="1730"/>
          <w:tab w:val="center" w:pos="3331"/>
          <w:tab w:val="center" w:pos="4856"/>
          <w:tab w:val="center" w:pos="6593"/>
          <w:tab w:val="center" w:pos="7991"/>
          <w:tab w:val="right" w:pos="9828"/>
        </w:tabs>
        <w:spacing w:after="141" w:line="276" w:lineRule="auto"/>
        <w:ind w:left="0" w:firstLine="0"/>
        <w:jc w:val="center"/>
        <w:rPr>
          <w:rFonts w:eastAsiaTheme="minorHAnsi"/>
          <w:color w:val="auto"/>
          <w:sz w:val="24"/>
          <w:szCs w:val="24"/>
          <w:lang w:val="en-US" w:eastAsia="en-US"/>
        </w:rPr>
      </w:pPr>
      <w:r w:rsidRPr="00681D18">
        <w:rPr>
          <w:rFonts w:eastAsiaTheme="minorHAnsi"/>
          <w:noProof/>
          <w:color w:val="auto"/>
          <w:sz w:val="24"/>
          <w:szCs w:val="24"/>
        </w:rPr>
        <w:drawing>
          <wp:inline distT="0" distB="0" distL="0" distR="0" wp14:anchorId="2ED54234" wp14:editId="2FADE12C">
            <wp:extent cx="2548255" cy="1188720"/>
            <wp:effectExtent l="0" t="0" r="0" b="0"/>
            <wp:docPr id="11" name="Picture 5609"/>
            <wp:cNvGraphicFramePr/>
            <a:graphic xmlns:a="http://schemas.openxmlformats.org/drawingml/2006/main">
              <a:graphicData uri="http://schemas.openxmlformats.org/drawingml/2006/picture">
                <pic:pic xmlns:pic="http://schemas.openxmlformats.org/drawingml/2006/picture">
                  <pic:nvPicPr>
                    <pic:cNvPr id="5609" name="Picture 5609"/>
                    <pic:cNvPicPr/>
                  </pic:nvPicPr>
                  <pic:blipFill>
                    <a:blip r:embed="rId23"/>
                    <a:stretch>
                      <a:fillRect/>
                    </a:stretch>
                  </pic:blipFill>
                  <pic:spPr>
                    <a:xfrm>
                      <a:off x="0" y="0"/>
                      <a:ext cx="2548255" cy="1188720"/>
                    </a:xfrm>
                    <a:prstGeom prst="rect">
                      <a:avLst/>
                    </a:prstGeom>
                  </pic:spPr>
                </pic:pic>
              </a:graphicData>
            </a:graphic>
          </wp:inline>
        </w:drawing>
      </w:r>
    </w:p>
    <w:p w14:paraId="236489CB" w14:textId="77777777" w:rsidR="00681D18" w:rsidRPr="00681D18" w:rsidRDefault="00681D18" w:rsidP="00681D18">
      <w:pPr>
        <w:spacing w:after="160" w:line="276" w:lineRule="auto"/>
        <w:ind w:left="0" w:right="181" w:firstLine="0"/>
        <w:jc w:val="left"/>
        <w:rPr>
          <w:rFonts w:eastAsiaTheme="minorHAnsi"/>
          <w:b/>
          <w:color w:val="auto"/>
          <w:sz w:val="24"/>
          <w:szCs w:val="24"/>
          <w:lang w:val="en-US" w:eastAsia="en-US"/>
        </w:rPr>
      </w:pPr>
      <w:r w:rsidRPr="00681D18">
        <w:rPr>
          <w:rFonts w:eastAsiaTheme="minorHAnsi"/>
          <w:color w:val="auto"/>
          <w:sz w:val="24"/>
          <w:szCs w:val="24"/>
          <w:lang w:eastAsia="en-US"/>
        </w:rPr>
        <w:t>Рисунок</w:t>
      </w:r>
      <w:r w:rsidRPr="00681D18">
        <w:rPr>
          <w:rFonts w:eastAsiaTheme="minorHAnsi"/>
          <w:color w:val="auto"/>
          <w:sz w:val="24"/>
          <w:szCs w:val="24"/>
          <w:lang w:val="en-US" w:eastAsia="en-US"/>
        </w:rPr>
        <w:t xml:space="preserve"> 5 – </w:t>
      </w:r>
      <w:r w:rsidRPr="00681D18">
        <w:rPr>
          <w:rFonts w:eastAsiaTheme="minorHAnsi"/>
          <w:b/>
          <w:color w:val="auto"/>
          <w:sz w:val="24"/>
          <w:szCs w:val="24"/>
          <w:lang w:eastAsia="en-US"/>
        </w:rPr>
        <w:t>Обыкновенныйерш</w:t>
      </w:r>
      <w:r w:rsidRPr="00681D18">
        <w:rPr>
          <w:rFonts w:eastAsiaTheme="minorHAnsi"/>
          <w:b/>
          <w:i/>
          <w:color w:val="auto"/>
          <w:sz w:val="24"/>
          <w:szCs w:val="24"/>
          <w:lang w:val="en-US" w:eastAsia="en-US"/>
        </w:rPr>
        <w:t xml:space="preserve">Gymnocephalus cernuus </w:t>
      </w:r>
      <w:r w:rsidRPr="00681D18">
        <w:rPr>
          <w:rFonts w:eastAsiaTheme="minorHAnsi"/>
          <w:color w:val="auto"/>
          <w:sz w:val="24"/>
          <w:szCs w:val="24"/>
          <w:lang w:val="en-US" w:eastAsia="en-US"/>
        </w:rPr>
        <w:t>(Linnaeus, 1758)</w:t>
      </w:r>
      <w:r w:rsidRPr="00681D18">
        <w:rPr>
          <w:rFonts w:eastAsiaTheme="minorHAnsi"/>
          <w:b/>
          <w:color w:val="auto"/>
          <w:sz w:val="24"/>
          <w:szCs w:val="24"/>
          <w:lang w:val="en-US" w:eastAsia="en-US"/>
        </w:rPr>
        <w:t xml:space="preserve"> *</w:t>
      </w:r>
    </w:p>
    <w:p w14:paraId="6306EEDC" w14:textId="77777777" w:rsidR="00681D18" w:rsidRPr="00681D18" w:rsidRDefault="00681D18" w:rsidP="00681D18">
      <w:pPr>
        <w:spacing w:after="79" w:line="259" w:lineRule="auto"/>
        <w:ind w:left="0" w:right="129" w:firstLine="0"/>
        <w:jc w:val="center"/>
        <w:rPr>
          <w:rFonts w:eastAsiaTheme="minorHAnsi"/>
          <w:color w:val="auto"/>
          <w:sz w:val="24"/>
          <w:szCs w:val="24"/>
          <w:lang w:val="en-US" w:eastAsia="en-US"/>
        </w:rPr>
      </w:pPr>
      <w:r w:rsidRPr="00681D18">
        <w:rPr>
          <w:rFonts w:eastAsiaTheme="minorHAnsi"/>
          <w:noProof/>
          <w:color w:val="auto"/>
          <w:sz w:val="24"/>
          <w:szCs w:val="24"/>
        </w:rPr>
        <w:drawing>
          <wp:inline distT="0" distB="0" distL="0" distR="0" wp14:anchorId="77B53765" wp14:editId="086266B8">
            <wp:extent cx="3028315" cy="1242060"/>
            <wp:effectExtent l="0" t="0" r="0" b="0"/>
            <wp:docPr id="18" name="Picture 4994"/>
            <wp:cNvGraphicFramePr/>
            <a:graphic xmlns:a="http://schemas.openxmlformats.org/drawingml/2006/main">
              <a:graphicData uri="http://schemas.openxmlformats.org/drawingml/2006/picture">
                <pic:pic xmlns:pic="http://schemas.openxmlformats.org/drawingml/2006/picture">
                  <pic:nvPicPr>
                    <pic:cNvPr id="4994" name="Picture 4994"/>
                    <pic:cNvPicPr/>
                  </pic:nvPicPr>
                  <pic:blipFill>
                    <a:blip r:embed="rId24"/>
                    <a:stretch>
                      <a:fillRect/>
                    </a:stretch>
                  </pic:blipFill>
                  <pic:spPr>
                    <a:xfrm>
                      <a:off x="0" y="0"/>
                      <a:ext cx="3028316" cy="1242060"/>
                    </a:xfrm>
                    <a:prstGeom prst="rect">
                      <a:avLst/>
                    </a:prstGeom>
                  </pic:spPr>
                </pic:pic>
              </a:graphicData>
            </a:graphic>
          </wp:inline>
        </w:drawing>
      </w:r>
    </w:p>
    <w:p w14:paraId="1C065E04" w14:textId="77777777" w:rsidR="00681D18" w:rsidRPr="00681D18" w:rsidRDefault="00681D18" w:rsidP="00681D18">
      <w:pPr>
        <w:spacing w:after="157" w:line="259" w:lineRule="auto"/>
        <w:ind w:left="0" w:right="709" w:firstLine="0"/>
        <w:jc w:val="center"/>
        <w:rPr>
          <w:rFonts w:eastAsiaTheme="minorHAnsi"/>
          <w:color w:val="auto"/>
          <w:sz w:val="24"/>
          <w:szCs w:val="24"/>
          <w:lang w:val="en-US" w:eastAsia="en-US"/>
        </w:rPr>
      </w:pPr>
      <w:r w:rsidRPr="00681D18">
        <w:rPr>
          <w:rFonts w:eastAsiaTheme="minorHAnsi"/>
          <w:color w:val="auto"/>
          <w:sz w:val="24"/>
          <w:szCs w:val="24"/>
          <w:lang w:eastAsia="en-US"/>
        </w:rPr>
        <w:t>Рисунок</w:t>
      </w:r>
      <w:r w:rsidRPr="00681D18">
        <w:rPr>
          <w:rFonts w:eastAsiaTheme="minorHAnsi"/>
          <w:color w:val="auto"/>
          <w:sz w:val="24"/>
          <w:szCs w:val="24"/>
          <w:lang w:val="en-US" w:eastAsia="en-US"/>
        </w:rPr>
        <w:t xml:space="preserve"> 6 – </w:t>
      </w:r>
      <w:r w:rsidRPr="00681D18">
        <w:rPr>
          <w:rFonts w:eastAsiaTheme="minorHAnsi"/>
          <w:b/>
          <w:color w:val="auto"/>
          <w:sz w:val="24"/>
          <w:szCs w:val="24"/>
          <w:lang w:eastAsia="en-US"/>
        </w:rPr>
        <w:t>Язь</w:t>
      </w:r>
      <w:r w:rsidRPr="00681D18">
        <w:rPr>
          <w:rFonts w:eastAsiaTheme="minorHAnsi"/>
          <w:b/>
          <w:i/>
          <w:color w:val="auto"/>
          <w:sz w:val="24"/>
          <w:szCs w:val="24"/>
          <w:lang w:val="en-US" w:eastAsia="en-US"/>
        </w:rPr>
        <w:t>Leuciscus idus</w:t>
      </w:r>
      <w:r w:rsidRPr="00681D18">
        <w:rPr>
          <w:rFonts w:eastAsiaTheme="minorHAnsi"/>
          <w:color w:val="auto"/>
          <w:sz w:val="24"/>
          <w:szCs w:val="24"/>
          <w:lang w:val="en-US" w:eastAsia="en-US"/>
        </w:rPr>
        <w:t>(Linnaeus, 1758)*</w:t>
      </w:r>
    </w:p>
    <w:p w14:paraId="3B518F1A" w14:textId="420B5931" w:rsidR="00681D18" w:rsidRDefault="00681D18" w:rsidP="00681D18">
      <w:pPr>
        <w:spacing w:after="165" w:line="276" w:lineRule="auto"/>
        <w:ind w:left="0" w:right="706" w:firstLine="0"/>
        <w:jc w:val="center"/>
        <w:rPr>
          <w:rFonts w:eastAsiaTheme="minorHAnsi"/>
          <w:color w:val="auto"/>
          <w:szCs w:val="28"/>
          <w:lang w:eastAsia="en-US"/>
        </w:rPr>
      </w:pPr>
      <w:r w:rsidRPr="00681D18">
        <w:rPr>
          <w:rFonts w:eastAsiaTheme="minorHAnsi"/>
          <w:color w:val="auto"/>
          <w:szCs w:val="28"/>
          <w:lang w:eastAsia="en-US"/>
        </w:rPr>
        <w:t>Виды</w:t>
      </w:r>
      <w:r w:rsidRPr="00864E3D">
        <w:rPr>
          <w:rFonts w:eastAsiaTheme="minorHAnsi"/>
          <w:color w:val="auto"/>
          <w:szCs w:val="28"/>
          <w:lang w:val="en-US" w:eastAsia="en-US"/>
        </w:rPr>
        <w:t xml:space="preserve"> </w:t>
      </w:r>
      <w:r w:rsidRPr="00681D18">
        <w:rPr>
          <w:rFonts w:eastAsiaTheme="minorHAnsi"/>
          <w:color w:val="auto"/>
          <w:szCs w:val="28"/>
          <w:lang w:eastAsia="en-US"/>
        </w:rPr>
        <w:t>рыб</w:t>
      </w:r>
      <w:r w:rsidRPr="00864E3D">
        <w:rPr>
          <w:rFonts w:eastAsiaTheme="minorHAnsi"/>
          <w:color w:val="auto"/>
          <w:szCs w:val="28"/>
          <w:lang w:val="en-US" w:eastAsia="en-US"/>
        </w:rPr>
        <w:t xml:space="preserve"> </w:t>
      </w:r>
      <w:r w:rsidRPr="00681D18">
        <w:rPr>
          <w:rFonts w:eastAsiaTheme="minorHAnsi"/>
          <w:color w:val="auto"/>
          <w:szCs w:val="28"/>
          <w:lang w:eastAsia="en-US"/>
        </w:rPr>
        <w:t>Нижней</w:t>
      </w:r>
      <w:r w:rsidRPr="00864E3D">
        <w:rPr>
          <w:rFonts w:eastAsiaTheme="minorHAnsi"/>
          <w:color w:val="auto"/>
          <w:szCs w:val="28"/>
          <w:lang w:val="en-US" w:eastAsia="en-US"/>
        </w:rPr>
        <w:t xml:space="preserve"> </w:t>
      </w:r>
      <w:r w:rsidRPr="00681D18">
        <w:rPr>
          <w:rFonts w:eastAsiaTheme="minorHAnsi"/>
          <w:color w:val="auto"/>
          <w:szCs w:val="28"/>
          <w:lang w:eastAsia="en-US"/>
        </w:rPr>
        <w:t>Сухоны</w:t>
      </w:r>
    </w:p>
    <w:p w14:paraId="7686948E" w14:textId="77777777" w:rsidR="006E3421" w:rsidRPr="00681D18" w:rsidRDefault="006E3421" w:rsidP="006E3421">
      <w:pPr>
        <w:spacing w:after="165" w:line="276" w:lineRule="auto"/>
        <w:ind w:left="0" w:right="706" w:firstLine="0"/>
        <w:jc w:val="center"/>
        <w:rPr>
          <w:color w:val="auto"/>
          <w:sz w:val="20"/>
          <w:szCs w:val="20"/>
        </w:rPr>
      </w:pPr>
      <w:r w:rsidRPr="00681D18">
        <w:rPr>
          <w:rFonts w:eastAsiaTheme="minorHAnsi"/>
          <w:color w:val="auto"/>
          <w:sz w:val="20"/>
          <w:szCs w:val="20"/>
          <w:lang w:eastAsia="en-US"/>
        </w:rPr>
        <w:t>*</w:t>
      </w:r>
      <w:r w:rsidRPr="00681D18">
        <w:rPr>
          <w:color w:val="auto"/>
          <w:sz w:val="20"/>
          <w:szCs w:val="20"/>
        </w:rPr>
        <w:t xml:space="preserve"> Современное состояние водных биоресурсов Северо-Двинского водного пути на примере Сухоны.  Отчет. Фонды Вологодского отделения ФГБНУ «ГосНИОРХ». Вологда, 2016. 71 с. </w:t>
      </w:r>
    </w:p>
    <w:p w14:paraId="57EB7EA9" w14:textId="46021EF8" w:rsidR="00681D18" w:rsidRPr="00681D18" w:rsidRDefault="00681D18" w:rsidP="00681D18">
      <w:pPr>
        <w:spacing w:after="132" w:line="259" w:lineRule="auto"/>
        <w:ind w:left="0" w:firstLine="0"/>
        <w:jc w:val="right"/>
        <w:rPr>
          <w:rFonts w:asciiTheme="minorHAnsi" w:eastAsiaTheme="minorHAnsi" w:hAnsiTheme="minorHAnsi" w:cstheme="minorBidi"/>
          <w:b/>
          <w:color w:val="auto"/>
          <w:sz w:val="22"/>
          <w:lang w:eastAsia="en-US"/>
        </w:rPr>
      </w:pPr>
      <w:r w:rsidRPr="00681D18">
        <w:rPr>
          <w:rFonts w:eastAsiaTheme="minorHAnsi"/>
          <w:b/>
          <w:color w:val="auto"/>
          <w:szCs w:val="28"/>
          <w:lang w:eastAsia="en-US"/>
        </w:rPr>
        <w:lastRenderedPageBreak/>
        <w:t xml:space="preserve">Приложение </w:t>
      </w:r>
      <w:r w:rsidR="006E3421">
        <w:rPr>
          <w:rFonts w:eastAsiaTheme="minorHAnsi"/>
          <w:b/>
          <w:color w:val="auto"/>
          <w:szCs w:val="28"/>
          <w:lang w:eastAsia="en-US"/>
        </w:rPr>
        <w:t>7</w:t>
      </w:r>
      <w:r w:rsidRPr="00681D18">
        <w:rPr>
          <w:rFonts w:eastAsiaTheme="minorHAnsi"/>
          <w:b/>
          <w:color w:val="auto"/>
          <w:szCs w:val="28"/>
          <w:lang w:eastAsia="en-US"/>
        </w:rPr>
        <w:t>.</w:t>
      </w:r>
    </w:p>
    <w:p w14:paraId="0066F9AE" w14:textId="77777777" w:rsidR="00681D18" w:rsidRPr="00681D18" w:rsidRDefault="00681D18" w:rsidP="00681D18">
      <w:pPr>
        <w:spacing w:line="259" w:lineRule="auto"/>
        <w:ind w:left="0" w:right="181" w:firstLine="0"/>
        <w:rPr>
          <w:b/>
        </w:rPr>
      </w:pPr>
      <w:r w:rsidRPr="00681D18">
        <w:rPr>
          <w:b/>
        </w:rPr>
        <w:t>Таблица 5 – Размерные и весовые характеристики рыб в уловах ставными сетями с разным шагом ячеи в среднем и нижнем течении реки Сухона (июнь – июль 2016 года</w:t>
      </w:r>
      <w:r w:rsidRPr="00681D18">
        <w:rPr>
          <w:rFonts w:eastAsiaTheme="minorHAnsi"/>
          <w:b/>
          <w:color w:val="auto"/>
          <w:szCs w:val="28"/>
          <w:lang w:eastAsia="en-US"/>
        </w:rPr>
        <w:t>, август 2021 года</w:t>
      </w:r>
      <w:r w:rsidRPr="00681D18">
        <w:rPr>
          <w:b/>
        </w:rPr>
        <w:t xml:space="preserve">) </w:t>
      </w:r>
    </w:p>
    <w:tbl>
      <w:tblPr>
        <w:tblStyle w:val="TableGrid1"/>
        <w:tblW w:w="9856" w:type="dxa"/>
        <w:tblInd w:w="-108" w:type="dxa"/>
        <w:tblCellMar>
          <w:top w:w="9" w:type="dxa"/>
          <w:left w:w="108" w:type="dxa"/>
          <w:right w:w="38" w:type="dxa"/>
        </w:tblCellMar>
        <w:tblLook w:val="04A0" w:firstRow="1" w:lastRow="0" w:firstColumn="1" w:lastColumn="0" w:noHBand="0" w:noVBand="1"/>
      </w:tblPr>
      <w:tblGrid>
        <w:gridCol w:w="1546"/>
        <w:gridCol w:w="1620"/>
        <w:gridCol w:w="1495"/>
        <w:gridCol w:w="1982"/>
        <w:gridCol w:w="1381"/>
        <w:gridCol w:w="1832"/>
      </w:tblGrid>
      <w:tr w:rsidR="00681D18" w:rsidRPr="00681D18" w14:paraId="5F733753" w14:textId="77777777" w:rsidTr="00204C5F">
        <w:trPr>
          <w:trHeight w:val="492"/>
        </w:trPr>
        <w:tc>
          <w:tcPr>
            <w:tcW w:w="1511" w:type="dxa"/>
            <w:vMerge w:val="restart"/>
            <w:tcBorders>
              <w:top w:val="single" w:sz="4" w:space="0" w:color="000000"/>
              <w:left w:val="single" w:sz="4" w:space="0" w:color="000000"/>
              <w:bottom w:val="single" w:sz="4" w:space="0" w:color="000000"/>
              <w:right w:val="single" w:sz="4" w:space="0" w:color="000000"/>
            </w:tcBorders>
          </w:tcPr>
          <w:p w14:paraId="09854B5A" w14:textId="77777777" w:rsidR="00681D18" w:rsidRPr="00681D18" w:rsidRDefault="00681D18" w:rsidP="00681D18">
            <w:pPr>
              <w:spacing w:after="0" w:line="240" w:lineRule="auto"/>
              <w:ind w:left="0" w:firstLine="0"/>
              <w:rPr>
                <w:b/>
              </w:rPr>
            </w:pPr>
            <w:r w:rsidRPr="00681D18">
              <w:rPr>
                <w:b/>
              </w:rPr>
              <w:t xml:space="preserve">Виды рыб </w:t>
            </w:r>
          </w:p>
        </w:tc>
        <w:tc>
          <w:tcPr>
            <w:tcW w:w="1633" w:type="dxa"/>
            <w:vMerge w:val="restart"/>
            <w:tcBorders>
              <w:top w:val="single" w:sz="4" w:space="0" w:color="000000"/>
              <w:left w:val="single" w:sz="4" w:space="0" w:color="000000"/>
              <w:bottom w:val="single" w:sz="4" w:space="0" w:color="000000"/>
              <w:right w:val="single" w:sz="4" w:space="0" w:color="000000"/>
            </w:tcBorders>
          </w:tcPr>
          <w:p w14:paraId="59A86595" w14:textId="77777777" w:rsidR="00681D18" w:rsidRPr="00681D18" w:rsidRDefault="00681D18" w:rsidP="00681D18">
            <w:pPr>
              <w:spacing w:after="0" w:line="240" w:lineRule="auto"/>
              <w:ind w:left="0" w:right="69" w:firstLine="0"/>
              <w:jc w:val="center"/>
              <w:rPr>
                <w:b/>
                <w:i/>
              </w:rPr>
            </w:pPr>
            <w:r w:rsidRPr="00681D18">
              <w:rPr>
                <w:b/>
                <w:i/>
              </w:rPr>
              <w:t xml:space="preserve">Доля, % </w:t>
            </w:r>
          </w:p>
        </w:tc>
        <w:tc>
          <w:tcPr>
            <w:tcW w:w="3490" w:type="dxa"/>
            <w:gridSpan w:val="2"/>
            <w:tcBorders>
              <w:top w:val="single" w:sz="4" w:space="0" w:color="000000"/>
              <w:left w:val="single" w:sz="4" w:space="0" w:color="000000"/>
              <w:bottom w:val="single" w:sz="4" w:space="0" w:color="000000"/>
              <w:right w:val="single" w:sz="4" w:space="0" w:color="000000"/>
            </w:tcBorders>
          </w:tcPr>
          <w:p w14:paraId="2C4DDB97" w14:textId="77777777" w:rsidR="00681D18" w:rsidRPr="00681D18" w:rsidRDefault="00681D18" w:rsidP="00681D18">
            <w:pPr>
              <w:spacing w:after="0" w:line="240" w:lineRule="auto"/>
              <w:ind w:left="0" w:right="68" w:firstLine="0"/>
              <w:jc w:val="center"/>
              <w:rPr>
                <w:b/>
                <w:i/>
              </w:rPr>
            </w:pPr>
            <w:r w:rsidRPr="00681D18">
              <w:rPr>
                <w:b/>
                <w:i/>
              </w:rPr>
              <w:t xml:space="preserve">Длина тела, см </w:t>
            </w:r>
          </w:p>
        </w:tc>
        <w:tc>
          <w:tcPr>
            <w:tcW w:w="3222" w:type="dxa"/>
            <w:gridSpan w:val="2"/>
            <w:tcBorders>
              <w:top w:val="single" w:sz="4" w:space="0" w:color="000000"/>
              <w:left w:val="single" w:sz="4" w:space="0" w:color="000000"/>
              <w:bottom w:val="single" w:sz="4" w:space="0" w:color="000000"/>
              <w:right w:val="single" w:sz="4" w:space="0" w:color="000000"/>
            </w:tcBorders>
          </w:tcPr>
          <w:p w14:paraId="41EDEB93" w14:textId="77777777" w:rsidR="00681D18" w:rsidRPr="00681D18" w:rsidRDefault="00681D18" w:rsidP="00681D18">
            <w:pPr>
              <w:spacing w:after="0" w:line="240" w:lineRule="auto"/>
              <w:ind w:left="0" w:right="70" w:firstLine="0"/>
              <w:jc w:val="center"/>
              <w:rPr>
                <w:b/>
                <w:i/>
              </w:rPr>
            </w:pPr>
            <w:r w:rsidRPr="00681D18">
              <w:rPr>
                <w:b/>
                <w:i/>
              </w:rPr>
              <w:t xml:space="preserve">Масса тела, г </w:t>
            </w:r>
          </w:p>
        </w:tc>
      </w:tr>
      <w:tr w:rsidR="00681D18" w:rsidRPr="00681D18" w14:paraId="67EE32A4" w14:textId="77777777" w:rsidTr="00204C5F">
        <w:trPr>
          <w:trHeight w:val="495"/>
        </w:trPr>
        <w:tc>
          <w:tcPr>
            <w:tcW w:w="0" w:type="auto"/>
            <w:vMerge/>
            <w:tcBorders>
              <w:top w:val="nil"/>
              <w:left w:val="single" w:sz="4" w:space="0" w:color="000000"/>
              <w:bottom w:val="single" w:sz="4" w:space="0" w:color="000000"/>
              <w:right w:val="single" w:sz="4" w:space="0" w:color="000000"/>
            </w:tcBorders>
          </w:tcPr>
          <w:p w14:paraId="621E4B95" w14:textId="77777777" w:rsidR="00681D18" w:rsidRPr="00681D18" w:rsidRDefault="00681D18" w:rsidP="00681D18">
            <w:pPr>
              <w:spacing w:after="160" w:line="240" w:lineRule="auto"/>
              <w:ind w:left="0" w:firstLine="0"/>
              <w:jc w:val="left"/>
              <w:rPr>
                <w:b/>
              </w:rPr>
            </w:pPr>
          </w:p>
        </w:tc>
        <w:tc>
          <w:tcPr>
            <w:tcW w:w="0" w:type="auto"/>
            <w:vMerge/>
            <w:tcBorders>
              <w:top w:val="nil"/>
              <w:left w:val="single" w:sz="4" w:space="0" w:color="000000"/>
              <w:bottom w:val="single" w:sz="4" w:space="0" w:color="000000"/>
              <w:right w:val="single" w:sz="4" w:space="0" w:color="000000"/>
            </w:tcBorders>
          </w:tcPr>
          <w:p w14:paraId="3F468A91" w14:textId="77777777" w:rsidR="00681D18" w:rsidRPr="00681D18" w:rsidRDefault="00681D18" w:rsidP="00681D18">
            <w:pPr>
              <w:spacing w:after="160" w:line="240" w:lineRule="auto"/>
              <w:ind w:left="0" w:firstLine="0"/>
              <w:jc w:val="left"/>
              <w:rPr>
                <w:b/>
                <w:i/>
              </w:rPr>
            </w:pPr>
          </w:p>
        </w:tc>
        <w:tc>
          <w:tcPr>
            <w:tcW w:w="1500" w:type="dxa"/>
            <w:tcBorders>
              <w:top w:val="single" w:sz="4" w:space="0" w:color="000000"/>
              <w:left w:val="single" w:sz="4" w:space="0" w:color="000000"/>
              <w:bottom w:val="single" w:sz="4" w:space="0" w:color="000000"/>
              <w:right w:val="single" w:sz="4" w:space="0" w:color="000000"/>
            </w:tcBorders>
          </w:tcPr>
          <w:p w14:paraId="103EA4AF" w14:textId="77777777" w:rsidR="00681D18" w:rsidRPr="00681D18" w:rsidRDefault="00681D18" w:rsidP="00681D18">
            <w:pPr>
              <w:spacing w:after="0" w:line="240" w:lineRule="auto"/>
              <w:ind w:left="0" w:right="69" w:firstLine="0"/>
              <w:jc w:val="center"/>
              <w:rPr>
                <w:b/>
                <w:i/>
              </w:rPr>
            </w:pPr>
            <w:r w:rsidRPr="00681D18">
              <w:rPr>
                <w:b/>
                <w:i/>
              </w:rPr>
              <w:t xml:space="preserve">средняя </w:t>
            </w:r>
          </w:p>
        </w:tc>
        <w:tc>
          <w:tcPr>
            <w:tcW w:w="1990" w:type="dxa"/>
            <w:tcBorders>
              <w:top w:val="single" w:sz="4" w:space="0" w:color="000000"/>
              <w:left w:val="single" w:sz="4" w:space="0" w:color="000000"/>
              <w:bottom w:val="single" w:sz="4" w:space="0" w:color="000000"/>
              <w:right w:val="single" w:sz="4" w:space="0" w:color="000000"/>
            </w:tcBorders>
          </w:tcPr>
          <w:p w14:paraId="4E409667" w14:textId="77777777" w:rsidR="00681D18" w:rsidRPr="00681D18" w:rsidRDefault="00681D18" w:rsidP="00681D18">
            <w:pPr>
              <w:spacing w:after="0" w:line="240" w:lineRule="auto"/>
              <w:ind w:left="0" w:right="69" w:firstLine="0"/>
              <w:jc w:val="center"/>
              <w:rPr>
                <w:b/>
                <w:i/>
              </w:rPr>
            </w:pPr>
            <w:r w:rsidRPr="00681D18">
              <w:rPr>
                <w:b/>
                <w:i/>
              </w:rPr>
              <w:t xml:space="preserve">колебания </w:t>
            </w:r>
          </w:p>
        </w:tc>
        <w:tc>
          <w:tcPr>
            <w:tcW w:w="1385" w:type="dxa"/>
            <w:tcBorders>
              <w:top w:val="single" w:sz="4" w:space="0" w:color="000000"/>
              <w:left w:val="single" w:sz="4" w:space="0" w:color="000000"/>
              <w:bottom w:val="single" w:sz="4" w:space="0" w:color="000000"/>
              <w:right w:val="single" w:sz="4" w:space="0" w:color="000000"/>
            </w:tcBorders>
          </w:tcPr>
          <w:p w14:paraId="1ED6DC8A" w14:textId="77777777" w:rsidR="00681D18" w:rsidRPr="00681D18" w:rsidRDefault="00681D18" w:rsidP="00681D18">
            <w:pPr>
              <w:spacing w:after="0" w:line="240" w:lineRule="auto"/>
              <w:ind w:left="0" w:firstLine="0"/>
              <w:jc w:val="left"/>
              <w:rPr>
                <w:b/>
                <w:i/>
              </w:rPr>
            </w:pPr>
            <w:r w:rsidRPr="00681D18">
              <w:rPr>
                <w:b/>
                <w:i/>
              </w:rPr>
              <w:t xml:space="preserve">средняя </w:t>
            </w:r>
          </w:p>
        </w:tc>
        <w:tc>
          <w:tcPr>
            <w:tcW w:w="1837" w:type="dxa"/>
            <w:tcBorders>
              <w:top w:val="single" w:sz="4" w:space="0" w:color="000000"/>
              <w:left w:val="single" w:sz="4" w:space="0" w:color="000000"/>
              <w:bottom w:val="single" w:sz="4" w:space="0" w:color="000000"/>
              <w:right w:val="single" w:sz="4" w:space="0" w:color="000000"/>
            </w:tcBorders>
          </w:tcPr>
          <w:p w14:paraId="33D75BEC" w14:textId="77777777" w:rsidR="00681D18" w:rsidRPr="00681D18" w:rsidRDefault="00681D18" w:rsidP="00681D18">
            <w:pPr>
              <w:spacing w:after="0" w:line="240" w:lineRule="auto"/>
              <w:ind w:left="0" w:right="70" w:firstLine="0"/>
              <w:jc w:val="center"/>
              <w:rPr>
                <w:b/>
                <w:i/>
              </w:rPr>
            </w:pPr>
            <w:r w:rsidRPr="00681D18">
              <w:rPr>
                <w:b/>
                <w:i/>
              </w:rPr>
              <w:t xml:space="preserve">колебания </w:t>
            </w:r>
          </w:p>
        </w:tc>
      </w:tr>
      <w:tr w:rsidR="00681D18" w:rsidRPr="00681D18" w14:paraId="3E79A6EB" w14:textId="77777777" w:rsidTr="00204C5F">
        <w:trPr>
          <w:trHeight w:val="492"/>
        </w:trPr>
        <w:tc>
          <w:tcPr>
            <w:tcW w:w="1511" w:type="dxa"/>
            <w:tcBorders>
              <w:top w:val="single" w:sz="4" w:space="0" w:color="000000"/>
              <w:left w:val="single" w:sz="4" w:space="0" w:color="000000"/>
              <w:bottom w:val="single" w:sz="4" w:space="0" w:color="000000"/>
              <w:right w:val="single" w:sz="4" w:space="0" w:color="000000"/>
            </w:tcBorders>
          </w:tcPr>
          <w:p w14:paraId="3819A97A" w14:textId="77777777" w:rsidR="00681D18" w:rsidRPr="00681D18" w:rsidRDefault="00681D18" w:rsidP="00681D18">
            <w:pPr>
              <w:spacing w:after="0" w:line="240" w:lineRule="auto"/>
              <w:ind w:left="0" w:firstLine="0"/>
              <w:jc w:val="left"/>
              <w:rPr>
                <w:b/>
              </w:rPr>
            </w:pPr>
            <w:r w:rsidRPr="00681D18">
              <w:rPr>
                <w:b/>
              </w:rPr>
              <w:t xml:space="preserve">плотва </w:t>
            </w:r>
          </w:p>
        </w:tc>
        <w:tc>
          <w:tcPr>
            <w:tcW w:w="1633" w:type="dxa"/>
            <w:tcBorders>
              <w:top w:val="single" w:sz="4" w:space="0" w:color="000000"/>
              <w:left w:val="single" w:sz="4" w:space="0" w:color="000000"/>
              <w:bottom w:val="single" w:sz="4" w:space="0" w:color="000000"/>
              <w:right w:val="single" w:sz="4" w:space="0" w:color="000000"/>
            </w:tcBorders>
          </w:tcPr>
          <w:p w14:paraId="4B877660" w14:textId="77777777" w:rsidR="00681D18" w:rsidRPr="00681D18" w:rsidRDefault="00681D18" w:rsidP="00681D18">
            <w:pPr>
              <w:spacing w:after="0" w:line="240" w:lineRule="auto"/>
              <w:ind w:left="0" w:right="70" w:firstLine="0"/>
              <w:jc w:val="center"/>
            </w:pPr>
            <w:r w:rsidRPr="00681D18">
              <w:t>33,3</w:t>
            </w:r>
          </w:p>
        </w:tc>
        <w:tc>
          <w:tcPr>
            <w:tcW w:w="1500" w:type="dxa"/>
            <w:tcBorders>
              <w:top w:val="single" w:sz="4" w:space="0" w:color="000000"/>
              <w:left w:val="single" w:sz="4" w:space="0" w:color="000000"/>
              <w:bottom w:val="single" w:sz="4" w:space="0" w:color="000000"/>
              <w:right w:val="single" w:sz="4" w:space="0" w:color="000000"/>
            </w:tcBorders>
          </w:tcPr>
          <w:p w14:paraId="26D51E8A" w14:textId="77777777" w:rsidR="00681D18" w:rsidRPr="00681D18" w:rsidRDefault="00681D18" w:rsidP="00681D18">
            <w:pPr>
              <w:spacing w:after="0" w:line="240" w:lineRule="auto"/>
              <w:ind w:left="0" w:right="72" w:firstLine="0"/>
              <w:jc w:val="center"/>
            </w:pPr>
            <w:r w:rsidRPr="00681D18">
              <w:t>16,1</w:t>
            </w:r>
          </w:p>
        </w:tc>
        <w:tc>
          <w:tcPr>
            <w:tcW w:w="1990" w:type="dxa"/>
            <w:tcBorders>
              <w:top w:val="single" w:sz="4" w:space="0" w:color="000000"/>
              <w:left w:val="single" w:sz="4" w:space="0" w:color="000000"/>
              <w:bottom w:val="single" w:sz="4" w:space="0" w:color="000000"/>
              <w:right w:val="single" w:sz="4" w:space="0" w:color="000000"/>
            </w:tcBorders>
          </w:tcPr>
          <w:p w14:paraId="5901498E" w14:textId="77777777" w:rsidR="00681D18" w:rsidRPr="00681D18" w:rsidRDefault="00681D18" w:rsidP="00681D18">
            <w:pPr>
              <w:spacing w:after="0" w:line="240" w:lineRule="auto"/>
              <w:ind w:left="0" w:right="71" w:firstLine="0"/>
              <w:jc w:val="center"/>
            </w:pPr>
            <w:r w:rsidRPr="00681D18">
              <w:t>13-27</w:t>
            </w:r>
          </w:p>
        </w:tc>
        <w:tc>
          <w:tcPr>
            <w:tcW w:w="1385" w:type="dxa"/>
            <w:tcBorders>
              <w:top w:val="single" w:sz="4" w:space="0" w:color="000000"/>
              <w:left w:val="single" w:sz="4" w:space="0" w:color="000000"/>
              <w:bottom w:val="single" w:sz="4" w:space="0" w:color="000000"/>
              <w:right w:val="single" w:sz="4" w:space="0" w:color="000000"/>
            </w:tcBorders>
          </w:tcPr>
          <w:p w14:paraId="216FB9FC" w14:textId="77777777" w:rsidR="00681D18" w:rsidRPr="00681D18" w:rsidRDefault="00681D18" w:rsidP="00681D18">
            <w:pPr>
              <w:spacing w:after="0" w:line="240" w:lineRule="auto"/>
              <w:ind w:left="0" w:right="73" w:firstLine="0"/>
              <w:jc w:val="center"/>
            </w:pPr>
            <w:r w:rsidRPr="00681D18">
              <w:t>83,7</w:t>
            </w:r>
          </w:p>
        </w:tc>
        <w:tc>
          <w:tcPr>
            <w:tcW w:w="1837" w:type="dxa"/>
            <w:tcBorders>
              <w:top w:val="single" w:sz="4" w:space="0" w:color="000000"/>
              <w:left w:val="single" w:sz="4" w:space="0" w:color="000000"/>
              <w:bottom w:val="single" w:sz="4" w:space="0" w:color="000000"/>
              <w:right w:val="single" w:sz="4" w:space="0" w:color="000000"/>
            </w:tcBorders>
          </w:tcPr>
          <w:p w14:paraId="563EB384" w14:textId="77777777" w:rsidR="00681D18" w:rsidRPr="00681D18" w:rsidRDefault="00681D18" w:rsidP="00681D18">
            <w:pPr>
              <w:spacing w:after="0" w:line="240" w:lineRule="auto"/>
              <w:ind w:left="0" w:right="72" w:firstLine="0"/>
              <w:jc w:val="center"/>
            </w:pPr>
            <w:r w:rsidRPr="00681D18">
              <w:t>38-384</w:t>
            </w:r>
          </w:p>
        </w:tc>
      </w:tr>
      <w:tr w:rsidR="00681D18" w:rsidRPr="00681D18" w14:paraId="75897BA1" w14:textId="77777777" w:rsidTr="00204C5F">
        <w:trPr>
          <w:trHeight w:val="492"/>
        </w:trPr>
        <w:tc>
          <w:tcPr>
            <w:tcW w:w="1511" w:type="dxa"/>
            <w:tcBorders>
              <w:top w:val="single" w:sz="4" w:space="0" w:color="000000"/>
              <w:left w:val="single" w:sz="4" w:space="0" w:color="000000"/>
              <w:bottom w:val="single" w:sz="4" w:space="0" w:color="000000"/>
              <w:right w:val="single" w:sz="4" w:space="0" w:color="000000"/>
            </w:tcBorders>
          </w:tcPr>
          <w:p w14:paraId="5C0568A6" w14:textId="77777777" w:rsidR="00681D18" w:rsidRPr="00681D18" w:rsidRDefault="00681D18" w:rsidP="00681D18">
            <w:pPr>
              <w:spacing w:after="0" w:line="240" w:lineRule="auto"/>
              <w:ind w:left="0" w:firstLine="0"/>
              <w:jc w:val="left"/>
              <w:rPr>
                <w:b/>
              </w:rPr>
            </w:pPr>
            <w:r w:rsidRPr="00681D18">
              <w:rPr>
                <w:b/>
              </w:rPr>
              <w:t xml:space="preserve">окунь </w:t>
            </w:r>
          </w:p>
        </w:tc>
        <w:tc>
          <w:tcPr>
            <w:tcW w:w="1633" w:type="dxa"/>
            <w:tcBorders>
              <w:top w:val="single" w:sz="4" w:space="0" w:color="000000"/>
              <w:left w:val="single" w:sz="4" w:space="0" w:color="000000"/>
              <w:bottom w:val="single" w:sz="4" w:space="0" w:color="000000"/>
              <w:right w:val="single" w:sz="4" w:space="0" w:color="000000"/>
            </w:tcBorders>
          </w:tcPr>
          <w:p w14:paraId="568C9BFE" w14:textId="77777777" w:rsidR="00681D18" w:rsidRPr="00681D18" w:rsidRDefault="00681D18" w:rsidP="00681D18">
            <w:pPr>
              <w:spacing w:after="0" w:line="240" w:lineRule="auto"/>
              <w:ind w:left="0" w:right="70" w:firstLine="0"/>
              <w:jc w:val="center"/>
            </w:pPr>
            <w:r w:rsidRPr="00681D18">
              <w:t>19,4</w:t>
            </w:r>
          </w:p>
        </w:tc>
        <w:tc>
          <w:tcPr>
            <w:tcW w:w="1500" w:type="dxa"/>
            <w:tcBorders>
              <w:top w:val="single" w:sz="4" w:space="0" w:color="000000"/>
              <w:left w:val="single" w:sz="4" w:space="0" w:color="000000"/>
              <w:bottom w:val="single" w:sz="4" w:space="0" w:color="000000"/>
              <w:right w:val="single" w:sz="4" w:space="0" w:color="000000"/>
            </w:tcBorders>
          </w:tcPr>
          <w:p w14:paraId="6B494A7E" w14:textId="77777777" w:rsidR="00681D18" w:rsidRPr="00681D18" w:rsidRDefault="00681D18" w:rsidP="00681D18">
            <w:pPr>
              <w:spacing w:after="0" w:line="240" w:lineRule="auto"/>
              <w:ind w:left="0" w:right="72" w:firstLine="0"/>
              <w:jc w:val="center"/>
            </w:pPr>
            <w:r w:rsidRPr="00681D18">
              <w:t>15,2</w:t>
            </w:r>
          </w:p>
        </w:tc>
        <w:tc>
          <w:tcPr>
            <w:tcW w:w="1990" w:type="dxa"/>
            <w:tcBorders>
              <w:top w:val="single" w:sz="4" w:space="0" w:color="000000"/>
              <w:left w:val="single" w:sz="4" w:space="0" w:color="000000"/>
              <w:bottom w:val="single" w:sz="4" w:space="0" w:color="000000"/>
              <w:right w:val="single" w:sz="4" w:space="0" w:color="000000"/>
            </w:tcBorders>
          </w:tcPr>
          <w:p w14:paraId="75BBC133" w14:textId="77777777" w:rsidR="00681D18" w:rsidRPr="00681D18" w:rsidRDefault="00681D18" w:rsidP="00681D18">
            <w:pPr>
              <w:spacing w:after="0" w:line="240" w:lineRule="auto"/>
              <w:ind w:left="0" w:right="71" w:firstLine="0"/>
              <w:jc w:val="center"/>
            </w:pPr>
            <w:r w:rsidRPr="00681D18">
              <w:t>13-19</w:t>
            </w:r>
          </w:p>
        </w:tc>
        <w:tc>
          <w:tcPr>
            <w:tcW w:w="1385" w:type="dxa"/>
            <w:tcBorders>
              <w:top w:val="single" w:sz="4" w:space="0" w:color="000000"/>
              <w:left w:val="single" w:sz="4" w:space="0" w:color="000000"/>
              <w:bottom w:val="single" w:sz="4" w:space="0" w:color="000000"/>
              <w:right w:val="single" w:sz="4" w:space="0" w:color="000000"/>
            </w:tcBorders>
          </w:tcPr>
          <w:p w14:paraId="3EEFC46D" w14:textId="77777777" w:rsidR="00681D18" w:rsidRPr="00681D18" w:rsidRDefault="00681D18" w:rsidP="00681D18">
            <w:pPr>
              <w:spacing w:after="0" w:line="240" w:lineRule="auto"/>
              <w:ind w:left="0" w:right="73" w:firstLine="0"/>
              <w:jc w:val="center"/>
            </w:pPr>
            <w:r w:rsidRPr="00681D18">
              <w:t>49,8</w:t>
            </w:r>
          </w:p>
        </w:tc>
        <w:tc>
          <w:tcPr>
            <w:tcW w:w="1837" w:type="dxa"/>
            <w:tcBorders>
              <w:top w:val="single" w:sz="4" w:space="0" w:color="000000"/>
              <w:left w:val="single" w:sz="4" w:space="0" w:color="000000"/>
              <w:bottom w:val="single" w:sz="4" w:space="0" w:color="000000"/>
              <w:right w:val="single" w:sz="4" w:space="0" w:color="000000"/>
            </w:tcBorders>
          </w:tcPr>
          <w:p w14:paraId="0F4F7007" w14:textId="77777777" w:rsidR="00681D18" w:rsidRPr="00681D18" w:rsidRDefault="00681D18" w:rsidP="00681D18">
            <w:pPr>
              <w:spacing w:after="0" w:line="240" w:lineRule="auto"/>
              <w:ind w:left="0" w:right="72" w:firstLine="0"/>
              <w:jc w:val="center"/>
            </w:pPr>
            <w:r w:rsidRPr="00681D18">
              <w:t>32-114</w:t>
            </w:r>
          </w:p>
        </w:tc>
      </w:tr>
      <w:tr w:rsidR="00681D18" w:rsidRPr="00681D18" w14:paraId="722BDECD" w14:textId="77777777" w:rsidTr="00204C5F">
        <w:trPr>
          <w:trHeight w:val="492"/>
        </w:trPr>
        <w:tc>
          <w:tcPr>
            <w:tcW w:w="1511" w:type="dxa"/>
            <w:tcBorders>
              <w:top w:val="single" w:sz="4" w:space="0" w:color="000000"/>
              <w:left w:val="single" w:sz="4" w:space="0" w:color="000000"/>
              <w:bottom w:val="single" w:sz="4" w:space="0" w:color="000000"/>
              <w:right w:val="single" w:sz="4" w:space="0" w:color="000000"/>
            </w:tcBorders>
          </w:tcPr>
          <w:p w14:paraId="3658CD72" w14:textId="77777777" w:rsidR="00681D18" w:rsidRPr="00681D18" w:rsidRDefault="00681D18" w:rsidP="00681D18">
            <w:pPr>
              <w:spacing w:after="0" w:line="240" w:lineRule="auto"/>
              <w:ind w:left="0" w:firstLine="0"/>
              <w:rPr>
                <w:b/>
              </w:rPr>
            </w:pPr>
            <w:r w:rsidRPr="00681D18">
              <w:rPr>
                <w:b/>
              </w:rPr>
              <w:t xml:space="preserve">белоглазка </w:t>
            </w:r>
          </w:p>
        </w:tc>
        <w:tc>
          <w:tcPr>
            <w:tcW w:w="1633" w:type="dxa"/>
            <w:tcBorders>
              <w:top w:val="single" w:sz="4" w:space="0" w:color="000000"/>
              <w:left w:val="single" w:sz="4" w:space="0" w:color="000000"/>
              <w:bottom w:val="single" w:sz="4" w:space="0" w:color="000000"/>
              <w:right w:val="single" w:sz="4" w:space="0" w:color="000000"/>
            </w:tcBorders>
          </w:tcPr>
          <w:p w14:paraId="07CE4EEE" w14:textId="77777777" w:rsidR="00681D18" w:rsidRPr="00681D18" w:rsidRDefault="00681D18" w:rsidP="00681D18">
            <w:pPr>
              <w:spacing w:after="0" w:line="240" w:lineRule="auto"/>
              <w:ind w:left="0" w:right="70" w:firstLine="0"/>
              <w:jc w:val="center"/>
            </w:pPr>
            <w:r w:rsidRPr="00681D18">
              <w:t>40,3</w:t>
            </w:r>
          </w:p>
        </w:tc>
        <w:tc>
          <w:tcPr>
            <w:tcW w:w="1500" w:type="dxa"/>
            <w:tcBorders>
              <w:top w:val="single" w:sz="4" w:space="0" w:color="000000"/>
              <w:left w:val="single" w:sz="4" w:space="0" w:color="000000"/>
              <w:bottom w:val="single" w:sz="4" w:space="0" w:color="000000"/>
              <w:right w:val="single" w:sz="4" w:space="0" w:color="000000"/>
            </w:tcBorders>
          </w:tcPr>
          <w:p w14:paraId="10B6C300" w14:textId="77777777" w:rsidR="00681D18" w:rsidRPr="00681D18" w:rsidRDefault="00681D18" w:rsidP="00681D18">
            <w:pPr>
              <w:spacing w:after="0" w:line="240" w:lineRule="auto"/>
              <w:ind w:left="0" w:right="72" w:firstLine="0"/>
              <w:jc w:val="center"/>
            </w:pPr>
            <w:r w:rsidRPr="00681D18">
              <w:t xml:space="preserve">17,3 </w:t>
            </w:r>
          </w:p>
        </w:tc>
        <w:tc>
          <w:tcPr>
            <w:tcW w:w="1990" w:type="dxa"/>
            <w:tcBorders>
              <w:top w:val="single" w:sz="4" w:space="0" w:color="000000"/>
              <w:left w:val="single" w:sz="4" w:space="0" w:color="000000"/>
              <w:bottom w:val="single" w:sz="4" w:space="0" w:color="000000"/>
              <w:right w:val="single" w:sz="4" w:space="0" w:color="000000"/>
            </w:tcBorders>
          </w:tcPr>
          <w:p w14:paraId="4E6395DD" w14:textId="77777777" w:rsidR="00681D18" w:rsidRPr="00681D18" w:rsidRDefault="00681D18" w:rsidP="00681D18">
            <w:pPr>
              <w:spacing w:after="0" w:line="240" w:lineRule="auto"/>
              <w:ind w:left="0" w:right="71" w:firstLine="0"/>
              <w:jc w:val="center"/>
            </w:pPr>
            <w:r w:rsidRPr="00681D18">
              <w:t>14-21</w:t>
            </w:r>
          </w:p>
        </w:tc>
        <w:tc>
          <w:tcPr>
            <w:tcW w:w="1385" w:type="dxa"/>
            <w:tcBorders>
              <w:top w:val="single" w:sz="4" w:space="0" w:color="000000"/>
              <w:left w:val="single" w:sz="4" w:space="0" w:color="000000"/>
              <w:bottom w:val="single" w:sz="4" w:space="0" w:color="000000"/>
              <w:right w:val="single" w:sz="4" w:space="0" w:color="000000"/>
            </w:tcBorders>
          </w:tcPr>
          <w:p w14:paraId="5D792855" w14:textId="77777777" w:rsidR="00681D18" w:rsidRPr="00681D18" w:rsidRDefault="00681D18" w:rsidP="00681D18">
            <w:pPr>
              <w:spacing w:after="0" w:line="240" w:lineRule="auto"/>
              <w:ind w:left="0" w:right="73" w:firstLine="0"/>
              <w:jc w:val="center"/>
            </w:pPr>
            <w:r w:rsidRPr="00681D18">
              <w:t>75,6</w:t>
            </w:r>
          </w:p>
        </w:tc>
        <w:tc>
          <w:tcPr>
            <w:tcW w:w="1837" w:type="dxa"/>
            <w:tcBorders>
              <w:top w:val="single" w:sz="4" w:space="0" w:color="000000"/>
              <w:left w:val="single" w:sz="4" w:space="0" w:color="000000"/>
              <w:bottom w:val="single" w:sz="4" w:space="0" w:color="000000"/>
              <w:right w:val="single" w:sz="4" w:space="0" w:color="000000"/>
            </w:tcBorders>
          </w:tcPr>
          <w:p w14:paraId="0C0D380C" w14:textId="77777777" w:rsidR="00681D18" w:rsidRPr="00681D18" w:rsidRDefault="00681D18" w:rsidP="00681D18">
            <w:pPr>
              <w:spacing w:after="0" w:line="240" w:lineRule="auto"/>
              <w:ind w:left="0" w:right="72" w:firstLine="0"/>
              <w:jc w:val="center"/>
            </w:pPr>
            <w:r w:rsidRPr="00681D18">
              <w:t>30-130</w:t>
            </w:r>
          </w:p>
        </w:tc>
      </w:tr>
      <w:tr w:rsidR="00681D18" w:rsidRPr="00681D18" w14:paraId="6B826A9B" w14:textId="77777777" w:rsidTr="00204C5F">
        <w:trPr>
          <w:trHeight w:val="494"/>
        </w:trPr>
        <w:tc>
          <w:tcPr>
            <w:tcW w:w="1511" w:type="dxa"/>
            <w:tcBorders>
              <w:top w:val="single" w:sz="4" w:space="0" w:color="000000"/>
              <w:left w:val="single" w:sz="4" w:space="0" w:color="000000"/>
              <w:bottom w:val="single" w:sz="4" w:space="0" w:color="000000"/>
              <w:right w:val="single" w:sz="4" w:space="0" w:color="000000"/>
            </w:tcBorders>
          </w:tcPr>
          <w:p w14:paraId="180F5264" w14:textId="77777777" w:rsidR="00681D18" w:rsidRPr="00681D18" w:rsidRDefault="00681D18" w:rsidP="00681D18">
            <w:pPr>
              <w:spacing w:after="0" w:line="240" w:lineRule="auto"/>
              <w:ind w:left="0" w:firstLine="0"/>
              <w:jc w:val="left"/>
              <w:rPr>
                <w:b/>
              </w:rPr>
            </w:pPr>
            <w:r w:rsidRPr="00681D18">
              <w:rPr>
                <w:b/>
              </w:rPr>
              <w:t xml:space="preserve">язь </w:t>
            </w:r>
          </w:p>
        </w:tc>
        <w:tc>
          <w:tcPr>
            <w:tcW w:w="1633" w:type="dxa"/>
            <w:tcBorders>
              <w:top w:val="single" w:sz="4" w:space="0" w:color="000000"/>
              <w:left w:val="single" w:sz="4" w:space="0" w:color="000000"/>
              <w:bottom w:val="single" w:sz="4" w:space="0" w:color="000000"/>
              <w:right w:val="single" w:sz="4" w:space="0" w:color="000000"/>
            </w:tcBorders>
          </w:tcPr>
          <w:p w14:paraId="1ED879CE" w14:textId="77777777" w:rsidR="00681D18" w:rsidRPr="00681D18" w:rsidRDefault="00681D18" w:rsidP="00681D18">
            <w:pPr>
              <w:spacing w:after="0" w:line="240" w:lineRule="auto"/>
              <w:ind w:left="0" w:right="69" w:firstLine="0"/>
              <w:jc w:val="center"/>
            </w:pPr>
            <w:r w:rsidRPr="00681D18">
              <w:t>2,7</w:t>
            </w:r>
          </w:p>
        </w:tc>
        <w:tc>
          <w:tcPr>
            <w:tcW w:w="1500" w:type="dxa"/>
            <w:tcBorders>
              <w:top w:val="single" w:sz="4" w:space="0" w:color="000000"/>
              <w:left w:val="single" w:sz="4" w:space="0" w:color="000000"/>
              <w:bottom w:val="single" w:sz="4" w:space="0" w:color="000000"/>
              <w:right w:val="single" w:sz="4" w:space="0" w:color="000000"/>
            </w:tcBorders>
          </w:tcPr>
          <w:p w14:paraId="71C5A581" w14:textId="77777777" w:rsidR="00681D18" w:rsidRPr="00681D18" w:rsidRDefault="00681D18" w:rsidP="00681D18">
            <w:pPr>
              <w:spacing w:after="0" w:line="240" w:lineRule="auto"/>
              <w:ind w:left="0" w:right="72" w:firstLine="0"/>
              <w:jc w:val="center"/>
            </w:pPr>
            <w:r w:rsidRPr="00681D18">
              <w:t>16</w:t>
            </w:r>
          </w:p>
        </w:tc>
        <w:tc>
          <w:tcPr>
            <w:tcW w:w="1990" w:type="dxa"/>
            <w:tcBorders>
              <w:top w:val="single" w:sz="4" w:space="0" w:color="000000"/>
              <w:left w:val="single" w:sz="4" w:space="0" w:color="000000"/>
              <w:bottom w:val="single" w:sz="4" w:space="0" w:color="000000"/>
              <w:right w:val="single" w:sz="4" w:space="0" w:color="000000"/>
            </w:tcBorders>
          </w:tcPr>
          <w:p w14:paraId="466B459E" w14:textId="77777777" w:rsidR="00681D18" w:rsidRPr="00681D18" w:rsidRDefault="00681D18" w:rsidP="00681D18">
            <w:pPr>
              <w:spacing w:after="0" w:line="240" w:lineRule="auto"/>
              <w:ind w:left="0" w:right="71" w:firstLine="0"/>
              <w:jc w:val="center"/>
            </w:pPr>
            <w:r w:rsidRPr="00681D18">
              <w:t>15-17</w:t>
            </w:r>
          </w:p>
        </w:tc>
        <w:tc>
          <w:tcPr>
            <w:tcW w:w="1385" w:type="dxa"/>
            <w:tcBorders>
              <w:top w:val="single" w:sz="4" w:space="0" w:color="000000"/>
              <w:left w:val="single" w:sz="4" w:space="0" w:color="000000"/>
              <w:bottom w:val="single" w:sz="4" w:space="0" w:color="000000"/>
              <w:right w:val="single" w:sz="4" w:space="0" w:color="000000"/>
            </w:tcBorders>
          </w:tcPr>
          <w:p w14:paraId="1C5A8CB3" w14:textId="77777777" w:rsidR="00681D18" w:rsidRPr="00681D18" w:rsidRDefault="00681D18" w:rsidP="00681D18">
            <w:pPr>
              <w:spacing w:after="0" w:line="240" w:lineRule="auto"/>
              <w:ind w:left="0" w:right="70" w:firstLine="0"/>
              <w:jc w:val="center"/>
            </w:pPr>
            <w:r w:rsidRPr="00681D18">
              <w:t>68</w:t>
            </w:r>
          </w:p>
        </w:tc>
        <w:tc>
          <w:tcPr>
            <w:tcW w:w="1837" w:type="dxa"/>
            <w:tcBorders>
              <w:top w:val="single" w:sz="4" w:space="0" w:color="000000"/>
              <w:left w:val="single" w:sz="4" w:space="0" w:color="000000"/>
              <w:bottom w:val="single" w:sz="4" w:space="0" w:color="000000"/>
              <w:right w:val="single" w:sz="4" w:space="0" w:color="000000"/>
            </w:tcBorders>
          </w:tcPr>
          <w:p w14:paraId="58D481BF" w14:textId="77777777" w:rsidR="00681D18" w:rsidRPr="00681D18" w:rsidRDefault="00681D18" w:rsidP="00681D18">
            <w:pPr>
              <w:spacing w:after="0" w:line="240" w:lineRule="auto"/>
              <w:ind w:left="0" w:right="72" w:firstLine="0"/>
              <w:jc w:val="center"/>
            </w:pPr>
            <w:r w:rsidRPr="00681D18">
              <w:t>48-88</w:t>
            </w:r>
          </w:p>
        </w:tc>
      </w:tr>
      <w:tr w:rsidR="00681D18" w:rsidRPr="00681D18" w14:paraId="1CB16710" w14:textId="77777777" w:rsidTr="00204C5F">
        <w:trPr>
          <w:trHeight w:val="494"/>
        </w:trPr>
        <w:tc>
          <w:tcPr>
            <w:tcW w:w="1511" w:type="dxa"/>
            <w:tcBorders>
              <w:top w:val="single" w:sz="4" w:space="0" w:color="000000"/>
              <w:left w:val="single" w:sz="4" w:space="0" w:color="000000"/>
              <w:bottom w:val="single" w:sz="4" w:space="0" w:color="000000"/>
              <w:right w:val="single" w:sz="4" w:space="0" w:color="000000"/>
            </w:tcBorders>
          </w:tcPr>
          <w:p w14:paraId="05409D92" w14:textId="77777777" w:rsidR="00681D18" w:rsidRPr="00681D18" w:rsidRDefault="00681D18" w:rsidP="00681D18">
            <w:pPr>
              <w:spacing w:after="0" w:line="240" w:lineRule="auto"/>
              <w:ind w:left="0" w:firstLine="0"/>
              <w:jc w:val="left"/>
              <w:rPr>
                <w:b/>
              </w:rPr>
            </w:pPr>
            <w:r w:rsidRPr="00681D18">
              <w:rPr>
                <w:b/>
              </w:rPr>
              <w:t xml:space="preserve">ерш </w:t>
            </w:r>
          </w:p>
        </w:tc>
        <w:tc>
          <w:tcPr>
            <w:tcW w:w="1633" w:type="dxa"/>
            <w:tcBorders>
              <w:top w:val="single" w:sz="4" w:space="0" w:color="000000"/>
              <w:left w:val="single" w:sz="4" w:space="0" w:color="000000"/>
              <w:bottom w:val="single" w:sz="4" w:space="0" w:color="000000"/>
              <w:right w:val="single" w:sz="4" w:space="0" w:color="000000"/>
            </w:tcBorders>
          </w:tcPr>
          <w:p w14:paraId="1AE994D3" w14:textId="77777777" w:rsidR="00681D18" w:rsidRPr="00681D18" w:rsidRDefault="00681D18" w:rsidP="00681D18">
            <w:pPr>
              <w:spacing w:after="0" w:line="240" w:lineRule="auto"/>
              <w:ind w:left="0" w:right="69" w:firstLine="0"/>
              <w:jc w:val="center"/>
            </w:pPr>
            <w:r w:rsidRPr="00681D18">
              <w:t>4,1</w:t>
            </w:r>
          </w:p>
        </w:tc>
        <w:tc>
          <w:tcPr>
            <w:tcW w:w="1500" w:type="dxa"/>
            <w:tcBorders>
              <w:top w:val="single" w:sz="4" w:space="0" w:color="000000"/>
              <w:left w:val="single" w:sz="4" w:space="0" w:color="000000"/>
              <w:bottom w:val="single" w:sz="4" w:space="0" w:color="000000"/>
              <w:right w:val="single" w:sz="4" w:space="0" w:color="000000"/>
            </w:tcBorders>
          </w:tcPr>
          <w:p w14:paraId="0DFF31A1" w14:textId="77777777" w:rsidR="00681D18" w:rsidRPr="00681D18" w:rsidRDefault="00681D18" w:rsidP="00681D18">
            <w:pPr>
              <w:spacing w:after="0" w:line="240" w:lineRule="auto"/>
              <w:ind w:left="0" w:right="72" w:firstLine="0"/>
              <w:jc w:val="center"/>
            </w:pPr>
            <w:r w:rsidRPr="00681D18">
              <w:t>12</w:t>
            </w:r>
          </w:p>
        </w:tc>
        <w:tc>
          <w:tcPr>
            <w:tcW w:w="1990" w:type="dxa"/>
            <w:tcBorders>
              <w:top w:val="single" w:sz="4" w:space="0" w:color="000000"/>
              <w:left w:val="single" w:sz="4" w:space="0" w:color="000000"/>
              <w:bottom w:val="single" w:sz="4" w:space="0" w:color="000000"/>
              <w:right w:val="single" w:sz="4" w:space="0" w:color="000000"/>
            </w:tcBorders>
          </w:tcPr>
          <w:p w14:paraId="121FB233" w14:textId="77777777" w:rsidR="00681D18" w:rsidRPr="00681D18" w:rsidRDefault="00681D18" w:rsidP="00681D18">
            <w:pPr>
              <w:spacing w:after="0" w:line="240" w:lineRule="auto"/>
              <w:ind w:left="0" w:right="71" w:firstLine="0"/>
              <w:jc w:val="center"/>
            </w:pPr>
            <w:r w:rsidRPr="00681D18">
              <w:t>12-13</w:t>
            </w:r>
          </w:p>
        </w:tc>
        <w:tc>
          <w:tcPr>
            <w:tcW w:w="1385" w:type="dxa"/>
            <w:tcBorders>
              <w:top w:val="single" w:sz="4" w:space="0" w:color="000000"/>
              <w:left w:val="single" w:sz="4" w:space="0" w:color="000000"/>
              <w:bottom w:val="single" w:sz="4" w:space="0" w:color="000000"/>
              <w:right w:val="single" w:sz="4" w:space="0" w:color="000000"/>
            </w:tcBorders>
          </w:tcPr>
          <w:p w14:paraId="650417A8" w14:textId="77777777" w:rsidR="00681D18" w:rsidRPr="00681D18" w:rsidRDefault="00681D18" w:rsidP="00681D18">
            <w:pPr>
              <w:spacing w:after="0" w:line="240" w:lineRule="auto"/>
              <w:ind w:left="0" w:right="73" w:firstLine="0"/>
              <w:jc w:val="center"/>
            </w:pPr>
            <w:r w:rsidRPr="00681D18">
              <w:t>29,3</w:t>
            </w:r>
          </w:p>
        </w:tc>
        <w:tc>
          <w:tcPr>
            <w:tcW w:w="1837" w:type="dxa"/>
            <w:tcBorders>
              <w:top w:val="single" w:sz="4" w:space="0" w:color="000000"/>
              <w:left w:val="single" w:sz="4" w:space="0" w:color="000000"/>
              <w:bottom w:val="single" w:sz="4" w:space="0" w:color="000000"/>
              <w:right w:val="single" w:sz="4" w:space="0" w:color="000000"/>
            </w:tcBorders>
          </w:tcPr>
          <w:p w14:paraId="690C6CA8" w14:textId="77777777" w:rsidR="00681D18" w:rsidRPr="00681D18" w:rsidRDefault="00681D18" w:rsidP="00681D18">
            <w:pPr>
              <w:spacing w:after="0" w:line="240" w:lineRule="auto"/>
              <w:ind w:left="0" w:right="72" w:firstLine="0"/>
              <w:jc w:val="center"/>
            </w:pPr>
            <w:r w:rsidRPr="00681D18">
              <w:t>20-38</w:t>
            </w:r>
          </w:p>
        </w:tc>
      </w:tr>
    </w:tbl>
    <w:p w14:paraId="5CCB9838" w14:textId="77777777" w:rsidR="00681D18" w:rsidRPr="00681D18" w:rsidRDefault="00681D18" w:rsidP="00681D18">
      <w:pPr>
        <w:spacing w:after="160" w:line="259" w:lineRule="auto"/>
        <w:ind w:left="0" w:right="181" w:firstLine="0"/>
        <w:jc w:val="left"/>
        <w:rPr>
          <w:rFonts w:asciiTheme="minorHAnsi" w:eastAsiaTheme="minorHAnsi" w:hAnsiTheme="minorHAnsi" w:cstheme="minorBidi"/>
          <w:color w:val="auto"/>
          <w:sz w:val="22"/>
          <w:lang w:val="en-US" w:eastAsia="en-US"/>
        </w:rPr>
      </w:pPr>
    </w:p>
    <w:p w14:paraId="099B7A28" w14:textId="77777777" w:rsidR="00681D18" w:rsidRPr="00681D18" w:rsidRDefault="00681D18" w:rsidP="00681D18">
      <w:pPr>
        <w:spacing w:after="160" w:line="259" w:lineRule="auto"/>
        <w:ind w:left="0" w:right="181" w:firstLine="0"/>
        <w:jc w:val="left"/>
        <w:rPr>
          <w:rFonts w:eastAsiaTheme="minorHAnsi"/>
          <w:b/>
          <w:color w:val="auto"/>
          <w:szCs w:val="28"/>
          <w:lang w:eastAsia="en-US"/>
        </w:rPr>
      </w:pPr>
      <w:r w:rsidRPr="00681D18">
        <w:rPr>
          <w:rFonts w:eastAsiaTheme="minorHAnsi"/>
          <w:b/>
          <w:color w:val="auto"/>
          <w:szCs w:val="28"/>
          <w:lang w:eastAsia="en-US"/>
        </w:rPr>
        <w:t xml:space="preserve">Таблица 6 – Средние показатели ожирения внутренностей и наполнения желудочно-кишечного тракта (балл) у основных видов рыб реки Сухона (июнь – июль 2016 года, август 2021 года) </w:t>
      </w:r>
    </w:p>
    <w:tbl>
      <w:tblPr>
        <w:tblStyle w:val="TableGrid1"/>
        <w:tblW w:w="9856" w:type="dxa"/>
        <w:tblInd w:w="-108" w:type="dxa"/>
        <w:tblCellMar>
          <w:top w:w="9" w:type="dxa"/>
          <w:left w:w="144" w:type="dxa"/>
          <w:right w:w="74" w:type="dxa"/>
        </w:tblCellMar>
        <w:tblLook w:val="04A0" w:firstRow="1" w:lastRow="0" w:firstColumn="1" w:lastColumn="0" w:noHBand="0" w:noVBand="1"/>
      </w:tblPr>
      <w:tblGrid>
        <w:gridCol w:w="2513"/>
        <w:gridCol w:w="2187"/>
        <w:gridCol w:w="5156"/>
      </w:tblGrid>
      <w:tr w:rsidR="00681D18" w:rsidRPr="00681D18" w14:paraId="29794AA1" w14:textId="77777777" w:rsidTr="00204C5F">
        <w:trPr>
          <w:trHeight w:val="975"/>
        </w:trPr>
        <w:tc>
          <w:tcPr>
            <w:tcW w:w="2513" w:type="dxa"/>
            <w:tcBorders>
              <w:top w:val="single" w:sz="4" w:space="0" w:color="000000"/>
              <w:left w:val="single" w:sz="4" w:space="0" w:color="000000"/>
              <w:bottom w:val="single" w:sz="4" w:space="0" w:color="000000"/>
              <w:right w:val="single" w:sz="4" w:space="0" w:color="000000"/>
            </w:tcBorders>
            <w:vAlign w:val="center"/>
          </w:tcPr>
          <w:p w14:paraId="2CAA13E5" w14:textId="77777777" w:rsidR="00681D18" w:rsidRPr="00681D18" w:rsidRDefault="00681D18" w:rsidP="00681D18">
            <w:pPr>
              <w:spacing w:after="0" w:line="259" w:lineRule="auto"/>
              <w:ind w:left="0" w:firstLine="0"/>
              <w:jc w:val="center"/>
              <w:rPr>
                <w:rFonts w:eastAsiaTheme="minorEastAsia"/>
                <w:b/>
                <w:color w:val="auto"/>
                <w:szCs w:val="28"/>
              </w:rPr>
            </w:pPr>
            <w:r w:rsidRPr="00681D18">
              <w:rPr>
                <w:rFonts w:eastAsiaTheme="minorEastAsia"/>
                <w:b/>
                <w:color w:val="auto"/>
                <w:szCs w:val="28"/>
              </w:rPr>
              <w:t>Виды рыб</w:t>
            </w:r>
          </w:p>
        </w:tc>
        <w:tc>
          <w:tcPr>
            <w:tcW w:w="2187" w:type="dxa"/>
            <w:tcBorders>
              <w:top w:val="single" w:sz="4" w:space="0" w:color="000000"/>
              <w:left w:val="single" w:sz="4" w:space="0" w:color="000000"/>
              <w:bottom w:val="single" w:sz="4" w:space="0" w:color="000000"/>
              <w:right w:val="single" w:sz="4" w:space="0" w:color="000000"/>
            </w:tcBorders>
            <w:vAlign w:val="center"/>
          </w:tcPr>
          <w:p w14:paraId="13C9F6FC" w14:textId="77777777" w:rsidR="00681D18" w:rsidRPr="00681D18" w:rsidRDefault="00681D18" w:rsidP="00681D18">
            <w:pPr>
              <w:spacing w:after="0" w:line="259" w:lineRule="auto"/>
              <w:ind w:left="0" w:firstLine="0"/>
              <w:jc w:val="center"/>
              <w:rPr>
                <w:rFonts w:eastAsiaTheme="minorEastAsia"/>
                <w:b/>
                <w:i/>
                <w:color w:val="auto"/>
                <w:szCs w:val="28"/>
              </w:rPr>
            </w:pPr>
            <w:r w:rsidRPr="00681D18">
              <w:rPr>
                <w:rFonts w:eastAsiaTheme="minorEastAsia"/>
                <w:b/>
                <w:i/>
                <w:color w:val="auto"/>
                <w:szCs w:val="28"/>
              </w:rPr>
              <w:t>Ожирение внутренностей</w:t>
            </w:r>
          </w:p>
        </w:tc>
        <w:tc>
          <w:tcPr>
            <w:tcW w:w="5156" w:type="dxa"/>
            <w:tcBorders>
              <w:top w:val="single" w:sz="4" w:space="0" w:color="000000"/>
              <w:left w:val="single" w:sz="4" w:space="0" w:color="000000"/>
              <w:bottom w:val="single" w:sz="4" w:space="0" w:color="000000"/>
              <w:right w:val="single" w:sz="4" w:space="0" w:color="000000"/>
            </w:tcBorders>
            <w:vAlign w:val="center"/>
          </w:tcPr>
          <w:p w14:paraId="4614DD44" w14:textId="77777777" w:rsidR="00681D18" w:rsidRPr="00681D18" w:rsidRDefault="00681D18" w:rsidP="00681D18">
            <w:pPr>
              <w:spacing w:after="0" w:line="259" w:lineRule="auto"/>
              <w:ind w:left="0" w:firstLine="0"/>
              <w:jc w:val="center"/>
              <w:rPr>
                <w:rFonts w:eastAsiaTheme="minorEastAsia"/>
                <w:b/>
                <w:i/>
                <w:color w:val="auto"/>
                <w:szCs w:val="28"/>
              </w:rPr>
            </w:pPr>
            <w:r w:rsidRPr="00681D18">
              <w:rPr>
                <w:rFonts w:eastAsiaTheme="minorEastAsia"/>
                <w:b/>
                <w:i/>
                <w:color w:val="auto"/>
                <w:szCs w:val="28"/>
              </w:rPr>
              <w:t>Наполнение желудочно-кишечного тракта</w:t>
            </w:r>
          </w:p>
        </w:tc>
      </w:tr>
      <w:tr w:rsidR="00681D18" w:rsidRPr="00681D18" w14:paraId="771A5344" w14:textId="77777777" w:rsidTr="00204C5F">
        <w:trPr>
          <w:trHeight w:val="492"/>
        </w:trPr>
        <w:tc>
          <w:tcPr>
            <w:tcW w:w="2513" w:type="dxa"/>
            <w:tcBorders>
              <w:top w:val="single" w:sz="4" w:space="0" w:color="000000"/>
              <w:left w:val="single" w:sz="4" w:space="0" w:color="000000"/>
              <w:bottom w:val="single" w:sz="4" w:space="0" w:color="000000"/>
              <w:right w:val="single" w:sz="4" w:space="0" w:color="000000"/>
            </w:tcBorders>
            <w:vAlign w:val="center"/>
          </w:tcPr>
          <w:p w14:paraId="2D30BC8F" w14:textId="77777777" w:rsidR="00681D18" w:rsidRPr="00681D18" w:rsidRDefault="00681D18" w:rsidP="00681D18">
            <w:pPr>
              <w:spacing w:after="0" w:line="259" w:lineRule="auto"/>
              <w:ind w:left="0" w:right="71" w:firstLine="0"/>
              <w:jc w:val="center"/>
              <w:rPr>
                <w:rFonts w:eastAsiaTheme="minorEastAsia"/>
                <w:b/>
                <w:color w:val="auto"/>
                <w:szCs w:val="28"/>
              </w:rPr>
            </w:pPr>
            <w:r w:rsidRPr="00681D18">
              <w:rPr>
                <w:rFonts w:eastAsiaTheme="minorEastAsia"/>
                <w:b/>
                <w:color w:val="auto"/>
                <w:szCs w:val="28"/>
              </w:rPr>
              <w:t>Плотва</w:t>
            </w:r>
          </w:p>
        </w:tc>
        <w:tc>
          <w:tcPr>
            <w:tcW w:w="2187" w:type="dxa"/>
            <w:tcBorders>
              <w:top w:val="single" w:sz="4" w:space="0" w:color="000000"/>
              <w:left w:val="single" w:sz="4" w:space="0" w:color="000000"/>
              <w:bottom w:val="single" w:sz="4" w:space="0" w:color="000000"/>
              <w:right w:val="single" w:sz="4" w:space="0" w:color="000000"/>
            </w:tcBorders>
            <w:vAlign w:val="center"/>
          </w:tcPr>
          <w:p w14:paraId="41BE8B06" w14:textId="77777777" w:rsidR="00681D18" w:rsidRPr="00681D18" w:rsidRDefault="00681D18" w:rsidP="00681D18">
            <w:pPr>
              <w:spacing w:after="0" w:line="259" w:lineRule="auto"/>
              <w:ind w:left="0" w:right="71" w:firstLine="0"/>
              <w:jc w:val="center"/>
              <w:rPr>
                <w:rFonts w:eastAsiaTheme="minorEastAsia"/>
                <w:color w:val="auto"/>
                <w:szCs w:val="28"/>
              </w:rPr>
            </w:pPr>
            <w:r w:rsidRPr="00681D18">
              <w:rPr>
                <w:rFonts w:eastAsiaTheme="minorEastAsia"/>
                <w:color w:val="auto"/>
                <w:szCs w:val="28"/>
              </w:rPr>
              <w:t>2,2</w:t>
            </w:r>
          </w:p>
        </w:tc>
        <w:tc>
          <w:tcPr>
            <w:tcW w:w="5156" w:type="dxa"/>
            <w:tcBorders>
              <w:top w:val="single" w:sz="4" w:space="0" w:color="000000"/>
              <w:left w:val="single" w:sz="4" w:space="0" w:color="000000"/>
              <w:bottom w:val="single" w:sz="4" w:space="0" w:color="000000"/>
              <w:right w:val="single" w:sz="4" w:space="0" w:color="000000"/>
            </w:tcBorders>
            <w:vAlign w:val="center"/>
          </w:tcPr>
          <w:p w14:paraId="45E82D30" w14:textId="77777777" w:rsidR="00681D18" w:rsidRPr="00681D18" w:rsidRDefault="00681D18" w:rsidP="00681D18">
            <w:pPr>
              <w:spacing w:after="0" w:line="259" w:lineRule="auto"/>
              <w:ind w:left="0" w:right="69" w:firstLine="0"/>
              <w:jc w:val="center"/>
              <w:rPr>
                <w:rFonts w:eastAsiaTheme="minorEastAsia"/>
                <w:color w:val="auto"/>
                <w:szCs w:val="28"/>
              </w:rPr>
            </w:pPr>
            <w:r w:rsidRPr="00681D18">
              <w:rPr>
                <w:rFonts w:eastAsiaTheme="minorEastAsia"/>
                <w:color w:val="auto"/>
                <w:szCs w:val="28"/>
              </w:rPr>
              <w:t>1,75</w:t>
            </w:r>
          </w:p>
        </w:tc>
      </w:tr>
      <w:tr w:rsidR="00681D18" w:rsidRPr="00681D18" w14:paraId="5D402ECA" w14:textId="77777777" w:rsidTr="00204C5F">
        <w:trPr>
          <w:trHeight w:val="494"/>
        </w:trPr>
        <w:tc>
          <w:tcPr>
            <w:tcW w:w="2513" w:type="dxa"/>
            <w:tcBorders>
              <w:top w:val="single" w:sz="4" w:space="0" w:color="000000"/>
              <w:left w:val="single" w:sz="4" w:space="0" w:color="000000"/>
              <w:bottom w:val="single" w:sz="4" w:space="0" w:color="000000"/>
              <w:right w:val="single" w:sz="4" w:space="0" w:color="000000"/>
            </w:tcBorders>
            <w:vAlign w:val="center"/>
          </w:tcPr>
          <w:p w14:paraId="47F946D2" w14:textId="77777777" w:rsidR="00681D18" w:rsidRPr="00681D18" w:rsidRDefault="00681D18" w:rsidP="00681D18">
            <w:pPr>
              <w:spacing w:after="0" w:line="259" w:lineRule="auto"/>
              <w:ind w:left="0" w:right="72" w:firstLine="0"/>
              <w:jc w:val="center"/>
              <w:rPr>
                <w:rFonts w:eastAsiaTheme="minorEastAsia"/>
                <w:b/>
                <w:color w:val="auto"/>
                <w:szCs w:val="28"/>
              </w:rPr>
            </w:pPr>
            <w:r w:rsidRPr="00681D18">
              <w:rPr>
                <w:rFonts w:eastAsiaTheme="minorEastAsia"/>
                <w:b/>
                <w:color w:val="auto"/>
                <w:szCs w:val="28"/>
              </w:rPr>
              <w:t>Окунь</w:t>
            </w:r>
          </w:p>
        </w:tc>
        <w:tc>
          <w:tcPr>
            <w:tcW w:w="2187" w:type="dxa"/>
            <w:tcBorders>
              <w:top w:val="single" w:sz="4" w:space="0" w:color="000000"/>
              <w:left w:val="single" w:sz="4" w:space="0" w:color="000000"/>
              <w:bottom w:val="single" w:sz="4" w:space="0" w:color="000000"/>
              <w:right w:val="single" w:sz="4" w:space="0" w:color="000000"/>
            </w:tcBorders>
            <w:vAlign w:val="center"/>
          </w:tcPr>
          <w:p w14:paraId="411ECE84" w14:textId="77777777" w:rsidR="00681D18" w:rsidRPr="00681D18" w:rsidRDefault="00681D18" w:rsidP="00681D18">
            <w:pPr>
              <w:spacing w:after="0" w:line="259" w:lineRule="auto"/>
              <w:ind w:left="0" w:right="71" w:firstLine="0"/>
              <w:jc w:val="center"/>
              <w:rPr>
                <w:rFonts w:eastAsiaTheme="minorEastAsia"/>
                <w:color w:val="auto"/>
                <w:szCs w:val="28"/>
              </w:rPr>
            </w:pPr>
            <w:r w:rsidRPr="00681D18">
              <w:rPr>
                <w:rFonts w:eastAsiaTheme="minorEastAsia"/>
                <w:color w:val="auto"/>
                <w:szCs w:val="28"/>
              </w:rPr>
              <w:t>1</w:t>
            </w:r>
          </w:p>
        </w:tc>
        <w:tc>
          <w:tcPr>
            <w:tcW w:w="5156" w:type="dxa"/>
            <w:tcBorders>
              <w:top w:val="single" w:sz="4" w:space="0" w:color="000000"/>
              <w:left w:val="single" w:sz="4" w:space="0" w:color="000000"/>
              <w:bottom w:val="single" w:sz="4" w:space="0" w:color="000000"/>
              <w:right w:val="single" w:sz="4" w:space="0" w:color="000000"/>
            </w:tcBorders>
            <w:vAlign w:val="center"/>
          </w:tcPr>
          <w:p w14:paraId="55E56AD4" w14:textId="77777777" w:rsidR="00681D18" w:rsidRPr="00681D18" w:rsidRDefault="00681D18" w:rsidP="00681D18">
            <w:pPr>
              <w:spacing w:after="0" w:line="259" w:lineRule="auto"/>
              <w:ind w:left="0" w:right="69" w:firstLine="0"/>
              <w:jc w:val="center"/>
              <w:rPr>
                <w:rFonts w:eastAsiaTheme="minorEastAsia"/>
                <w:color w:val="auto"/>
                <w:szCs w:val="28"/>
              </w:rPr>
            </w:pPr>
            <w:r w:rsidRPr="00681D18">
              <w:rPr>
                <w:rFonts w:eastAsiaTheme="minorEastAsia"/>
                <w:color w:val="auto"/>
                <w:szCs w:val="28"/>
              </w:rPr>
              <w:t>1,6</w:t>
            </w:r>
          </w:p>
        </w:tc>
      </w:tr>
      <w:tr w:rsidR="00681D18" w:rsidRPr="00681D18" w14:paraId="70A3D020" w14:textId="77777777" w:rsidTr="00204C5F">
        <w:trPr>
          <w:trHeight w:val="594"/>
        </w:trPr>
        <w:tc>
          <w:tcPr>
            <w:tcW w:w="2513" w:type="dxa"/>
            <w:tcBorders>
              <w:top w:val="single" w:sz="4" w:space="0" w:color="000000"/>
              <w:left w:val="single" w:sz="4" w:space="0" w:color="000000"/>
              <w:bottom w:val="single" w:sz="4" w:space="0" w:color="000000"/>
              <w:right w:val="single" w:sz="4" w:space="0" w:color="000000"/>
            </w:tcBorders>
            <w:vAlign w:val="center"/>
          </w:tcPr>
          <w:p w14:paraId="024FEB2E" w14:textId="77777777" w:rsidR="00681D18" w:rsidRPr="00681D18" w:rsidRDefault="00681D18" w:rsidP="00681D18">
            <w:pPr>
              <w:spacing w:after="167" w:line="259" w:lineRule="auto"/>
              <w:ind w:left="0" w:right="72" w:firstLine="0"/>
              <w:jc w:val="center"/>
              <w:rPr>
                <w:rFonts w:eastAsiaTheme="minorEastAsia"/>
                <w:b/>
                <w:color w:val="auto"/>
                <w:szCs w:val="28"/>
              </w:rPr>
            </w:pPr>
            <w:r w:rsidRPr="00681D18">
              <w:rPr>
                <w:rFonts w:eastAsiaTheme="minorEastAsia"/>
                <w:b/>
                <w:color w:val="auto"/>
                <w:szCs w:val="28"/>
              </w:rPr>
              <w:t>Белоглазка</w:t>
            </w:r>
          </w:p>
        </w:tc>
        <w:tc>
          <w:tcPr>
            <w:tcW w:w="2187" w:type="dxa"/>
            <w:tcBorders>
              <w:top w:val="single" w:sz="4" w:space="0" w:color="000000"/>
              <w:left w:val="single" w:sz="4" w:space="0" w:color="000000"/>
              <w:bottom w:val="single" w:sz="4" w:space="0" w:color="000000"/>
              <w:right w:val="single" w:sz="4" w:space="0" w:color="000000"/>
            </w:tcBorders>
            <w:vAlign w:val="center"/>
          </w:tcPr>
          <w:p w14:paraId="4EFDF77C" w14:textId="77777777" w:rsidR="00681D18" w:rsidRPr="00681D18" w:rsidRDefault="00681D18" w:rsidP="00681D18">
            <w:pPr>
              <w:spacing w:after="0" w:line="259" w:lineRule="auto"/>
              <w:ind w:left="0" w:right="71" w:firstLine="0"/>
              <w:jc w:val="center"/>
              <w:rPr>
                <w:rFonts w:eastAsiaTheme="minorEastAsia"/>
                <w:color w:val="auto"/>
                <w:szCs w:val="28"/>
              </w:rPr>
            </w:pPr>
            <w:r w:rsidRPr="00681D18">
              <w:rPr>
                <w:rFonts w:eastAsiaTheme="minorEastAsia"/>
                <w:color w:val="auto"/>
                <w:szCs w:val="28"/>
              </w:rPr>
              <w:t>1,8</w:t>
            </w:r>
          </w:p>
        </w:tc>
        <w:tc>
          <w:tcPr>
            <w:tcW w:w="5156" w:type="dxa"/>
            <w:tcBorders>
              <w:top w:val="single" w:sz="4" w:space="0" w:color="000000"/>
              <w:left w:val="single" w:sz="4" w:space="0" w:color="000000"/>
              <w:bottom w:val="single" w:sz="4" w:space="0" w:color="000000"/>
              <w:right w:val="single" w:sz="4" w:space="0" w:color="000000"/>
            </w:tcBorders>
            <w:vAlign w:val="center"/>
          </w:tcPr>
          <w:p w14:paraId="000C3D99" w14:textId="77777777" w:rsidR="00681D18" w:rsidRPr="00681D18" w:rsidRDefault="00681D18" w:rsidP="00681D18">
            <w:pPr>
              <w:spacing w:after="0" w:line="259" w:lineRule="auto"/>
              <w:ind w:left="0" w:right="69" w:firstLine="0"/>
              <w:jc w:val="center"/>
              <w:rPr>
                <w:rFonts w:eastAsiaTheme="minorEastAsia"/>
                <w:color w:val="auto"/>
                <w:szCs w:val="28"/>
              </w:rPr>
            </w:pPr>
            <w:r w:rsidRPr="00681D18">
              <w:rPr>
                <w:rFonts w:eastAsiaTheme="minorEastAsia"/>
                <w:color w:val="auto"/>
                <w:szCs w:val="28"/>
              </w:rPr>
              <w:t>2,9</w:t>
            </w:r>
          </w:p>
        </w:tc>
      </w:tr>
      <w:tr w:rsidR="00681D18" w:rsidRPr="00681D18" w14:paraId="1AF224D4" w14:textId="77777777" w:rsidTr="00204C5F">
        <w:trPr>
          <w:trHeight w:val="495"/>
        </w:trPr>
        <w:tc>
          <w:tcPr>
            <w:tcW w:w="2513" w:type="dxa"/>
            <w:tcBorders>
              <w:top w:val="single" w:sz="4" w:space="0" w:color="000000"/>
              <w:left w:val="single" w:sz="4" w:space="0" w:color="000000"/>
              <w:bottom w:val="single" w:sz="4" w:space="0" w:color="000000"/>
              <w:right w:val="single" w:sz="4" w:space="0" w:color="000000"/>
            </w:tcBorders>
            <w:vAlign w:val="center"/>
          </w:tcPr>
          <w:p w14:paraId="577448A5" w14:textId="77777777" w:rsidR="00681D18" w:rsidRPr="00681D18" w:rsidRDefault="00681D18" w:rsidP="00681D18">
            <w:pPr>
              <w:spacing w:after="0" w:line="259" w:lineRule="auto"/>
              <w:ind w:left="0" w:right="69" w:firstLine="0"/>
              <w:jc w:val="center"/>
              <w:rPr>
                <w:rFonts w:eastAsiaTheme="minorEastAsia"/>
                <w:b/>
                <w:color w:val="auto"/>
                <w:szCs w:val="28"/>
              </w:rPr>
            </w:pPr>
            <w:r w:rsidRPr="00681D18">
              <w:rPr>
                <w:rFonts w:eastAsiaTheme="minorEastAsia"/>
                <w:b/>
                <w:color w:val="auto"/>
                <w:szCs w:val="28"/>
              </w:rPr>
              <w:t>Язь</w:t>
            </w:r>
          </w:p>
        </w:tc>
        <w:tc>
          <w:tcPr>
            <w:tcW w:w="2187" w:type="dxa"/>
            <w:tcBorders>
              <w:top w:val="single" w:sz="4" w:space="0" w:color="000000"/>
              <w:left w:val="single" w:sz="4" w:space="0" w:color="000000"/>
              <w:bottom w:val="single" w:sz="4" w:space="0" w:color="000000"/>
              <w:right w:val="single" w:sz="4" w:space="0" w:color="000000"/>
            </w:tcBorders>
            <w:vAlign w:val="center"/>
          </w:tcPr>
          <w:p w14:paraId="2313D482" w14:textId="77777777" w:rsidR="00681D18" w:rsidRPr="00681D18" w:rsidRDefault="00681D18" w:rsidP="00681D18">
            <w:pPr>
              <w:spacing w:after="0" w:line="259" w:lineRule="auto"/>
              <w:ind w:left="0" w:right="71" w:firstLine="0"/>
              <w:jc w:val="center"/>
              <w:rPr>
                <w:rFonts w:eastAsiaTheme="minorEastAsia"/>
                <w:color w:val="auto"/>
                <w:szCs w:val="28"/>
              </w:rPr>
            </w:pPr>
            <w:r w:rsidRPr="00681D18">
              <w:rPr>
                <w:rFonts w:eastAsiaTheme="minorEastAsia"/>
                <w:color w:val="auto"/>
                <w:szCs w:val="28"/>
              </w:rPr>
              <w:t>2</w:t>
            </w:r>
          </w:p>
        </w:tc>
        <w:tc>
          <w:tcPr>
            <w:tcW w:w="5156" w:type="dxa"/>
            <w:tcBorders>
              <w:top w:val="single" w:sz="4" w:space="0" w:color="000000"/>
              <w:left w:val="single" w:sz="4" w:space="0" w:color="000000"/>
              <w:bottom w:val="single" w:sz="4" w:space="0" w:color="000000"/>
              <w:right w:val="single" w:sz="4" w:space="0" w:color="000000"/>
            </w:tcBorders>
            <w:vAlign w:val="center"/>
          </w:tcPr>
          <w:p w14:paraId="4ACC4EA6" w14:textId="77777777" w:rsidR="00681D18" w:rsidRPr="00681D18" w:rsidRDefault="00681D18" w:rsidP="00681D18">
            <w:pPr>
              <w:spacing w:after="0" w:line="259" w:lineRule="auto"/>
              <w:ind w:left="0" w:right="69" w:firstLine="0"/>
              <w:jc w:val="center"/>
              <w:rPr>
                <w:rFonts w:eastAsiaTheme="minorEastAsia"/>
                <w:color w:val="auto"/>
                <w:szCs w:val="28"/>
              </w:rPr>
            </w:pPr>
            <w:r w:rsidRPr="00681D18">
              <w:rPr>
                <w:rFonts w:eastAsiaTheme="minorEastAsia"/>
                <w:color w:val="auto"/>
                <w:szCs w:val="28"/>
              </w:rPr>
              <w:t>3</w:t>
            </w:r>
          </w:p>
        </w:tc>
      </w:tr>
      <w:tr w:rsidR="00681D18" w:rsidRPr="00681D18" w14:paraId="38FA91C0" w14:textId="77777777" w:rsidTr="00204C5F">
        <w:trPr>
          <w:trHeight w:val="492"/>
        </w:trPr>
        <w:tc>
          <w:tcPr>
            <w:tcW w:w="2513" w:type="dxa"/>
            <w:tcBorders>
              <w:top w:val="single" w:sz="4" w:space="0" w:color="000000"/>
              <w:left w:val="single" w:sz="4" w:space="0" w:color="000000"/>
              <w:bottom w:val="single" w:sz="4" w:space="0" w:color="000000"/>
              <w:right w:val="single" w:sz="4" w:space="0" w:color="000000"/>
            </w:tcBorders>
            <w:vAlign w:val="center"/>
          </w:tcPr>
          <w:p w14:paraId="567B896B" w14:textId="77777777" w:rsidR="00681D18" w:rsidRPr="00681D18" w:rsidRDefault="00681D18" w:rsidP="00681D18">
            <w:pPr>
              <w:spacing w:after="0" w:line="259" w:lineRule="auto"/>
              <w:ind w:left="0" w:right="69" w:firstLine="0"/>
              <w:jc w:val="center"/>
              <w:rPr>
                <w:rFonts w:eastAsiaTheme="minorEastAsia"/>
                <w:b/>
                <w:color w:val="auto"/>
                <w:szCs w:val="28"/>
              </w:rPr>
            </w:pPr>
            <w:r w:rsidRPr="00681D18">
              <w:rPr>
                <w:rFonts w:eastAsiaTheme="minorEastAsia"/>
                <w:b/>
                <w:color w:val="auto"/>
                <w:szCs w:val="28"/>
              </w:rPr>
              <w:t>ерш</w:t>
            </w:r>
          </w:p>
        </w:tc>
        <w:tc>
          <w:tcPr>
            <w:tcW w:w="2187" w:type="dxa"/>
            <w:tcBorders>
              <w:top w:val="single" w:sz="4" w:space="0" w:color="000000"/>
              <w:left w:val="single" w:sz="4" w:space="0" w:color="000000"/>
              <w:bottom w:val="single" w:sz="4" w:space="0" w:color="000000"/>
              <w:right w:val="single" w:sz="4" w:space="0" w:color="000000"/>
            </w:tcBorders>
            <w:vAlign w:val="center"/>
          </w:tcPr>
          <w:p w14:paraId="5C53B4BF" w14:textId="77777777" w:rsidR="00681D18" w:rsidRPr="00681D18" w:rsidRDefault="00681D18" w:rsidP="00681D18">
            <w:pPr>
              <w:spacing w:after="0" w:line="259" w:lineRule="auto"/>
              <w:ind w:left="0" w:right="71" w:firstLine="0"/>
              <w:jc w:val="center"/>
              <w:rPr>
                <w:rFonts w:eastAsiaTheme="minorEastAsia"/>
                <w:color w:val="auto"/>
                <w:szCs w:val="28"/>
              </w:rPr>
            </w:pPr>
            <w:r w:rsidRPr="00681D18">
              <w:rPr>
                <w:rFonts w:eastAsiaTheme="minorEastAsia"/>
                <w:color w:val="auto"/>
                <w:szCs w:val="28"/>
              </w:rPr>
              <w:t>1,3</w:t>
            </w:r>
          </w:p>
        </w:tc>
        <w:tc>
          <w:tcPr>
            <w:tcW w:w="5156" w:type="dxa"/>
            <w:tcBorders>
              <w:top w:val="single" w:sz="4" w:space="0" w:color="000000"/>
              <w:left w:val="single" w:sz="4" w:space="0" w:color="000000"/>
              <w:bottom w:val="single" w:sz="4" w:space="0" w:color="000000"/>
              <w:right w:val="single" w:sz="4" w:space="0" w:color="000000"/>
            </w:tcBorders>
            <w:vAlign w:val="center"/>
          </w:tcPr>
          <w:p w14:paraId="1249EC4A" w14:textId="77777777" w:rsidR="00681D18" w:rsidRPr="00681D18" w:rsidRDefault="00681D18" w:rsidP="00681D18">
            <w:pPr>
              <w:spacing w:after="0" w:line="259" w:lineRule="auto"/>
              <w:ind w:left="0" w:right="69" w:firstLine="0"/>
              <w:jc w:val="center"/>
              <w:rPr>
                <w:rFonts w:eastAsiaTheme="minorEastAsia"/>
                <w:color w:val="auto"/>
                <w:szCs w:val="28"/>
              </w:rPr>
            </w:pPr>
            <w:r w:rsidRPr="00681D18">
              <w:rPr>
                <w:rFonts w:eastAsiaTheme="minorEastAsia"/>
                <w:color w:val="auto"/>
                <w:szCs w:val="28"/>
              </w:rPr>
              <w:t>1,3</w:t>
            </w:r>
          </w:p>
        </w:tc>
      </w:tr>
    </w:tbl>
    <w:p w14:paraId="7FB6356F" w14:textId="77777777" w:rsidR="00681D18" w:rsidRPr="00681D18" w:rsidRDefault="00681D18" w:rsidP="00681D18">
      <w:pPr>
        <w:spacing w:after="160" w:line="276" w:lineRule="auto"/>
        <w:ind w:left="0" w:right="181" w:firstLine="0"/>
        <w:jc w:val="left"/>
        <w:rPr>
          <w:rFonts w:asciiTheme="minorHAnsi" w:eastAsiaTheme="minorHAnsi" w:hAnsiTheme="minorHAnsi" w:cstheme="minorBidi"/>
          <w:color w:val="auto"/>
          <w:sz w:val="22"/>
          <w:lang w:eastAsia="en-US"/>
        </w:rPr>
      </w:pPr>
    </w:p>
    <w:p w14:paraId="0C2CD67E" w14:textId="77777777" w:rsidR="00681D18" w:rsidRPr="00681D18" w:rsidRDefault="00681D18" w:rsidP="00681D18">
      <w:pPr>
        <w:spacing w:after="0" w:line="240" w:lineRule="auto"/>
        <w:ind w:left="0" w:right="181" w:firstLine="0"/>
      </w:pPr>
    </w:p>
    <w:p w14:paraId="2F2D5A4B" w14:textId="77777777" w:rsidR="00681D18" w:rsidRPr="00681D18" w:rsidRDefault="00681D18" w:rsidP="00681D18">
      <w:pPr>
        <w:spacing w:after="0" w:line="240" w:lineRule="auto"/>
        <w:ind w:left="0" w:right="181" w:firstLine="0"/>
      </w:pPr>
    </w:p>
    <w:p w14:paraId="79EDC3C3" w14:textId="77777777" w:rsidR="00681D18" w:rsidRPr="00681D18" w:rsidRDefault="00681D18" w:rsidP="00681D18">
      <w:pPr>
        <w:spacing w:after="0" w:line="240" w:lineRule="auto"/>
        <w:ind w:left="0" w:right="181" w:firstLine="0"/>
      </w:pPr>
    </w:p>
    <w:p w14:paraId="317C0BD9" w14:textId="77777777" w:rsidR="00681D18" w:rsidRPr="00681D18" w:rsidRDefault="00681D18" w:rsidP="00681D18">
      <w:pPr>
        <w:spacing w:after="0" w:line="240" w:lineRule="auto"/>
        <w:ind w:left="0" w:right="181" w:firstLine="0"/>
      </w:pPr>
    </w:p>
    <w:p w14:paraId="7EDF4EFB" w14:textId="77777777" w:rsidR="00681D18" w:rsidRPr="00681D18" w:rsidRDefault="00681D18" w:rsidP="00681D18">
      <w:pPr>
        <w:spacing w:after="0" w:line="240" w:lineRule="auto"/>
        <w:ind w:left="0" w:right="181" w:firstLine="0"/>
      </w:pPr>
    </w:p>
    <w:p w14:paraId="57E5FA81" w14:textId="77777777" w:rsidR="00681D18" w:rsidRPr="00681D18" w:rsidRDefault="00681D18" w:rsidP="00681D18">
      <w:pPr>
        <w:spacing w:after="0" w:line="240" w:lineRule="auto"/>
        <w:ind w:left="0" w:right="181" w:firstLine="0"/>
      </w:pPr>
    </w:p>
    <w:p w14:paraId="2CC80281" w14:textId="77777777" w:rsidR="00681D18" w:rsidRPr="00681D18" w:rsidRDefault="00681D18" w:rsidP="00681D18">
      <w:pPr>
        <w:spacing w:after="0" w:line="240" w:lineRule="auto"/>
        <w:ind w:left="0" w:right="181" w:firstLine="0"/>
      </w:pPr>
    </w:p>
    <w:p w14:paraId="1014C7F6" w14:textId="77777777" w:rsidR="00681D18" w:rsidRPr="00681D18" w:rsidRDefault="00681D18" w:rsidP="00681D18">
      <w:pPr>
        <w:spacing w:after="0" w:line="240" w:lineRule="auto"/>
        <w:ind w:left="0" w:right="181" w:firstLine="0"/>
      </w:pPr>
    </w:p>
    <w:p w14:paraId="0847EB95" w14:textId="77777777" w:rsidR="00681D18" w:rsidRPr="00681D18" w:rsidRDefault="00681D18" w:rsidP="00681D18">
      <w:pPr>
        <w:spacing w:after="0" w:line="240" w:lineRule="auto"/>
        <w:ind w:left="0" w:right="181" w:firstLine="0"/>
      </w:pPr>
    </w:p>
    <w:p w14:paraId="4A2563FB" w14:textId="77777777" w:rsidR="00681D18" w:rsidRPr="00681D18" w:rsidRDefault="00681D18" w:rsidP="00681D18">
      <w:pPr>
        <w:spacing w:after="0" w:line="240" w:lineRule="auto"/>
        <w:ind w:left="0" w:right="181" w:firstLine="0"/>
      </w:pPr>
    </w:p>
    <w:p w14:paraId="17797E82" w14:textId="77777777" w:rsidR="00681D18" w:rsidRPr="00681D18" w:rsidRDefault="00681D18" w:rsidP="00681D18">
      <w:pPr>
        <w:spacing w:after="0" w:line="240" w:lineRule="auto"/>
        <w:ind w:left="0" w:right="181" w:firstLine="0"/>
      </w:pPr>
    </w:p>
    <w:p w14:paraId="2AF71167" w14:textId="77777777" w:rsidR="00681D18" w:rsidRPr="00681D18" w:rsidRDefault="00681D18" w:rsidP="00681D18">
      <w:pPr>
        <w:spacing w:after="0" w:line="240" w:lineRule="auto"/>
        <w:ind w:left="0" w:right="181" w:firstLine="0"/>
      </w:pPr>
    </w:p>
    <w:p w14:paraId="63635D87" w14:textId="7CBF92EE" w:rsidR="00681D18" w:rsidRPr="00681D18" w:rsidRDefault="00681D18" w:rsidP="00681D18">
      <w:pPr>
        <w:spacing w:after="132" w:line="259" w:lineRule="auto"/>
        <w:ind w:left="0" w:firstLine="0"/>
        <w:jc w:val="right"/>
        <w:rPr>
          <w:rFonts w:asciiTheme="minorHAnsi" w:eastAsiaTheme="minorHAnsi" w:hAnsiTheme="minorHAnsi" w:cstheme="minorBidi"/>
          <w:b/>
          <w:color w:val="auto"/>
          <w:sz w:val="22"/>
          <w:lang w:eastAsia="en-US"/>
        </w:rPr>
      </w:pPr>
      <w:r w:rsidRPr="00681D18">
        <w:rPr>
          <w:rFonts w:eastAsiaTheme="minorHAnsi"/>
          <w:b/>
          <w:color w:val="auto"/>
          <w:szCs w:val="28"/>
          <w:lang w:eastAsia="en-US"/>
        </w:rPr>
        <w:t xml:space="preserve">Приложение </w:t>
      </w:r>
      <w:r w:rsidR="006E3421">
        <w:rPr>
          <w:rFonts w:eastAsiaTheme="minorHAnsi"/>
          <w:b/>
          <w:color w:val="auto"/>
          <w:szCs w:val="28"/>
          <w:lang w:eastAsia="en-US"/>
        </w:rPr>
        <w:t>8</w:t>
      </w:r>
      <w:r w:rsidRPr="00681D18">
        <w:rPr>
          <w:rFonts w:eastAsiaTheme="minorHAnsi"/>
          <w:b/>
          <w:color w:val="auto"/>
          <w:szCs w:val="28"/>
          <w:lang w:eastAsia="en-US"/>
        </w:rPr>
        <w:t>.</w:t>
      </w:r>
    </w:p>
    <w:p w14:paraId="7607FE53" w14:textId="77777777" w:rsidR="00681D18" w:rsidRPr="00681D18" w:rsidRDefault="00681D18" w:rsidP="00681D18">
      <w:pPr>
        <w:spacing w:after="0" w:line="240" w:lineRule="auto"/>
        <w:ind w:left="0" w:right="181" w:firstLine="0"/>
        <w:jc w:val="right"/>
        <w:rPr>
          <w:b/>
        </w:rPr>
      </w:pPr>
    </w:p>
    <w:p w14:paraId="2BB4A0C7" w14:textId="77777777" w:rsidR="00681D18" w:rsidRPr="00681D18" w:rsidRDefault="00681D18" w:rsidP="00681D18">
      <w:pPr>
        <w:spacing w:after="0" w:line="240" w:lineRule="auto"/>
        <w:ind w:left="0" w:right="181" w:firstLine="0"/>
        <w:rPr>
          <w:b/>
        </w:rPr>
      </w:pPr>
      <w:r w:rsidRPr="00681D18">
        <w:rPr>
          <w:b/>
        </w:rPr>
        <w:t xml:space="preserve">Таблица 7 – Размерно-возрастная характеристика рыб реки Сухона в составе научно-исследовательских уловов (июнь, - июль 2016 г., август 2021 года) </w:t>
      </w:r>
    </w:p>
    <w:p w14:paraId="4B88B80D" w14:textId="77777777" w:rsidR="00681D18" w:rsidRPr="00681D18" w:rsidRDefault="00681D18" w:rsidP="00681D18">
      <w:pPr>
        <w:spacing w:line="276" w:lineRule="auto"/>
        <w:ind w:left="0" w:right="181" w:firstLine="0"/>
        <w:rPr>
          <w:color w:val="FF0000"/>
        </w:rPr>
      </w:pPr>
    </w:p>
    <w:tbl>
      <w:tblPr>
        <w:tblStyle w:val="TableGrid"/>
        <w:tblW w:w="9317" w:type="dxa"/>
        <w:tblInd w:w="-108" w:type="dxa"/>
        <w:tblCellMar>
          <w:top w:w="26" w:type="dxa"/>
          <w:left w:w="115" w:type="dxa"/>
          <w:right w:w="115" w:type="dxa"/>
        </w:tblCellMar>
        <w:tblLook w:val="04A0" w:firstRow="1" w:lastRow="0" w:firstColumn="1" w:lastColumn="0" w:noHBand="0" w:noVBand="1"/>
      </w:tblPr>
      <w:tblGrid>
        <w:gridCol w:w="2007"/>
        <w:gridCol w:w="2483"/>
        <w:gridCol w:w="2144"/>
        <w:gridCol w:w="2683"/>
      </w:tblGrid>
      <w:tr w:rsidR="00681D18" w:rsidRPr="00681D18" w14:paraId="56F7DD8E" w14:textId="77777777" w:rsidTr="00204C5F">
        <w:trPr>
          <w:trHeight w:val="422"/>
        </w:trPr>
        <w:tc>
          <w:tcPr>
            <w:tcW w:w="2007" w:type="dxa"/>
            <w:tcBorders>
              <w:top w:val="single" w:sz="4" w:space="0" w:color="000000"/>
              <w:left w:val="single" w:sz="4" w:space="0" w:color="000000"/>
              <w:bottom w:val="single" w:sz="4" w:space="0" w:color="000000"/>
              <w:right w:val="single" w:sz="4" w:space="0" w:color="000000"/>
            </w:tcBorders>
          </w:tcPr>
          <w:p w14:paraId="5709A8AF" w14:textId="77777777" w:rsidR="00681D18" w:rsidRPr="00681D18" w:rsidRDefault="00681D18" w:rsidP="00681D18">
            <w:pPr>
              <w:spacing w:after="0" w:line="276" w:lineRule="auto"/>
              <w:ind w:left="0" w:right="2" w:firstLine="0"/>
              <w:jc w:val="center"/>
              <w:rPr>
                <w:b/>
                <w:color w:val="auto"/>
              </w:rPr>
            </w:pPr>
            <w:r w:rsidRPr="00681D18">
              <w:rPr>
                <w:b/>
                <w:color w:val="auto"/>
              </w:rPr>
              <w:t xml:space="preserve">Виды рыб </w:t>
            </w:r>
          </w:p>
        </w:tc>
        <w:tc>
          <w:tcPr>
            <w:tcW w:w="2483" w:type="dxa"/>
            <w:tcBorders>
              <w:top w:val="single" w:sz="4" w:space="0" w:color="000000"/>
              <w:left w:val="single" w:sz="4" w:space="0" w:color="000000"/>
              <w:bottom w:val="single" w:sz="4" w:space="0" w:color="auto"/>
              <w:right w:val="single" w:sz="4" w:space="0" w:color="000000"/>
            </w:tcBorders>
          </w:tcPr>
          <w:p w14:paraId="289912E0" w14:textId="77777777" w:rsidR="00681D18" w:rsidRPr="00681D18" w:rsidRDefault="00681D18" w:rsidP="00681D18">
            <w:pPr>
              <w:spacing w:after="0" w:line="276" w:lineRule="auto"/>
              <w:ind w:left="0" w:right="2" w:firstLine="0"/>
              <w:jc w:val="center"/>
              <w:rPr>
                <w:b/>
                <w:i/>
                <w:color w:val="auto"/>
              </w:rPr>
            </w:pPr>
            <w:r w:rsidRPr="00681D18">
              <w:rPr>
                <w:b/>
                <w:i/>
                <w:color w:val="auto"/>
              </w:rPr>
              <w:t xml:space="preserve">Возрастные группы </w:t>
            </w:r>
          </w:p>
        </w:tc>
        <w:tc>
          <w:tcPr>
            <w:tcW w:w="2144" w:type="dxa"/>
            <w:tcBorders>
              <w:top w:val="single" w:sz="4" w:space="0" w:color="000000"/>
              <w:left w:val="single" w:sz="4" w:space="0" w:color="000000"/>
              <w:bottom w:val="single" w:sz="4" w:space="0" w:color="auto"/>
              <w:right w:val="single" w:sz="4" w:space="0" w:color="000000"/>
            </w:tcBorders>
          </w:tcPr>
          <w:p w14:paraId="1375D1ED" w14:textId="77777777" w:rsidR="00681D18" w:rsidRPr="00681D18" w:rsidRDefault="00681D18" w:rsidP="00681D18">
            <w:pPr>
              <w:spacing w:after="0" w:line="276" w:lineRule="auto"/>
              <w:ind w:left="0" w:right="1" w:firstLine="0"/>
              <w:jc w:val="center"/>
              <w:rPr>
                <w:b/>
                <w:i/>
                <w:color w:val="auto"/>
              </w:rPr>
            </w:pPr>
            <w:r w:rsidRPr="00681D18">
              <w:rPr>
                <w:b/>
                <w:i/>
                <w:color w:val="auto"/>
              </w:rPr>
              <w:t xml:space="preserve">Длина тела, см </w:t>
            </w:r>
          </w:p>
        </w:tc>
        <w:tc>
          <w:tcPr>
            <w:tcW w:w="2683" w:type="dxa"/>
            <w:tcBorders>
              <w:top w:val="single" w:sz="4" w:space="0" w:color="000000"/>
              <w:left w:val="single" w:sz="4" w:space="0" w:color="000000"/>
              <w:bottom w:val="single" w:sz="4" w:space="0" w:color="auto"/>
              <w:right w:val="single" w:sz="4" w:space="0" w:color="000000"/>
            </w:tcBorders>
          </w:tcPr>
          <w:p w14:paraId="2A032D91" w14:textId="77777777" w:rsidR="00681D18" w:rsidRPr="00681D18" w:rsidRDefault="00681D18" w:rsidP="00681D18">
            <w:pPr>
              <w:spacing w:after="0" w:line="276" w:lineRule="auto"/>
              <w:ind w:left="0" w:firstLine="0"/>
              <w:jc w:val="center"/>
              <w:rPr>
                <w:b/>
                <w:i/>
                <w:color w:val="auto"/>
              </w:rPr>
            </w:pPr>
            <w:r w:rsidRPr="00681D18">
              <w:rPr>
                <w:b/>
                <w:i/>
                <w:color w:val="auto"/>
              </w:rPr>
              <w:t xml:space="preserve">Масса тела, г </w:t>
            </w:r>
          </w:p>
        </w:tc>
      </w:tr>
      <w:tr w:rsidR="00681D18" w:rsidRPr="00681D18" w14:paraId="29F21D4A" w14:textId="77777777" w:rsidTr="00204C5F">
        <w:trPr>
          <w:trHeight w:val="351"/>
        </w:trPr>
        <w:tc>
          <w:tcPr>
            <w:tcW w:w="2007" w:type="dxa"/>
            <w:vMerge w:val="restart"/>
            <w:tcBorders>
              <w:top w:val="single" w:sz="4" w:space="0" w:color="000000"/>
              <w:left w:val="single" w:sz="4" w:space="0" w:color="000000"/>
              <w:bottom w:val="single" w:sz="4" w:space="0" w:color="000000"/>
              <w:right w:val="single" w:sz="4" w:space="0" w:color="auto"/>
            </w:tcBorders>
            <w:vAlign w:val="center"/>
          </w:tcPr>
          <w:p w14:paraId="7DFB6E2B" w14:textId="77777777" w:rsidR="00681D18" w:rsidRPr="00681D18" w:rsidRDefault="00681D18" w:rsidP="00681D18">
            <w:pPr>
              <w:spacing w:after="0" w:line="276" w:lineRule="auto"/>
              <w:ind w:left="0" w:right="1" w:firstLine="0"/>
              <w:jc w:val="center"/>
              <w:rPr>
                <w:b/>
                <w:color w:val="auto"/>
              </w:rPr>
            </w:pPr>
            <w:r w:rsidRPr="00681D18">
              <w:rPr>
                <w:b/>
                <w:color w:val="auto"/>
              </w:rPr>
              <w:t>плотва</w:t>
            </w:r>
          </w:p>
        </w:tc>
        <w:tc>
          <w:tcPr>
            <w:tcW w:w="2483" w:type="dxa"/>
            <w:tcBorders>
              <w:top w:val="single" w:sz="4" w:space="0" w:color="auto"/>
              <w:left w:val="single" w:sz="4" w:space="0" w:color="auto"/>
              <w:bottom w:val="single" w:sz="4" w:space="0" w:color="auto"/>
              <w:right w:val="single" w:sz="4" w:space="0" w:color="auto"/>
            </w:tcBorders>
            <w:vAlign w:val="bottom"/>
          </w:tcPr>
          <w:p w14:paraId="31BE62CE" w14:textId="77777777" w:rsidR="00681D18" w:rsidRPr="00681D18" w:rsidRDefault="00681D18" w:rsidP="00681D18">
            <w:pPr>
              <w:spacing w:after="0" w:line="240" w:lineRule="auto"/>
              <w:ind w:left="0" w:firstLine="0"/>
              <w:jc w:val="left"/>
              <w:rPr>
                <w:rFonts w:ascii="Calibri" w:hAnsi="Calibri" w:cs="Calibri"/>
                <w:color w:val="auto"/>
              </w:rPr>
            </w:pPr>
            <w:r w:rsidRPr="00681D18">
              <w:rPr>
                <w:color w:val="auto"/>
              </w:rPr>
              <w:t>4+</w:t>
            </w:r>
          </w:p>
        </w:tc>
        <w:tc>
          <w:tcPr>
            <w:tcW w:w="2144" w:type="dxa"/>
            <w:tcBorders>
              <w:top w:val="single" w:sz="4" w:space="0" w:color="auto"/>
              <w:left w:val="nil"/>
              <w:bottom w:val="single" w:sz="4" w:space="0" w:color="auto"/>
              <w:right w:val="single" w:sz="4" w:space="0" w:color="auto"/>
            </w:tcBorders>
            <w:vAlign w:val="bottom"/>
          </w:tcPr>
          <w:p w14:paraId="6FE143FD"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13,8</w:t>
            </w:r>
          </w:p>
        </w:tc>
        <w:tc>
          <w:tcPr>
            <w:tcW w:w="2683" w:type="dxa"/>
            <w:tcBorders>
              <w:top w:val="single" w:sz="4" w:space="0" w:color="auto"/>
              <w:left w:val="single" w:sz="4" w:space="0" w:color="auto"/>
              <w:bottom w:val="single" w:sz="4" w:space="0" w:color="auto"/>
              <w:right w:val="single" w:sz="4" w:space="0" w:color="auto"/>
            </w:tcBorders>
            <w:vAlign w:val="bottom"/>
          </w:tcPr>
          <w:p w14:paraId="2FFA21DE"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43</w:t>
            </w:r>
          </w:p>
        </w:tc>
      </w:tr>
      <w:tr w:rsidR="00681D18" w:rsidRPr="00681D18" w14:paraId="343B797C" w14:textId="77777777" w:rsidTr="00204C5F">
        <w:trPr>
          <w:trHeight w:val="351"/>
        </w:trPr>
        <w:tc>
          <w:tcPr>
            <w:tcW w:w="2007" w:type="dxa"/>
            <w:vMerge/>
            <w:tcBorders>
              <w:top w:val="single" w:sz="4" w:space="0" w:color="000000"/>
              <w:left w:val="single" w:sz="4" w:space="0" w:color="000000"/>
              <w:bottom w:val="single" w:sz="4" w:space="0" w:color="000000"/>
              <w:right w:val="single" w:sz="4" w:space="0" w:color="auto"/>
            </w:tcBorders>
            <w:vAlign w:val="center"/>
          </w:tcPr>
          <w:p w14:paraId="485A58FA" w14:textId="77777777" w:rsidR="00681D18" w:rsidRPr="00681D18" w:rsidRDefault="00681D18" w:rsidP="00681D18">
            <w:pPr>
              <w:spacing w:after="0" w:line="276" w:lineRule="auto"/>
              <w:ind w:left="0" w:right="1"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4D145865"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5+</w:t>
            </w:r>
          </w:p>
        </w:tc>
        <w:tc>
          <w:tcPr>
            <w:tcW w:w="2144" w:type="dxa"/>
            <w:tcBorders>
              <w:top w:val="single" w:sz="4" w:space="0" w:color="auto"/>
              <w:left w:val="nil"/>
              <w:bottom w:val="single" w:sz="4" w:space="0" w:color="auto"/>
              <w:right w:val="single" w:sz="4" w:space="0" w:color="auto"/>
            </w:tcBorders>
            <w:vAlign w:val="bottom"/>
          </w:tcPr>
          <w:p w14:paraId="208FF1E9"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14,9</w:t>
            </w:r>
          </w:p>
        </w:tc>
        <w:tc>
          <w:tcPr>
            <w:tcW w:w="2683" w:type="dxa"/>
            <w:tcBorders>
              <w:top w:val="single" w:sz="4" w:space="0" w:color="auto"/>
              <w:left w:val="single" w:sz="4" w:space="0" w:color="auto"/>
              <w:bottom w:val="single" w:sz="4" w:space="0" w:color="auto"/>
              <w:right w:val="single" w:sz="4" w:space="0" w:color="auto"/>
            </w:tcBorders>
            <w:vAlign w:val="bottom"/>
          </w:tcPr>
          <w:p w14:paraId="4D403B9B"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57</w:t>
            </w:r>
          </w:p>
        </w:tc>
      </w:tr>
      <w:tr w:rsidR="00681D18" w:rsidRPr="00681D18" w14:paraId="3B109041" w14:textId="77777777" w:rsidTr="00204C5F">
        <w:trPr>
          <w:trHeight w:val="351"/>
        </w:trPr>
        <w:tc>
          <w:tcPr>
            <w:tcW w:w="2007" w:type="dxa"/>
            <w:vMerge/>
            <w:tcBorders>
              <w:top w:val="single" w:sz="4" w:space="0" w:color="000000"/>
              <w:left w:val="single" w:sz="4" w:space="0" w:color="000000"/>
              <w:bottom w:val="single" w:sz="4" w:space="0" w:color="000000"/>
              <w:right w:val="single" w:sz="4" w:space="0" w:color="auto"/>
            </w:tcBorders>
            <w:vAlign w:val="center"/>
          </w:tcPr>
          <w:p w14:paraId="68B04B28" w14:textId="77777777" w:rsidR="00681D18" w:rsidRPr="00681D18" w:rsidRDefault="00681D18" w:rsidP="00681D18">
            <w:pPr>
              <w:spacing w:after="0" w:line="276" w:lineRule="auto"/>
              <w:ind w:left="0" w:right="1"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4E4037D0"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6+</w:t>
            </w:r>
          </w:p>
        </w:tc>
        <w:tc>
          <w:tcPr>
            <w:tcW w:w="2144" w:type="dxa"/>
            <w:tcBorders>
              <w:top w:val="single" w:sz="4" w:space="0" w:color="auto"/>
              <w:left w:val="nil"/>
              <w:bottom w:val="single" w:sz="4" w:space="0" w:color="auto"/>
              <w:right w:val="single" w:sz="4" w:space="0" w:color="auto"/>
            </w:tcBorders>
            <w:vAlign w:val="bottom"/>
          </w:tcPr>
          <w:p w14:paraId="10AA1130"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16,3</w:t>
            </w:r>
          </w:p>
        </w:tc>
        <w:tc>
          <w:tcPr>
            <w:tcW w:w="2683" w:type="dxa"/>
            <w:tcBorders>
              <w:top w:val="single" w:sz="4" w:space="0" w:color="auto"/>
              <w:left w:val="single" w:sz="4" w:space="0" w:color="auto"/>
              <w:bottom w:val="single" w:sz="4" w:space="0" w:color="auto"/>
              <w:right w:val="single" w:sz="4" w:space="0" w:color="auto"/>
            </w:tcBorders>
            <w:vAlign w:val="bottom"/>
          </w:tcPr>
          <w:p w14:paraId="6762241E"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79,4</w:t>
            </w:r>
          </w:p>
        </w:tc>
      </w:tr>
      <w:tr w:rsidR="00681D18" w:rsidRPr="00681D18" w14:paraId="0E394DA2" w14:textId="77777777" w:rsidTr="00204C5F">
        <w:trPr>
          <w:trHeight w:val="351"/>
        </w:trPr>
        <w:tc>
          <w:tcPr>
            <w:tcW w:w="2007" w:type="dxa"/>
            <w:vMerge/>
            <w:tcBorders>
              <w:top w:val="single" w:sz="4" w:space="0" w:color="000000"/>
              <w:left w:val="single" w:sz="4" w:space="0" w:color="000000"/>
              <w:bottom w:val="single" w:sz="4" w:space="0" w:color="000000"/>
              <w:right w:val="single" w:sz="4" w:space="0" w:color="auto"/>
            </w:tcBorders>
            <w:vAlign w:val="center"/>
          </w:tcPr>
          <w:p w14:paraId="057AE309" w14:textId="77777777" w:rsidR="00681D18" w:rsidRPr="00681D18" w:rsidRDefault="00681D18" w:rsidP="00681D18">
            <w:pPr>
              <w:spacing w:after="0" w:line="276" w:lineRule="auto"/>
              <w:ind w:left="0" w:right="1"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56648671"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7+</w:t>
            </w:r>
          </w:p>
        </w:tc>
        <w:tc>
          <w:tcPr>
            <w:tcW w:w="2144" w:type="dxa"/>
            <w:tcBorders>
              <w:top w:val="single" w:sz="4" w:space="0" w:color="auto"/>
              <w:left w:val="nil"/>
              <w:bottom w:val="single" w:sz="4" w:space="0" w:color="auto"/>
              <w:right w:val="single" w:sz="4" w:space="0" w:color="auto"/>
            </w:tcBorders>
            <w:vAlign w:val="bottom"/>
          </w:tcPr>
          <w:p w14:paraId="69868367"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17</w:t>
            </w:r>
          </w:p>
        </w:tc>
        <w:tc>
          <w:tcPr>
            <w:tcW w:w="2683" w:type="dxa"/>
            <w:tcBorders>
              <w:top w:val="single" w:sz="4" w:space="0" w:color="auto"/>
              <w:left w:val="single" w:sz="4" w:space="0" w:color="auto"/>
              <w:bottom w:val="single" w:sz="4" w:space="0" w:color="auto"/>
              <w:right w:val="single" w:sz="4" w:space="0" w:color="auto"/>
            </w:tcBorders>
            <w:vAlign w:val="bottom"/>
          </w:tcPr>
          <w:p w14:paraId="686BE4E7"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129</w:t>
            </w:r>
          </w:p>
        </w:tc>
      </w:tr>
      <w:tr w:rsidR="00681D18" w:rsidRPr="00681D18" w14:paraId="6DE21844" w14:textId="77777777" w:rsidTr="00204C5F">
        <w:trPr>
          <w:trHeight w:val="351"/>
        </w:trPr>
        <w:tc>
          <w:tcPr>
            <w:tcW w:w="0" w:type="auto"/>
            <w:vMerge/>
            <w:tcBorders>
              <w:top w:val="nil"/>
              <w:left w:val="single" w:sz="4" w:space="0" w:color="000000"/>
              <w:bottom w:val="nil"/>
              <w:right w:val="single" w:sz="4" w:space="0" w:color="auto"/>
            </w:tcBorders>
          </w:tcPr>
          <w:p w14:paraId="4763FFEA" w14:textId="77777777" w:rsidR="00681D18" w:rsidRPr="00681D18" w:rsidRDefault="00681D18" w:rsidP="00681D18">
            <w:pPr>
              <w:spacing w:after="160" w:line="276" w:lineRule="auto"/>
              <w:ind w:left="0"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625D9975"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12+</w:t>
            </w:r>
          </w:p>
        </w:tc>
        <w:tc>
          <w:tcPr>
            <w:tcW w:w="2144" w:type="dxa"/>
            <w:tcBorders>
              <w:top w:val="single" w:sz="4" w:space="0" w:color="auto"/>
              <w:left w:val="nil"/>
              <w:bottom w:val="single" w:sz="4" w:space="0" w:color="auto"/>
              <w:right w:val="single" w:sz="4" w:space="0" w:color="auto"/>
            </w:tcBorders>
            <w:vAlign w:val="bottom"/>
          </w:tcPr>
          <w:p w14:paraId="3BD51B75"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27</w:t>
            </w:r>
          </w:p>
        </w:tc>
        <w:tc>
          <w:tcPr>
            <w:tcW w:w="2683" w:type="dxa"/>
            <w:tcBorders>
              <w:top w:val="single" w:sz="4" w:space="0" w:color="auto"/>
              <w:left w:val="single" w:sz="4" w:space="0" w:color="auto"/>
              <w:bottom w:val="single" w:sz="4" w:space="0" w:color="auto"/>
              <w:right w:val="single" w:sz="4" w:space="0" w:color="auto"/>
            </w:tcBorders>
            <w:vAlign w:val="bottom"/>
          </w:tcPr>
          <w:p w14:paraId="798B3E4D"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394</w:t>
            </w:r>
          </w:p>
        </w:tc>
      </w:tr>
      <w:tr w:rsidR="00681D18" w:rsidRPr="00681D18" w14:paraId="1C331BE0" w14:textId="77777777" w:rsidTr="00204C5F">
        <w:trPr>
          <w:trHeight w:val="350"/>
        </w:trPr>
        <w:tc>
          <w:tcPr>
            <w:tcW w:w="2007" w:type="dxa"/>
            <w:vMerge w:val="restart"/>
            <w:tcBorders>
              <w:top w:val="single" w:sz="4" w:space="0" w:color="000000"/>
              <w:left w:val="single" w:sz="4" w:space="0" w:color="000000"/>
              <w:bottom w:val="single" w:sz="4" w:space="0" w:color="000000"/>
              <w:right w:val="single" w:sz="4" w:space="0" w:color="auto"/>
            </w:tcBorders>
            <w:vAlign w:val="center"/>
          </w:tcPr>
          <w:p w14:paraId="15C9D221" w14:textId="77777777" w:rsidR="00681D18" w:rsidRPr="00681D18" w:rsidRDefault="00681D18" w:rsidP="00681D18">
            <w:pPr>
              <w:spacing w:after="0" w:line="276" w:lineRule="auto"/>
              <w:ind w:left="0" w:right="3" w:firstLine="0"/>
              <w:jc w:val="center"/>
              <w:rPr>
                <w:b/>
                <w:color w:val="auto"/>
              </w:rPr>
            </w:pPr>
            <w:r w:rsidRPr="00681D18">
              <w:rPr>
                <w:b/>
                <w:color w:val="auto"/>
              </w:rPr>
              <w:t>окунь</w:t>
            </w:r>
          </w:p>
        </w:tc>
        <w:tc>
          <w:tcPr>
            <w:tcW w:w="2483" w:type="dxa"/>
            <w:tcBorders>
              <w:top w:val="single" w:sz="4" w:space="0" w:color="auto"/>
              <w:left w:val="single" w:sz="4" w:space="0" w:color="auto"/>
              <w:bottom w:val="single" w:sz="4" w:space="0" w:color="auto"/>
              <w:right w:val="single" w:sz="4" w:space="0" w:color="auto"/>
            </w:tcBorders>
            <w:vAlign w:val="bottom"/>
          </w:tcPr>
          <w:p w14:paraId="7A8F0557"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4+</w:t>
            </w:r>
          </w:p>
        </w:tc>
        <w:tc>
          <w:tcPr>
            <w:tcW w:w="2144" w:type="dxa"/>
            <w:tcBorders>
              <w:top w:val="single" w:sz="4" w:space="0" w:color="auto"/>
              <w:left w:val="single" w:sz="4" w:space="0" w:color="auto"/>
              <w:bottom w:val="single" w:sz="4" w:space="0" w:color="auto"/>
              <w:right w:val="single" w:sz="4" w:space="0" w:color="auto"/>
            </w:tcBorders>
            <w:vAlign w:val="bottom"/>
          </w:tcPr>
          <w:p w14:paraId="5BCCD423"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13,8</w:t>
            </w:r>
          </w:p>
        </w:tc>
        <w:tc>
          <w:tcPr>
            <w:tcW w:w="2683" w:type="dxa"/>
            <w:tcBorders>
              <w:top w:val="single" w:sz="4" w:space="0" w:color="auto"/>
              <w:left w:val="single" w:sz="4" w:space="0" w:color="auto"/>
              <w:bottom w:val="single" w:sz="4" w:space="0" w:color="auto"/>
              <w:right w:val="single" w:sz="4" w:space="0" w:color="auto"/>
            </w:tcBorders>
            <w:vAlign w:val="bottom"/>
          </w:tcPr>
          <w:p w14:paraId="5BF33488"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51</w:t>
            </w:r>
          </w:p>
        </w:tc>
      </w:tr>
      <w:tr w:rsidR="00681D18" w:rsidRPr="00681D18" w14:paraId="057A63B1" w14:textId="77777777" w:rsidTr="00204C5F">
        <w:trPr>
          <w:trHeight w:val="350"/>
        </w:trPr>
        <w:tc>
          <w:tcPr>
            <w:tcW w:w="0" w:type="auto"/>
            <w:vMerge/>
            <w:tcBorders>
              <w:top w:val="nil"/>
              <w:left w:val="single" w:sz="4" w:space="0" w:color="000000"/>
              <w:bottom w:val="nil"/>
              <w:right w:val="single" w:sz="4" w:space="0" w:color="auto"/>
            </w:tcBorders>
          </w:tcPr>
          <w:p w14:paraId="6FC12B60" w14:textId="77777777" w:rsidR="00681D18" w:rsidRPr="00681D18" w:rsidRDefault="00681D18" w:rsidP="00681D18">
            <w:pPr>
              <w:spacing w:after="160" w:line="276" w:lineRule="auto"/>
              <w:ind w:left="0"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60A9FB42"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5+</w:t>
            </w:r>
          </w:p>
        </w:tc>
        <w:tc>
          <w:tcPr>
            <w:tcW w:w="2144" w:type="dxa"/>
            <w:tcBorders>
              <w:top w:val="single" w:sz="4" w:space="0" w:color="auto"/>
              <w:left w:val="single" w:sz="4" w:space="0" w:color="auto"/>
              <w:bottom w:val="single" w:sz="4" w:space="0" w:color="auto"/>
              <w:right w:val="single" w:sz="4" w:space="0" w:color="auto"/>
            </w:tcBorders>
            <w:vAlign w:val="bottom"/>
          </w:tcPr>
          <w:p w14:paraId="7418F6B4"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16,6</w:t>
            </w:r>
          </w:p>
        </w:tc>
        <w:tc>
          <w:tcPr>
            <w:tcW w:w="2683" w:type="dxa"/>
            <w:tcBorders>
              <w:top w:val="single" w:sz="4" w:space="0" w:color="auto"/>
              <w:left w:val="single" w:sz="4" w:space="0" w:color="auto"/>
              <w:bottom w:val="single" w:sz="4" w:space="0" w:color="auto"/>
              <w:right w:val="single" w:sz="4" w:space="0" w:color="auto"/>
            </w:tcBorders>
            <w:vAlign w:val="bottom"/>
          </w:tcPr>
          <w:p w14:paraId="7CBD4E86"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44,2</w:t>
            </w:r>
          </w:p>
        </w:tc>
      </w:tr>
      <w:tr w:rsidR="00681D18" w:rsidRPr="00681D18" w14:paraId="3E12A095" w14:textId="77777777" w:rsidTr="00204C5F">
        <w:trPr>
          <w:trHeight w:val="348"/>
        </w:trPr>
        <w:tc>
          <w:tcPr>
            <w:tcW w:w="0" w:type="auto"/>
            <w:vMerge/>
            <w:tcBorders>
              <w:top w:val="nil"/>
              <w:left w:val="single" w:sz="4" w:space="0" w:color="000000"/>
              <w:bottom w:val="nil"/>
              <w:right w:val="single" w:sz="4" w:space="0" w:color="auto"/>
            </w:tcBorders>
          </w:tcPr>
          <w:p w14:paraId="434F3E44" w14:textId="77777777" w:rsidR="00681D18" w:rsidRPr="00681D18" w:rsidRDefault="00681D18" w:rsidP="00681D18">
            <w:pPr>
              <w:spacing w:after="160" w:line="276" w:lineRule="auto"/>
              <w:ind w:left="0"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52147CAF"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6+</w:t>
            </w:r>
          </w:p>
        </w:tc>
        <w:tc>
          <w:tcPr>
            <w:tcW w:w="2144" w:type="dxa"/>
            <w:tcBorders>
              <w:top w:val="single" w:sz="4" w:space="0" w:color="auto"/>
              <w:left w:val="single" w:sz="4" w:space="0" w:color="auto"/>
              <w:bottom w:val="single" w:sz="4" w:space="0" w:color="auto"/>
              <w:right w:val="single" w:sz="4" w:space="0" w:color="auto"/>
            </w:tcBorders>
            <w:vAlign w:val="bottom"/>
          </w:tcPr>
          <w:p w14:paraId="77003870"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19</w:t>
            </w:r>
          </w:p>
        </w:tc>
        <w:tc>
          <w:tcPr>
            <w:tcW w:w="2683" w:type="dxa"/>
            <w:tcBorders>
              <w:top w:val="single" w:sz="4" w:space="0" w:color="auto"/>
              <w:left w:val="single" w:sz="4" w:space="0" w:color="auto"/>
              <w:bottom w:val="single" w:sz="4" w:space="0" w:color="auto"/>
              <w:right w:val="single" w:sz="4" w:space="0" w:color="auto"/>
            </w:tcBorders>
            <w:vAlign w:val="bottom"/>
          </w:tcPr>
          <w:p w14:paraId="5E820BFC"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74</w:t>
            </w:r>
          </w:p>
        </w:tc>
      </w:tr>
      <w:tr w:rsidR="00681D18" w:rsidRPr="00681D18" w14:paraId="325E7D4F" w14:textId="77777777" w:rsidTr="00204C5F">
        <w:trPr>
          <w:trHeight w:val="351"/>
        </w:trPr>
        <w:tc>
          <w:tcPr>
            <w:tcW w:w="2007" w:type="dxa"/>
            <w:vMerge w:val="restart"/>
            <w:tcBorders>
              <w:top w:val="single" w:sz="4" w:space="0" w:color="000000"/>
              <w:left w:val="single" w:sz="4" w:space="0" w:color="000000"/>
              <w:bottom w:val="single" w:sz="4" w:space="0" w:color="000000"/>
              <w:right w:val="single" w:sz="4" w:space="0" w:color="auto"/>
            </w:tcBorders>
            <w:vAlign w:val="center"/>
          </w:tcPr>
          <w:p w14:paraId="6BA74C64" w14:textId="77777777" w:rsidR="00681D18" w:rsidRPr="00681D18" w:rsidRDefault="00681D18" w:rsidP="00681D18">
            <w:pPr>
              <w:spacing w:after="0" w:line="276" w:lineRule="auto"/>
              <w:ind w:left="0" w:firstLine="0"/>
              <w:jc w:val="center"/>
              <w:rPr>
                <w:b/>
                <w:color w:val="auto"/>
              </w:rPr>
            </w:pPr>
            <w:r w:rsidRPr="00681D18">
              <w:rPr>
                <w:b/>
                <w:color w:val="auto"/>
              </w:rPr>
              <w:t>белоглазка</w:t>
            </w:r>
          </w:p>
        </w:tc>
        <w:tc>
          <w:tcPr>
            <w:tcW w:w="2483" w:type="dxa"/>
            <w:tcBorders>
              <w:top w:val="single" w:sz="4" w:space="0" w:color="auto"/>
              <w:left w:val="single" w:sz="4" w:space="0" w:color="auto"/>
              <w:bottom w:val="single" w:sz="4" w:space="0" w:color="auto"/>
              <w:right w:val="single" w:sz="4" w:space="0" w:color="auto"/>
            </w:tcBorders>
            <w:vAlign w:val="bottom"/>
          </w:tcPr>
          <w:p w14:paraId="0C2A977C"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5+</w:t>
            </w:r>
          </w:p>
        </w:tc>
        <w:tc>
          <w:tcPr>
            <w:tcW w:w="2144" w:type="dxa"/>
            <w:tcBorders>
              <w:top w:val="single" w:sz="4" w:space="0" w:color="auto"/>
              <w:left w:val="single" w:sz="4" w:space="0" w:color="auto"/>
              <w:bottom w:val="single" w:sz="4" w:space="0" w:color="auto"/>
              <w:right w:val="single" w:sz="4" w:space="0" w:color="auto"/>
            </w:tcBorders>
            <w:vAlign w:val="bottom"/>
          </w:tcPr>
          <w:p w14:paraId="59022CF6"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15,4</w:t>
            </w:r>
          </w:p>
        </w:tc>
        <w:tc>
          <w:tcPr>
            <w:tcW w:w="2683" w:type="dxa"/>
            <w:tcBorders>
              <w:top w:val="single" w:sz="4" w:space="0" w:color="auto"/>
              <w:left w:val="single" w:sz="4" w:space="0" w:color="auto"/>
              <w:bottom w:val="single" w:sz="4" w:space="0" w:color="auto"/>
              <w:right w:val="single" w:sz="4" w:space="0" w:color="auto"/>
            </w:tcBorders>
            <w:vAlign w:val="bottom"/>
          </w:tcPr>
          <w:p w14:paraId="4383CD0E"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54</w:t>
            </w:r>
          </w:p>
        </w:tc>
      </w:tr>
      <w:tr w:rsidR="00681D18" w:rsidRPr="00681D18" w14:paraId="6910F799" w14:textId="77777777" w:rsidTr="00204C5F">
        <w:trPr>
          <w:trHeight w:val="350"/>
        </w:trPr>
        <w:tc>
          <w:tcPr>
            <w:tcW w:w="0" w:type="auto"/>
            <w:vMerge/>
            <w:tcBorders>
              <w:top w:val="nil"/>
              <w:left w:val="single" w:sz="4" w:space="0" w:color="000000"/>
              <w:bottom w:val="nil"/>
              <w:right w:val="single" w:sz="4" w:space="0" w:color="auto"/>
            </w:tcBorders>
          </w:tcPr>
          <w:p w14:paraId="6DFA16C3" w14:textId="77777777" w:rsidR="00681D18" w:rsidRPr="00681D18" w:rsidRDefault="00681D18" w:rsidP="00681D18">
            <w:pPr>
              <w:spacing w:after="160" w:line="276" w:lineRule="auto"/>
              <w:ind w:left="0"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2E483997"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6+</w:t>
            </w:r>
          </w:p>
        </w:tc>
        <w:tc>
          <w:tcPr>
            <w:tcW w:w="2144" w:type="dxa"/>
            <w:tcBorders>
              <w:top w:val="single" w:sz="4" w:space="0" w:color="auto"/>
              <w:left w:val="single" w:sz="4" w:space="0" w:color="auto"/>
              <w:bottom w:val="single" w:sz="4" w:space="0" w:color="auto"/>
              <w:right w:val="single" w:sz="4" w:space="0" w:color="auto"/>
            </w:tcBorders>
            <w:vAlign w:val="bottom"/>
          </w:tcPr>
          <w:p w14:paraId="23D62E59"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17,5</w:t>
            </w:r>
          </w:p>
        </w:tc>
        <w:tc>
          <w:tcPr>
            <w:tcW w:w="2683" w:type="dxa"/>
            <w:tcBorders>
              <w:top w:val="single" w:sz="4" w:space="0" w:color="auto"/>
              <w:left w:val="single" w:sz="4" w:space="0" w:color="auto"/>
              <w:bottom w:val="single" w:sz="4" w:space="0" w:color="auto"/>
              <w:right w:val="single" w:sz="4" w:space="0" w:color="auto"/>
            </w:tcBorders>
            <w:vAlign w:val="bottom"/>
          </w:tcPr>
          <w:p w14:paraId="6ABCD3A9"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84</w:t>
            </w:r>
          </w:p>
        </w:tc>
      </w:tr>
      <w:tr w:rsidR="00681D18" w:rsidRPr="00681D18" w14:paraId="771FDC63" w14:textId="77777777" w:rsidTr="00204C5F">
        <w:trPr>
          <w:trHeight w:val="350"/>
        </w:trPr>
        <w:tc>
          <w:tcPr>
            <w:tcW w:w="0" w:type="auto"/>
            <w:vMerge/>
            <w:tcBorders>
              <w:top w:val="nil"/>
              <w:left w:val="single" w:sz="4" w:space="0" w:color="000000"/>
              <w:bottom w:val="nil"/>
              <w:right w:val="single" w:sz="4" w:space="0" w:color="auto"/>
            </w:tcBorders>
          </w:tcPr>
          <w:p w14:paraId="4AF7966D" w14:textId="77777777" w:rsidR="00681D18" w:rsidRPr="00681D18" w:rsidRDefault="00681D18" w:rsidP="00681D18">
            <w:pPr>
              <w:spacing w:after="160" w:line="276" w:lineRule="auto"/>
              <w:ind w:left="0"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1752B861"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7+</w:t>
            </w:r>
          </w:p>
        </w:tc>
        <w:tc>
          <w:tcPr>
            <w:tcW w:w="2144" w:type="dxa"/>
            <w:tcBorders>
              <w:top w:val="single" w:sz="4" w:space="0" w:color="auto"/>
              <w:left w:val="single" w:sz="4" w:space="0" w:color="auto"/>
              <w:bottom w:val="single" w:sz="4" w:space="0" w:color="auto"/>
              <w:right w:val="single" w:sz="4" w:space="0" w:color="auto"/>
            </w:tcBorders>
            <w:vAlign w:val="bottom"/>
          </w:tcPr>
          <w:p w14:paraId="5B78207A"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17,3</w:t>
            </w:r>
          </w:p>
        </w:tc>
        <w:tc>
          <w:tcPr>
            <w:tcW w:w="2683" w:type="dxa"/>
            <w:tcBorders>
              <w:top w:val="single" w:sz="4" w:space="0" w:color="auto"/>
              <w:left w:val="single" w:sz="4" w:space="0" w:color="auto"/>
              <w:bottom w:val="single" w:sz="4" w:space="0" w:color="auto"/>
              <w:right w:val="single" w:sz="4" w:space="0" w:color="auto"/>
            </w:tcBorders>
            <w:vAlign w:val="bottom"/>
          </w:tcPr>
          <w:p w14:paraId="2A82CDDA"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77,5</w:t>
            </w:r>
          </w:p>
        </w:tc>
      </w:tr>
      <w:tr w:rsidR="00681D18" w:rsidRPr="00681D18" w14:paraId="1F97B68D" w14:textId="77777777" w:rsidTr="00204C5F">
        <w:trPr>
          <w:trHeight w:val="350"/>
        </w:trPr>
        <w:tc>
          <w:tcPr>
            <w:tcW w:w="0" w:type="auto"/>
            <w:vMerge/>
            <w:tcBorders>
              <w:top w:val="nil"/>
              <w:left w:val="single" w:sz="4" w:space="0" w:color="000000"/>
              <w:bottom w:val="nil"/>
              <w:right w:val="single" w:sz="4" w:space="0" w:color="auto"/>
            </w:tcBorders>
          </w:tcPr>
          <w:p w14:paraId="1C56CB03" w14:textId="77777777" w:rsidR="00681D18" w:rsidRPr="00681D18" w:rsidRDefault="00681D18" w:rsidP="00681D18">
            <w:pPr>
              <w:spacing w:after="160" w:line="276" w:lineRule="auto"/>
              <w:ind w:left="0"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48B6EE1B"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8+</w:t>
            </w:r>
          </w:p>
        </w:tc>
        <w:tc>
          <w:tcPr>
            <w:tcW w:w="2144" w:type="dxa"/>
            <w:tcBorders>
              <w:top w:val="single" w:sz="4" w:space="0" w:color="auto"/>
              <w:left w:val="single" w:sz="4" w:space="0" w:color="auto"/>
              <w:bottom w:val="single" w:sz="4" w:space="0" w:color="auto"/>
              <w:right w:val="single" w:sz="4" w:space="0" w:color="auto"/>
            </w:tcBorders>
            <w:vAlign w:val="bottom"/>
          </w:tcPr>
          <w:p w14:paraId="2CD96E9B"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20</w:t>
            </w:r>
          </w:p>
        </w:tc>
        <w:tc>
          <w:tcPr>
            <w:tcW w:w="2683" w:type="dxa"/>
            <w:tcBorders>
              <w:top w:val="single" w:sz="4" w:space="0" w:color="auto"/>
              <w:left w:val="single" w:sz="4" w:space="0" w:color="auto"/>
              <w:bottom w:val="single" w:sz="4" w:space="0" w:color="auto"/>
              <w:right w:val="single" w:sz="4" w:space="0" w:color="auto"/>
            </w:tcBorders>
            <w:vAlign w:val="bottom"/>
          </w:tcPr>
          <w:p w14:paraId="2C750042"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108</w:t>
            </w:r>
          </w:p>
        </w:tc>
      </w:tr>
      <w:tr w:rsidR="00681D18" w:rsidRPr="00681D18" w14:paraId="328AD1B8" w14:textId="77777777" w:rsidTr="00204C5F">
        <w:trPr>
          <w:trHeight w:val="350"/>
        </w:trPr>
        <w:tc>
          <w:tcPr>
            <w:tcW w:w="0" w:type="auto"/>
            <w:vMerge/>
            <w:tcBorders>
              <w:top w:val="nil"/>
              <w:left w:val="single" w:sz="4" w:space="0" w:color="000000"/>
              <w:bottom w:val="single" w:sz="4" w:space="0" w:color="000000"/>
              <w:right w:val="single" w:sz="4" w:space="0" w:color="auto"/>
            </w:tcBorders>
          </w:tcPr>
          <w:p w14:paraId="1A42F925" w14:textId="77777777" w:rsidR="00681D18" w:rsidRPr="00681D18" w:rsidRDefault="00681D18" w:rsidP="00681D18">
            <w:pPr>
              <w:spacing w:after="160" w:line="276" w:lineRule="auto"/>
              <w:ind w:left="0" w:firstLine="0"/>
              <w:jc w:val="center"/>
              <w:rPr>
                <w:b/>
                <w:color w:val="auto"/>
              </w:rPr>
            </w:pPr>
          </w:p>
        </w:tc>
        <w:tc>
          <w:tcPr>
            <w:tcW w:w="2483" w:type="dxa"/>
            <w:tcBorders>
              <w:top w:val="single" w:sz="4" w:space="0" w:color="auto"/>
              <w:left w:val="single" w:sz="4" w:space="0" w:color="auto"/>
              <w:bottom w:val="single" w:sz="4" w:space="0" w:color="auto"/>
              <w:right w:val="single" w:sz="4" w:space="0" w:color="auto"/>
            </w:tcBorders>
            <w:vAlign w:val="bottom"/>
          </w:tcPr>
          <w:p w14:paraId="165CC394" w14:textId="77777777" w:rsidR="00681D18" w:rsidRPr="00681D18" w:rsidRDefault="00681D18" w:rsidP="00681D18">
            <w:pPr>
              <w:spacing w:after="0" w:line="240" w:lineRule="auto"/>
              <w:ind w:left="0" w:firstLine="0"/>
              <w:jc w:val="left"/>
              <w:rPr>
                <w:rFonts w:ascii="Calibri" w:hAnsi="Calibri" w:cs="Calibri"/>
                <w:color w:val="auto"/>
              </w:rPr>
            </w:pPr>
            <w:r w:rsidRPr="00681D18">
              <w:rPr>
                <w:rFonts w:ascii="Calibri" w:hAnsi="Calibri" w:cs="Calibri"/>
                <w:color w:val="auto"/>
              </w:rPr>
              <w:t>9+</w:t>
            </w:r>
          </w:p>
        </w:tc>
        <w:tc>
          <w:tcPr>
            <w:tcW w:w="2144" w:type="dxa"/>
            <w:tcBorders>
              <w:top w:val="single" w:sz="4" w:space="0" w:color="auto"/>
              <w:left w:val="single" w:sz="4" w:space="0" w:color="auto"/>
              <w:bottom w:val="single" w:sz="4" w:space="0" w:color="auto"/>
              <w:right w:val="single" w:sz="4" w:space="0" w:color="auto"/>
            </w:tcBorders>
            <w:vAlign w:val="bottom"/>
          </w:tcPr>
          <w:p w14:paraId="7FC7D503"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20</w:t>
            </w:r>
          </w:p>
        </w:tc>
        <w:tc>
          <w:tcPr>
            <w:tcW w:w="2683" w:type="dxa"/>
            <w:tcBorders>
              <w:top w:val="single" w:sz="4" w:space="0" w:color="auto"/>
              <w:left w:val="single" w:sz="4" w:space="0" w:color="auto"/>
              <w:bottom w:val="single" w:sz="4" w:space="0" w:color="auto"/>
              <w:right w:val="single" w:sz="4" w:space="0" w:color="auto"/>
            </w:tcBorders>
            <w:vAlign w:val="bottom"/>
          </w:tcPr>
          <w:p w14:paraId="3043C289"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130</w:t>
            </w:r>
          </w:p>
        </w:tc>
      </w:tr>
      <w:tr w:rsidR="00681D18" w:rsidRPr="00681D18" w14:paraId="2C7D54DA" w14:textId="77777777" w:rsidTr="00204C5F">
        <w:trPr>
          <w:trHeight w:val="350"/>
        </w:trPr>
        <w:tc>
          <w:tcPr>
            <w:tcW w:w="0" w:type="auto"/>
            <w:tcBorders>
              <w:top w:val="nil"/>
              <w:left w:val="single" w:sz="4" w:space="0" w:color="auto"/>
              <w:bottom w:val="single" w:sz="4" w:space="0" w:color="auto"/>
              <w:right w:val="single" w:sz="4" w:space="0" w:color="000000"/>
            </w:tcBorders>
          </w:tcPr>
          <w:p w14:paraId="129C526B" w14:textId="77777777" w:rsidR="00681D18" w:rsidRPr="00681D18" w:rsidRDefault="00681D18" w:rsidP="00681D18">
            <w:pPr>
              <w:spacing w:after="160" w:line="276" w:lineRule="auto"/>
              <w:ind w:left="0" w:firstLine="0"/>
              <w:jc w:val="center"/>
              <w:rPr>
                <w:b/>
                <w:color w:val="auto"/>
              </w:rPr>
            </w:pPr>
            <w:r w:rsidRPr="00681D18">
              <w:rPr>
                <w:b/>
                <w:color w:val="auto"/>
              </w:rPr>
              <w:t>ерш</w:t>
            </w:r>
          </w:p>
        </w:tc>
        <w:tc>
          <w:tcPr>
            <w:tcW w:w="2483" w:type="dxa"/>
            <w:tcBorders>
              <w:top w:val="single" w:sz="4" w:space="0" w:color="auto"/>
              <w:left w:val="single" w:sz="4" w:space="0" w:color="000000"/>
              <w:bottom w:val="single" w:sz="4" w:space="0" w:color="auto"/>
              <w:right w:val="single" w:sz="4" w:space="0" w:color="auto"/>
            </w:tcBorders>
            <w:vAlign w:val="bottom"/>
          </w:tcPr>
          <w:p w14:paraId="12128CCB" w14:textId="77777777" w:rsidR="00681D18" w:rsidRPr="00681D18" w:rsidRDefault="00681D18" w:rsidP="00681D18">
            <w:pPr>
              <w:spacing w:after="0" w:line="276" w:lineRule="auto"/>
              <w:ind w:left="0" w:firstLine="0"/>
              <w:jc w:val="left"/>
              <w:rPr>
                <w:color w:val="auto"/>
              </w:rPr>
            </w:pPr>
            <w:r w:rsidRPr="00681D18">
              <w:rPr>
                <w:rFonts w:ascii="Calibri" w:hAnsi="Calibri" w:cs="Calibri"/>
                <w:color w:val="auto"/>
              </w:rPr>
              <w:t>9+</w:t>
            </w:r>
          </w:p>
        </w:tc>
        <w:tc>
          <w:tcPr>
            <w:tcW w:w="2144" w:type="dxa"/>
            <w:tcBorders>
              <w:top w:val="single" w:sz="4" w:space="0" w:color="auto"/>
              <w:left w:val="single" w:sz="4" w:space="0" w:color="auto"/>
              <w:bottom w:val="single" w:sz="4" w:space="0" w:color="auto"/>
              <w:right w:val="single" w:sz="4" w:space="0" w:color="auto"/>
            </w:tcBorders>
            <w:vAlign w:val="bottom"/>
          </w:tcPr>
          <w:p w14:paraId="6CB00AE1"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12</w:t>
            </w:r>
          </w:p>
        </w:tc>
        <w:tc>
          <w:tcPr>
            <w:tcW w:w="2683" w:type="dxa"/>
            <w:tcBorders>
              <w:top w:val="single" w:sz="4" w:space="0" w:color="auto"/>
              <w:left w:val="single" w:sz="4" w:space="0" w:color="auto"/>
              <w:bottom w:val="single" w:sz="4" w:space="0" w:color="auto"/>
              <w:right w:val="single" w:sz="4" w:space="0" w:color="auto"/>
            </w:tcBorders>
            <w:vAlign w:val="bottom"/>
          </w:tcPr>
          <w:p w14:paraId="389E505A"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20</w:t>
            </w:r>
          </w:p>
        </w:tc>
      </w:tr>
      <w:tr w:rsidR="00681D18" w:rsidRPr="00681D18" w14:paraId="6098CFEA" w14:textId="77777777" w:rsidTr="00204C5F">
        <w:trPr>
          <w:trHeight w:val="350"/>
        </w:trPr>
        <w:tc>
          <w:tcPr>
            <w:tcW w:w="0" w:type="auto"/>
            <w:tcBorders>
              <w:top w:val="single" w:sz="4" w:space="0" w:color="auto"/>
              <w:left w:val="single" w:sz="4" w:space="0" w:color="000000"/>
              <w:bottom w:val="single" w:sz="4" w:space="0" w:color="000000"/>
              <w:right w:val="single" w:sz="4" w:space="0" w:color="000000"/>
            </w:tcBorders>
          </w:tcPr>
          <w:p w14:paraId="5F2D05F6" w14:textId="77777777" w:rsidR="00681D18" w:rsidRPr="00681D18" w:rsidRDefault="00681D18" w:rsidP="00681D18">
            <w:pPr>
              <w:spacing w:after="160" w:line="276" w:lineRule="auto"/>
              <w:ind w:left="0" w:firstLine="0"/>
              <w:jc w:val="center"/>
              <w:rPr>
                <w:b/>
                <w:color w:val="auto"/>
              </w:rPr>
            </w:pPr>
            <w:r w:rsidRPr="00681D18">
              <w:rPr>
                <w:b/>
                <w:color w:val="auto"/>
              </w:rPr>
              <w:t>язь</w:t>
            </w:r>
          </w:p>
        </w:tc>
        <w:tc>
          <w:tcPr>
            <w:tcW w:w="2483" w:type="dxa"/>
            <w:tcBorders>
              <w:top w:val="single" w:sz="4" w:space="0" w:color="auto"/>
              <w:left w:val="single" w:sz="4" w:space="0" w:color="000000"/>
              <w:bottom w:val="single" w:sz="4" w:space="0" w:color="000000"/>
              <w:right w:val="single" w:sz="4" w:space="0" w:color="auto"/>
            </w:tcBorders>
            <w:vAlign w:val="bottom"/>
          </w:tcPr>
          <w:p w14:paraId="5D4A953E" w14:textId="77777777" w:rsidR="00681D18" w:rsidRPr="00681D18" w:rsidRDefault="00681D18" w:rsidP="00681D18">
            <w:pPr>
              <w:spacing w:after="0" w:line="276" w:lineRule="auto"/>
              <w:ind w:left="0" w:firstLine="0"/>
              <w:jc w:val="left"/>
              <w:rPr>
                <w:rFonts w:ascii="Calibri" w:hAnsi="Calibri" w:cs="Calibri"/>
                <w:color w:val="auto"/>
              </w:rPr>
            </w:pPr>
            <w:r w:rsidRPr="00681D18">
              <w:rPr>
                <w:rFonts w:ascii="Calibri" w:hAnsi="Calibri" w:cs="Calibri"/>
                <w:color w:val="auto"/>
              </w:rPr>
              <w:t>4+</w:t>
            </w:r>
          </w:p>
        </w:tc>
        <w:tc>
          <w:tcPr>
            <w:tcW w:w="2144" w:type="dxa"/>
            <w:tcBorders>
              <w:top w:val="single" w:sz="4" w:space="0" w:color="auto"/>
              <w:left w:val="single" w:sz="4" w:space="0" w:color="auto"/>
              <w:bottom w:val="single" w:sz="4" w:space="0" w:color="auto"/>
              <w:right w:val="single" w:sz="4" w:space="0" w:color="auto"/>
            </w:tcBorders>
            <w:vAlign w:val="bottom"/>
          </w:tcPr>
          <w:p w14:paraId="114C546D"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16</w:t>
            </w:r>
          </w:p>
        </w:tc>
        <w:tc>
          <w:tcPr>
            <w:tcW w:w="2683" w:type="dxa"/>
            <w:tcBorders>
              <w:top w:val="single" w:sz="4" w:space="0" w:color="auto"/>
              <w:left w:val="single" w:sz="4" w:space="0" w:color="auto"/>
              <w:bottom w:val="single" w:sz="4" w:space="0" w:color="auto"/>
              <w:right w:val="single" w:sz="4" w:space="0" w:color="auto"/>
            </w:tcBorders>
            <w:vAlign w:val="bottom"/>
          </w:tcPr>
          <w:p w14:paraId="384F9877" w14:textId="77777777" w:rsidR="00681D18" w:rsidRPr="00681D18" w:rsidRDefault="00681D18" w:rsidP="00681D18">
            <w:pPr>
              <w:spacing w:after="0" w:line="240" w:lineRule="auto"/>
              <w:ind w:left="0" w:firstLine="0"/>
              <w:jc w:val="center"/>
              <w:rPr>
                <w:rFonts w:ascii="Calibri" w:hAnsi="Calibri" w:cs="Calibri"/>
                <w:color w:val="auto"/>
              </w:rPr>
            </w:pPr>
            <w:r w:rsidRPr="00681D18">
              <w:rPr>
                <w:rFonts w:ascii="Calibri" w:hAnsi="Calibri" w:cs="Calibri"/>
                <w:color w:val="auto"/>
              </w:rPr>
              <w:t>68</w:t>
            </w:r>
          </w:p>
        </w:tc>
      </w:tr>
    </w:tbl>
    <w:p w14:paraId="616D372C" w14:textId="77777777" w:rsidR="00681D18" w:rsidRPr="00681D18" w:rsidRDefault="00681D18" w:rsidP="00681D18">
      <w:pPr>
        <w:spacing w:after="192" w:line="276" w:lineRule="auto"/>
        <w:ind w:left="0" w:firstLine="0"/>
        <w:jc w:val="left"/>
        <w:rPr>
          <w:color w:val="auto"/>
        </w:rPr>
      </w:pPr>
    </w:p>
    <w:p w14:paraId="35EA73CB"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7E69004B"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1D3D3D60"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516856BA"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2AD40905"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236ACA6D"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52E4879F"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2433B84E"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6F323E22"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75868839"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4524E5DF"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1CD44BEC" w14:textId="14A5EE9D" w:rsidR="00681D18" w:rsidRPr="00681D18" w:rsidRDefault="00681D18" w:rsidP="006E3421">
      <w:pPr>
        <w:spacing w:after="132" w:line="259" w:lineRule="auto"/>
        <w:ind w:left="0" w:firstLine="0"/>
        <w:jc w:val="right"/>
        <w:rPr>
          <w:rFonts w:asciiTheme="minorHAnsi" w:eastAsiaTheme="minorHAnsi" w:hAnsiTheme="minorHAnsi" w:cstheme="minorBidi"/>
          <w:color w:val="auto"/>
          <w:sz w:val="22"/>
          <w:lang w:eastAsia="en-US"/>
        </w:rPr>
      </w:pPr>
      <w:bookmarkStart w:id="3" w:name="_Hlk124374998"/>
      <w:r w:rsidRPr="00681D18">
        <w:rPr>
          <w:rFonts w:eastAsiaTheme="minorHAnsi"/>
          <w:b/>
          <w:color w:val="auto"/>
          <w:szCs w:val="28"/>
          <w:lang w:eastAsia="en-US"/>
        </w:rPr>
        <w:lastRenderedPageBreak/>
        <w:t xml:space="preserve">Приложение </w:t>
      </w:r>
      <w:r w:rsidR="006E3421">
        <w:rPr>
          <w:rFonts w:eastAsiaTheme="minorHAnsi"/>
          <w:b/>
          <w:color w:val="auto"/>
          <w:szCs w:val="28"/>
          <w:lang w:eastAsia="en-US"/>
        </w:rPr>
        <w:t>9</w:t>
      </w:r>
    </w:p>
    <w:bookmarkEnd w:id="3"/>
    <w:p w14:paraId="1771505D" w14:textId="77777777" w:rsidR="00681D18" w:rsidRPr="00681D18" w:rsidRDefault="00681D18" w:rsidP="00681D18">
      <w:pPr>
        <w:spacing w:after="133" w:line="259" w:lineRule="auto"/>
        <w:ind w:left="0" w:firstLine="0"/>
        <w:jc w:val="left"/>
        <w:rPr>
          <w:rFonts w:asciiTheme="minorHAnsi" w:eastAsiaTheme="minorHAnsi" w:hAnsiTheme="minorHAnsi" w:cstheme="minorBidi"/>
          <w:color w:val="auto"/>
          <w:sz w:val="22"/>
          <w:lang w:eastAsia="en-US"/>
        </w:rPr>
      </w:pPr>
    </w:p>
    <w:p w14:paraId="7124B907" w14:textId="4CA60B31" w:rsidR="00681D18" w:rsidRPr="00681D18" w:rsidRDefault="00681D18" w:rsidP="00681D18">
      <w:pPr>
        <w:spacing w:after="168" w:line="259" w:lineRule="auto"/>
        <w:ind w:left="0" w:firstLine="0"/>
        <w:jc w:val="left"/>
        <w:rPr>
          <w:rFonts w:asciiTheme="minorHAnsi" w:eastAsiaTheme="minorHAnsi" w:hAnsiTheme="minorHAnsi" w:cstheme="minorBidi"/>
          <w:color w:val="auto"/>
          <w:sz w:val="22"/>
          <w:lang w:eastAsia="en-US"/>
        </w:rPr>
      </w:pPr>
      <w:r w:rsidRPr="00681D18">
        <w:rPr>
          <w:rFonts w:asciiTheme="minorHAnsi" w:eastAsiaTheme="minorHAnsi" w:hAnsiTheme="minorHAnsi" w:cstheme="minorBidi"/>
          <w:noProof/>
          <w:color w:val="auto"/>
          <w:sz w:val="22"/>
        </w:rPr>
        <w:drawing>
          <wp:inline distT="0" distB="0" distL="0" distR="0" wp14:anchorId="705F770F" wp14:editId="19676407">
            <wp:extent cx="2857500" cy="2857500"/>
            <wp:effectExtent l="0" t="0" r="0" b="0"/>
            <wp:docPr id="19" name="Рисунок 19" descr="https://sun9-75.userapi.com/impg/NLSja_jFYNDQZ-TWP3obPPEpQSSbEjDbvXIzAQ/2TDKc7Tm-mI.jpg?size=1280x1280&amp;quality=96&amp;sign=d58d272026a1e6192609351ff26d03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5.userapi.com/impg/NLSja_jFYNDQZ-TWP3obPPEpQSSbEjDbvXIzAQ/2TDKc7Tm-mI.jpg?size=1280x1280&amp;quality=96&amp;sign=d58d272026a1e6192609351ff26d036d&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001A3BFA">
        <w:rPr>
          <w:rFonts w:asciiTheme="minorHAnsi" w:eastAsiaTheme="minorHAnsi" w:hAnsiTheme="minorHAnsi" w:cstheme="minorBidi"/>
          <w:noProof/>
          <w:color w:val="auto"/>
          <w:sz w:val="22"/>
        </w:rPr>
        <w:t xml:space="preserve">          </w:t>
      </w:r>
      <w:r w:rsidRPr="00681D18">
        <w:rPr>
          <w:rFonts w:asciiTheme="minorHAnsi" w:eastAsiaTheme="minorHAnsi" w:hAnsiTheme="minorHAnsi" w:cstheme="minorBidi"/>
          <w:noProof/>
          <w:color w:val="auto"/>
          <w:sz w:val="22"/>
        </w:rPr>
        <w:drawing>
          <wp:inline distT="0" distB="0" distL="0" distR="0" wp14:anchorId="2E751179" wp14:editId="5C2C19E2">
            <wp:extent cx="2619375" cy="2619375"/>
            <wp:effectExtent l="0" t="0" r="9525" b="9525"/>
            <wp:docPr id="20" name="Рисунок 20" descr="https://sun9-19.userapi.com/impg/as2mZljoGem5jjwLhTUhGINe6mXlZ0Qstd-SlQ/qBMS_DKZt10.jpg?size=1280x1280&amp;quality=96&amp;sign=88af8468d0397b80e60ca8cd7787ff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9.userapi.com/impg/as2mZljoGem5jjwLhTUhGINe6mXlZ0Qstd-SlQ/qBMS_DKZt10.jpg?size=1280x1280&amp;quality=96&amp;sign=88af8468d0397b80e60ca8cd7787ffbf&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28DB390E" w14:textId="77777777" w:rsidR="00681D18" w:rsidRPr="00681D18" w:rsidRDefault="00681D18" w:rsidP="00681D18">
      <w:pPr>
        <w:spacing w:after="168" w:line="259" w:lineRule="auto"/>
        <w:ind w:left="0" w:firstLine="0"/>
        <w:jc w:val="left"/>
        <w:rPr>
          <w:rFonts w:asciiTheme="minorHAnsi" w:eastAsiaTheme="minorHAnsi" w:hAnsiTheme="minorHAnsi" w:cstheme="minorBidi"/>
          <w:color w:val="auto"/>
          <w:sz w:val="22"/>
          <w:lang w:eastAsia="en-US"/>
        </w:rPr>
      </w:pPr>
      <w:r w:rsidRPr="00681D18">
        <w:rPr>
          <w:rFonts w:asciiTheme="minorHAnsi" w:eastAsiaTheme="minorHAnsi" w:hAnsiTheme="minorHAnsi" w:cstheme="minorBidi"/>
          <w:noProof/>
          <w:color w:val="auto"/>
          <w:sz w:val="22"/>
        </w:rPr>
        <w:drawing>
          <wp:inline distT="0" distB="0" distL="0" distR="0" wp14:anchorId="22E9E585" wp14:editId="0216E0CF">
            <wp:extent cx="3771900" cy="3771900"/>
            <wp:effectExtent l="0" t="0" r="0" b="0"/>
            <wp:docPr id="21" name="Рисунок 21" descr="https://sun9-68.userapi.com/impg/ziBLwCCVk_bMqL_fFGu4RrVrpvQsG7muN45s8w/Gt8o7dTbet8.jpg?size=1280x1280&amp;quality=96&amp;sign=c812ff59b0d25a4f09ddabacb1d5625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8.userapi.com/impg/ziBLwCCVk_bMqL_fFGu4RrVrpvQsG7muN45s8w/Gt8o7dTbet8.jpg?size=1280x1280&amp;quality=96&amp;sign=c812ff59b0d25a4f09ddabacb1d5625e&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7D289D22" w14:textId="77777777" w:rsidR="00681D18" w:rsidRPr="00681D18" w:rsidRDefault="00681D18" w:rsidP="00681D18">
      <w:pPr>
        <w:spacing w:after="168" w:line="259" w:lineRule="auto"/>
        <w:ind w:left="0" w:firstLine="0"/>
        <w:jc w:val="left"/>
        <w:rPr>
          <w:rFonts w:asciiTheme="minorHAnsi" w:eastAsiaTheme="minorHAnsi" w:hAnsiTheme="minorHAnsi" w:cstheme="minorBidi"/>
          <w:color w:val="auto"/>
          <w:sz w:val="22"/>
          <w:lang w:eastAsia="en-US"/>
        </w:rPr>
      </w:pPr>
    </w:p>
    <w:p w14:paraId="1A211365" w14:textId="77777777" w:rsidR="00681D18" w:rsidRPr="00681D18" w:rsidRDefault="00681D18" w:rsidP="00681D18">
      <w:pPr>
        <w:keepNext/>
        <w:keepLines/>
        <w:spacing w:before="240" w:after="0" w:line="259" w:lineRule="auto"/>
        <w:ind w:left="0" w:right="654" w:firstLine="0"/>
        <w:jc w:val="center"/>
        <w:outlineLvl w:val="0"/>
        <w:rPr>
          <w:rFonts w:eastAsiaTheme="majorEastAsia"/>
          <w:b/>
          <w:color w:val="auto"/>
          <w:szCs w:val="28"/>
          <w:lang w:eastAsia="en-US"/>
        </w:rPr>
      </w:pPr>
      <w:r w:rsidRPr="00681D18">
        <w:rPr>
          <w:rFonts w:eastAsiaTheme="majorEastAsia"/>
          <w:b/>
          <w:color w:val="auto"/>
          <w:szCs w:val="28"/>
          <w:lang w:eastAsia="en-US"/>
        </w:rPr>
        <w:t>Экскурсия участников экспедиции в музей Вологодского филиала ФГБНУ «ВНИРО». Обработка результатов экспедиции.</w:t>
      </w:r>
    </w:p>
    <w:p w14:paraId="01F1CEDB" w14:textId="77777777" w:rsidR="00681D18" w:rsidRPr="00681D18" w:rsidRDefault="00681D18" w:rsidP="00681D18">
      <w:pPr>
        <w:spacing w:after="168" w:line="259" w:lineRule="auto"/>
        <w:ind w:left="0" w:firstLine="0"/>
        <w:jc w:val="left"/>
        <w:rPr>
          <w:rFonts w:asciiTheme="minorHAnsi" w:eastAsiaTheme="minorHAnsi" w:hAnsiTheme="minorHAnsi" w:cstheme="minorBidi"/>
          <w:color w:val="auto"/>
          <w:sz w:val="22"/>
          <w:lang w:eastAsia="en-US"/>
        </w:rPr>
      </w:pPr>
    </w:p>
    <w:p w14:paraId="34994DC6" w14:textId="6711ACC5" w:rsidR="00681D18" w:rsidRDefault="00681D18" w:rsidP="00681D18">
      <w:pPr>
        <w:spacing w:after="0" w:line="259" w:lineRule="auto"/>
        <w:ind w:left="0" w:firstLine="0"/>
        <w:jc w:val="left"/>
        <w:rPr>
          <w:rFonts w:asciiTheme="minorHAnsi" w:eastAsiaTheme="minorHAnsi" w:hAnsiTheme="minorHAnsi" w:cstheme="minorBidi"/>
          <w:color w:val="auto"/>
          <w:sz w:val="22"/>
          <w:lang w:eastAsia="en-US"/>
        </w:rPr>
      </w:pPr>
    </w:p>
    <w:p w14:paraId="2C1DF27C" w14:textId="13EC4EA0" w:rsidR="001A3BFA" w:rsidRDefault="001A3BFA" w:rsidP="00681D18">
      <w:pPr>
        <w:spacing w:after="0" w:line="259" w:lineRule="auto"/>
        <w:ind w:left="0" w:firstLine="0"/>
        <w:jc w:val="left"/>
        <w:rPr>
          <w:rFonts w:asciiTheme="minorHAnsi" w:eastAsiaTheme="minorHAnsi" w:hAnsiTheme="minorHAnsi" w:cstheme="minorBidi"/>
          <w:color w:val="auto"/>
          <w:sz w:val="22"/>
          <w:lang w:eastAsia="en-US"/>
        </w:rPr>
      </w:pPr>
    </w:p>
    <w:p w14:paraId="6B90FFDA" w14:textId="34B44316" w:rsidR="001A3BFA" w:rsidRDefault="001A3BFA" w:rsidP="00681D18">
      <w:pPr>
        <w:spacing w:after="0" w:line="259" w:lineRule="auto"/>
        <w:ind w:left="0" w:firstLine="0"/>
        <w:jc w:val="left"/>
        <w:rPr>
          <w:rFonts w:asciiTheme="minorHAnsi" w:eastAsiaTheme="minorHAnsi" w:hAnsiTheme="minorHAnsi" w:cstheme="minorBidi"/>
          <w:color w:val="auto"/>
          <w:sz w:val="22"/>
          <w:lang w:eastAsia="en-US"/>
        </w:rPr>
      </w:pPr>
    </w:p>
    <w:p w14:paraId="027E6442" w14:textId="45D8F378" w:rsidR="001A3BFA" w:rsidRDefault="001A3BFA" w:rsidP="00681D18">
      <w:pPr>
        <w:spacing w:after="0" w:line="259" w:lineRule="auto"/>
        <w:ind w:left="0" w:firstLine="0"/>
        <w:jc w:val="left"/>
        <w:rPr>
          <w:rFonts w:asciiTheme="minorHAnsi" w:eastAsiaTheme="minorHAnsi" w:hAnsiTheme="minorHAnsi" w:cstheme="minorBidi"/>
          <w:color w:val="auto"/>
          <w:sz w:val="22"/>
          <w:lang w:eastAsia="en-US"/>
        </w:rPr>
      </w:pPr>
    </w:p>
    <w:p w14:paraId="5C650F42" w14:textId="7CDFD89F" w:rsidR="00BE2808" w:rsidRPr="009E0360" w:rsidRDefault="001A3BFA" w:rsidP="001A3BFA">
      <w:pPr>
        <w:spacing w:after="132" w:line="259" w:lineRule="auto"/>
        <w:ind w:left="0" w:firstLine="0"/>
        <w:jc w:val="right"/>
        <w:rPr>
          <w:color w:val="auto"/>
        </w:rPr>
      </w:pPr>
      <w:r w:rsidRPr="00681D18">
        <w:rPr>
          <w:rFonts w:eastAsiaTheme="minorHAnsi"/>
          <w:b/>
          <w:color w:val="auto"/>
          <w:szCs w:val="28"/>
          <w:lang w:eastAsia="en-US"/>
        </w:rPr>
        <w:lastRenderedPageBreak/>
        <w:t xml:space="preserve">Приложение </w:t>
      </w:r>
      <w:r>
        <w:rPr>
          <w:rFonts w:eastAsiaTheme="minorHAnsi"/>
          <w:b/>
          <w:color w:val="auto"/>
          <w:szCs w:val="28"/>
          <w:lang w:eastAsia="en-US"/>
        </w:rPr>
        <w:t>10</w:t>
      </w:r>
    </w:p>
    <w:p w14:paraId="00F05114" w14:textId="39D4A9E5" w:rsidR="006E3421" w:rsidRDefault="006E3421" w:rsidP="001A3BFA">
      <w:pPr>
        <w:spacing w:after="131" w:line="276" w:lineRule="auto"/>
        <w:ind w:left="0" w:firstLine="0"/>
        <w:jc w:val="left"/>
      </w:pPr>
      <w:r>
        <w:rPr>
          <w:noProof/>
        </w:rPr>
        <w:drawing>
          <wp:inline distT="0" distB="0" distL="0" distR="0" wp14:anchorId="0371E608" wp14:editId="6D5804F4">
            <wp:extent cx="3200400" cy="240030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3211" cy="2402408"/>
                    </a:xfrm>
                    <a:prstGeom prst="rect">
                      <a:avLst/>
                    </a:prstGeom>
                  </pic:spPr>
                </pic:pic>
              </a:graphicData>
            </a:graphic>
          </wp:inline>
        </w:drawing>
      </w:r>
      <w:r>
        <w:rPr>
          <w:noProof/>
        </w:rPr>
        <w:drawing>
          <wp:inline distT="0" distB="0" distL="0" distR="0" wp14:anchorId="6EB35DF5" wp14:editId="13BA6500">
            <wp:extent cx="2982595" cy="29825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2595" cy="2982595"/>
                    </a:xfrm>
                    <a:prstGeom prst="rect">
                      <a:avLst/>
                    </a:prstGeom>
                    <a:noFill/>
                  </pic:spPr>
                </pic:pic>
              </a:graphicData>
            </a:graphic>
          </wp:inline>
        </w:drawing>
      </w:r>
    </w:p>
    <w:p w14:paraId="28FDFA6C" w14:textId="1ADE4216" w:rsidR="006E3421" w:rsidRDefault="006E3421" w:rsidP="0076008D">
      <w:pPr>
        <w:spacing w:after="131" w:line="276" w:lineRule="auto"/>
        <w:ind w:left="720" w:firstLine="0"/>
        <w:jc w:val="left"/>
      </w:pPr>
      <w:r>
        <w:t>Экспедиция ЭТЭ «Сухона, 2021 год</w:t>
      </w:r>
      <w:r w:rsidR="001A3BFA">
        <w:t>. Нижняя Сухона</w:t>
      </w:r>
    </w:p>
    <w:p w14:paraId="2B642E0A" w14:textId="66E557E4" w:rsidR="00616347" w:rsidRDefault="006E3421" w:rsidP="00790913">
      <w:pPr>
        <w:spacing w:after="131" w:line="259" w:lineRule="auto"/>
        <w:ind w:left="720" w:firstLine="0"/>
        <w:jc w:val="left"/>
      </w:pPr>
      <w:r>
        <w:rPr>
          <w:noProof/>
        </w:rPr>
        <w:drawing>
          <wp:inline distT="0" distB="0" distL="0" distR="0" wp14:anchorId="7EBAAC78" wp14:editId="5A7761D7">
            <wp:extent cx="2376264" cy="2376264"/>
            <wp:effectExtent l="0" t="0" r="5080" b="508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6264" cy="2376264"/>
                    </a:xfrm>
                    <a:prstGeom prst="rect">
                      <a:avLst/>
                    </a:prstGeom>
                  </pic:spPr>
                </pic:pic>
              </a:graphicData>
            </a:graphic>
          </wp:inline>
        </w:drawing>
      </w:r>
      <w:r w:rsidR="001A3BFA">
        <w:t xml:space="preserve"> </w:t>
      </w:r>
      <w:r w:rsidR="001A3BFA">
        <w:rPr>
          <w:noProof/>
        </w:rPr>
        <w:drawing>
          <wp:inline distT="0" distB="0" distL="0" distR="0" wp14:anchorId="0769A690" wp14:editId="0A07F90F">
            <wp:extent cx="2487295" cy="248729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1"/>
                    <a:stretch>
                      <a:fillRect/>
                    </a:stretch>
                  </pic:blipFill>
                  <pic:spPr>
                    <a:xfrm>
                      <a:off x="0" y="0"/>
                      <a:ext cx="2487705" cy="2487705"/>
                    </a:xfrm>
                    <a:prstGeom prst="rect">
                      <a:avLst/>
                    </a:prstGeom>
                  </pic:spPr>
                </pic:pic>
              </a:graphicData>
            </a:graphic>
          </wp:inline>
        </w:drawing>
      </w:r>
    </w:p>
    <w:p w14:paraId="53B29E3A" w14:textId="4995B161" w:rsidR="006E3421" w:rsidRDefault="006E3421" w:rsidP="00790913">
      <w:pPr>
        <w:spacing w:after="131" w:line="259" w:lineRule="auto"/>
        <w:ind w:left="720" w:firstLine="0"/>
        <w:jc w:val="left"/>
      </w:pPr>
      <w:r w:rsidRPr="006E3421">
        <w:t>Обработка собранного ихтиологического материала</w:t>
      </w:r>
    </w:p>
    <w:sectPr w:rsidR="006E3421" w:rsidSect="0076008D">
      <w:footerReference w:type="even" r:id="rId32"/>
      <w:footerReference w:type="default" r:id="rId33"/>
      <w:footerReference w:type="first" r:id="rId34"/>
      <w:pgSz w:w="11906" w:h="16838"/>
      <w:pgMar w:top="1130" w:right="849" w:bottom="1135" w:left="1134" w:header="72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80AE1" w14:textId="77777777" w:rsidR="00214B3E" w:rsidRDefault="00214B3E">
      <w:pPr>
        <w:spacing w:after="0" w:line="240" w:lineRule="auto"/>
      </w:pPr>
      <w:r>
        <w:separator/>
      </w:r>
    </w:p>
  </w:endnote>
  <w:endnote w:type="continuationSeparator" w:id="0">
    <w:p w14:paraId="40B1B3F6" w14:textId="77777777" w:rsidR="00214B3E" w:rsidRDefault="0021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D24D" w14:textId="77777777" w:rsidR="00214B3E" w:rsidRDefault="005023D2">
    <w:pPr>
      <w:spacing w:after="0" w:line="259" w:lineRule="auto"/>
      <w:ind w:left="0" w:right="187" w:firstLine="0"/>
      <w:jc w:val="center"/>
    </w:pPr>
    <w:r>
      <w:fldChar w:fldCharType="begin"/>
    </w:r>
    <w:r w:rsidR="00214B3E">
      <w:instrText xml:space="preserve"> PAGE   \* MERGEFORMAT </w:instrText>
    </w:r>
    <w:r>
      <w:fldChar w:fldCharType="separate"/>
    </w:r>
    <w:r w:rsidR="00214B3E">
      <w:rPr>
        <w:sz w:val="24"/>
      </w:rPr>
      <w:t>1</w:t>
    </w:r>
    <w:r>
      <w:rPr>
        <w:sz w:val="24"/>
      </w:rPr>
      <w:fldChar w:fldCharType="end"/>
    </w:r>
  </w:p>
  <w:p w14:paraId="6D26C2CA" w14:textId="77777777" w:rsidR="00214B3E" w:rsidRDefault="00214B3E">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66B8" w14:textId="77777777" w:rsidR="00214B3E" w:rsidRDefault="005023D2" w:rsidP="005850FE">
    <w:pPr>
      <w:spacing w:after="0" w:line="259" w:lineRule="auto"/>
      <w:ind w:left="0" w:right="187" w:firstLine="0"/>
      <w:jc w:val="center"/>
    </w:pPr>
    <w:r>
      <w:fldChar w:fldCharType="begin"/>
    </w:r>
    <w:r w:rsidR="00214B3E">
      <w:instrText xml:space="preserve"> PAGE   \* MERGEFORMAT </w:instrText>
    </w:r>
    <w:r>
      <w:fldChar w:fldCharType="separate"/>
    </w:r>
    <w:r w:rsidR="00864E3D" w:rsidRPr="00864E3D">
      <w:rPr>
        <w:noProof/>
        <w:sz w:val="24"/>
      </w:rPr>
      <w:t>16</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5FB1" w14:textId="77777777" w:rsidR="00214B3E" w:rsidRDefault="005023D2">
    <w:pPr>
      <w:spacing w:after="0" w:line="259" w:lineRule="auto"/>
      <w:ind w:left="0" w:right="187" w:firstLine="0"/>
      <w:jc w:val="center"/>
    </w:pPr>
    <w:r>
      <w:fldChar w:fldCharType="begin"/>
    </w:r>
    <w:r w:rsidR="00214B3E">
      <w:instrText xml:space="preserve"> PAGE   \* MERGEFORMAT </w:instrText>
    </w:r>
    <w:r>
      <w:fldChar w:fldCharType="separate"/>
    </w:r>
    <w:r w:rsidR="00214B3E">
      <w:rPr>
        <w:sz w:val="24"/>
      </w:rPr>
      <w:t>1</w:t>
    </w:r>
    <w:r>
      <w:rPr>
        <w:sz w:val="24"/>
      </w:rPr>
      <w:fldChar w:fldCharType="end"/>
    </w:r>
  </w:p>
  <w:p w14:paraId="7F16C4F1" w14:textId="77777777" w:rsidR="00214B3E" w:rsidRDefault="00214B3E">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B0F3C" w14:textId="77777777" w:rsidR="00214B3E" w:rsidRDefault="00214B3E">
      <w:pPr>
        <w:spacing w:after="0" w:line="240" w:lineRule="auto"/>
      </w:pPr>
      <w:r>
        <w:separator/>
      </w:r>
    </w:p>
  </w:footnote>
  <w:footnote w:type="continuationSeparator" w:id="0">
    <w:p w14:paraId="5F5D9E7C" w14:textId="77777777" w:rsidR="00214B3E" w:rsidRDefault="00214B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F721E"/>
    <w:multiLevelType w:val="hybridMultilevel"/>
    <w:tmpl w:val="B204B98E"/>
    <w:lvl w:ilvl="0" w:tplc="F7D2BC12">
      <w:start w:val="25"/>
      <w:numFmt w:val="bullet"/>
      <w:lvlText w:val=""/>
      <w:lvlJc w:val="left"/>
      <w:pPr>
        <w:ind w:left="880" w:hanging="360"/>
      </w:pPr>
      <w:rPr>
        <w:rFonts w:ascii="Symbol" w:eastAsiaTheme="minorHAnsi" w:hAnsi="Symbol" w:cs="Times New Roman"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1" w15:restartNumberingAfterBreak="0">
    <w:nsid w:val="1EE15B4C"/>
    <w:multiLevelType w:val="hybridMultilevel"/>
    <w:tmpl w:val="825A249A"/>
    <w:lvl w:ilvl="0" w:tplc="A57CFD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6AAA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6EF5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A01C4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14AF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28ACB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1EC5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68CF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08BF3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7837C0B"/>
    <w:multiLevelType w:val="hybridMultilevel"/>
    <w:tmpl w:val="8564DE9A"/>
    <w:lvl w:ilvl="0" w:tplc="7AE04AEA">
      <w:start w:val="862"/>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4522FA"/>
    <w:multiLevelType w:val="hybridMultilevel"/>
    <w:tmpl w:val="1E9CC826"/>
    <w:lvl w:ilvl="0" w:tplc="FC5AA9D8">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0673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340E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2E5F3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AA48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4C7E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40FF1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3E1D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FE92F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B1749CC"/>
    <w:multiLevelType w:val="hybridMultilevel"/>
    <w:tmpl w:val="DC16E374"/>
    <w:lvl w:ilvl="0" w:tplc="62D4C1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F4C7A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8E66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4826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2C5B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52CB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2A3DB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DC61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B66E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31C27E7"/>
    <w:multiLevelType w:val="hybridMultilevel"/>
    <w:tmpl w:val="1E9CC826"/>
    <w:lvl w:ilvl="0" w:tplc="FC5AA9D8">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0673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340E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2E5F3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AA48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4C7E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40FF1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3E1D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FE92F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3655ADC"/>
    <w:multiLevelType w:val="hybridMultilevel"/>
    <w:tmpl w:val="CDFE1172"/>
    <w:lvl w:ilvl="0" w:tplc="89945A98">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2879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363C9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DC9C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905A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3043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70A1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FAB6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A074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FF26429"/>
    <w:multiLevelType w:val="hybridMultilevel"/>
    <w:tmpl w:val="9114189C"/>
    <w:lvl w:ilvl="0" w:tplc="7C2ABD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F021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FEC0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D227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9284F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649A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7E66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8C2E1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7AEF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2085761717">
    <w:abstractNumId w:val="7"/>
  </w:num>
  <w:num w:numId="2" w16cid:durableId="1282147413">
    <w:abstractNumId w:val="4"/>
  </w:num>
  <w:num w:numId="3" w16cid:durableId="1401825462">
    <w:abstractNumId w:val="1"/>
  </w:num>
  <w:num w:numId="4" w16cid:durableId="569578342">
    <w:abstractNumId w:val="3"/>
  </w:num>
  <w:num w:numId="5" w16cid:durableId="191892209">
    <w:abstractNumId w:val="6"/>
  </w:num>
  <w:num w:numId="6" w16cid:durableId="1037512097">
    <w:abstractNumId w:val="5"/>
  </w:num>
  <w:num w:numId="7" w16cid:durableId="1631399222">
    <w:abstractNumId w:val="2"/>
  </w:num>
  <w:num w:numId="8" w16cid:durableId="1382942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6347"/>
    <w:rsid w:val="000226E9"/>
    <w:rsid w:val="0007261D"/>
    <w:rsid w:val="00106C66"/>
    <w:rsid w:val="00115818"/>
    <w:rsid w:val="001220F8"/>
    <w:rsid w:val="00130A99"/>
    <w:rsid w:val="00130E89"/>
    <w:rsid w:val="001446B9"/>
    <w:rsid w:val="001A3BFA"/>
    <w:rsid w:val="001E676D"/>
    <w:rsid w:val="00202C4B"/>
    <w:rsid w:val="002056ED"/>
    <w:rsid w:val="002057D4"/>
    <w:rsid w:val="00214B3E"/>
    <w:rsid w:val="0024787E"/>
    <w:rsid w:val="00254DAF"/>
    <w:rsid w:val="00255A43"/>
    <w:rsid w:val="00282FB9"/>
    <w:rsid w:val="002A5580"/>
    <w:rsid w:val="002B7640"/>
    <w:rsid w:val="002E55AF"/>
    <w:rsid w:val="00307236"/>
    <w:rsid w:val="00310B98"/>
    <w:rsid w:val="0032530D"/>
    <w:rsid w:val="00381B6A"/>
    <w:rsid w:val="003B2F0F"/>
    <w:rsid w:val="003D1959"/>
    <w:rsid w:val="003D2EF5"/>
    <w:rsid w:val="00433A48"/>
    <w:rsid w:val="004476D3"/>
    <w:rsid w:val="0049054E"/>
    <w:rsid w:val="004A1076"/>
    <w:rsid w:val="004E0860"/>
    <w:rsid w:val="004E46D5"/>
    <w:rsid w:val="004E7431"/>
    <w:rsid w:val="005023D2"/>
    <w:rsid w:val="00514406"/>
    <w:rsid w:val="00523A27"/>
    <w:rsid w:val="00553FBE"/>
    <w:rsid w:val="00554C5F"/>
    <w:rsid w:val="005603C6"/>
    <w:rsid w:val="005850FE"/>
    <w:rsid w:val="005F33B5"/>
    <w:rsid w:val="006107DF"/>
    <w:rsid w:val="00616347"/>
    <w:rsid w:val="00635B95"/>
    <w:rsid w:val="00681D18"/>
    <w:rsid w:val="006A5618"/>
    <w:rsid w:val="006D7FC6"/>
    <w:rsid w:val="006E3421"/>
    <w:rsid w:val="006F1D96"/>
    <w:rsid w:val="00700433"/>
    <w:rsid w:val="00703FF7"/>
    <w:rsid w:val="0076008D"/>
    <w:rsid w:val="00790913"/>
    <w:rsid w:val="007B3E75"/>
    <w:rsid w:val="008467EA"/>
    <w:rsid w:val="00860300"/>
    <w:rsid w:val="00864E3D"/>
    <w:rsid w:val="00870657"/>
    <w:rsid w:val="008E0DBD"/>
    <w:rsid w:val="008F55FE"/>
    <w:rsid w:val="008F56BC"/>
    <w:rsid w:val="00937A90"/>
    <w:rsid w:val="00950A22"/>
    <w:rsid w:val="0097187E"/>
    <w:rsid w:val="00974376"/>
    <w:rsid w:val="009B020C"/>
    <w:rsid w:val="009B7FAE"/>
    <w:rsid w:val="009E0360"/>
    <w:rsid w:val="00A20FC1"/>
    <w:rsid w:val="00A27D95"/>
    <w:rsid w:val="00A4004F"/>
    <w:rsid w:val="00A51010"/>
    <w:rsid w:val="00A62C4C"/>
    <w:rsid w:val="00AA7FD4"/>
    <w:rsid w:val="00B42BC8"/>
    <w:rsid w:val="00B4739A"/>
    <w:rsid w:val="00B62FA9"/>
    <w:rsid w:val="00B87E0F"/>
    <w:rsid w:val="00BB1700"/>
    <w:rsid w:val="00BD1B6B"/>
    <w:rsid w:val="00BE2808"/>
    <w:rsid w:val="00C04381"/>
    <w:rsid w:val="00C129F1"/>
    <w:rsid w:val="00C639A7"/>
    <w:rsid w:val="00C76A95"/>
    <w:rsid w:val="00CA0605"/>
    <w:rsid w:val="00CB01B7"/>
    <w:rsid w:val="00CB1733"/>
    <w:rsid w:val="00CC4555"/>
    <w:rsid w:val="00CE14F0"/>
    <w:rsid w:val="00D25507"/>
    <w:rsid w:val="00D26497"/>
    <w:rsid w:val="00D32733"/>
    <w:rsid w:val="00D40701"/>
    <w:rsid w:val="00D432EF"/>
    <w:rsid w:val="00D825DF"/>
    <w:rsid w:val="00E04F1C"/>
    <w:rsid w:val="00E118BE"/>
    <w:rsid w:val="00E12B02"/>
    <w:rsid w:val="00E30AA9"/>
    <w:rsid w:val="00E337D7"/>
    <w:rsid w:val="00E923A2"/>
    <w:rsid w:val="00EF09A9"/>
    <w:rsid w:val="00F222B0"/>
    <w:rsid w:val="00F65023"/>
    <w:rsid w:val="00F679C5"/>
    <w:rsid w:val="00F831E6"/>
    <w:rsid w:val="00F8703D"/>
    <w:rsid w:val="00FA44B1"/>
    <w:rsid w:val="00FB13D4"/>
    <w:rsid w:val="00FB2CD5"/>
    <w:rsid w:val="00FB41B1"/>
    <w:rsid w:val="00FC0A22"/>
    <w:rsid w:val="00FC2847"/>
    <w:rsid w:val="00FD2DEA"/>
    <w:rsid w:val="00FE55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C8B1D2B"/>
  <w15:docId w15:val="{6D456795-3A44-4E1F-95B3-084D1D64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3BFA"/>
    <w:pPr>
      <w:spacing w:after="4" w:line="374" w:lineRule="auto"/>
      <w:ind w:left="708"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5023D2"/>
    <w:pPr>
      <w:keepNext/>
      <w:keepLines/>
      <w:spacing w:after="153" w:line="270" w:lineRule="auto"/>
      <w:ind w:left="10" w:right="188"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5023D2"/>
    <w:pPr>
      <w:keepNext/>
      <w:keepLines/>
      <w:spacing w:after="0"/>
      <w:ind w:left="10" w:right="188" w:hanging="10"/>
      <w:outlineLvl w:val="1"/>
    </w:pPr>
    <w:rPr>
      <w:rFonts w:ascii="Times New Roman" w:eastAsia="Times New Roman" w:hAnsi="Times New Roman" w:cs="Times New Roman"/>
      <w:b/>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5023D2"/>
    <w:rPr>
      <w:rFonts w:ascii="Times New Roman" w:eastAsia="Times New Roman" w:hAnsi="Times New Roman" w:cs="Times New Roman"/>
      <w:b/>
      <w:color w:val="000000"/>
      <w:sz w:val="28"/>
    </w:rPr>
  </w:style>
  <w:style w:type="character" w:customStyle="1" w:styleId="10">
    <w:name w:val="Заголовок 1 Знак"/>
    <w:link w:val="1"/>
    <w:uiPriority w:val="9"/>
    <w:rsid w:val="005023D2"/>
    <w:rPr>
      <w:rFonts w:ascii="Times New Roman" w:eastAsia="Times New Roman" w:hAnsi="Times New Roman" w:cs="Times New Roman"/>
      <w:b/>
      <w:color w:val="000000"/>
      <w:sz w:val="28"/>
    </w:rPr>
  </w:style>
  <w:style w:type="table" w:customStyle="1" w:styleId="TableGrid">
    <w:name w:val="TableGrid"/>
    <w:rsid w:val="005023D2"/>
    <w:pPr>
      <w:spacing w:after="0" w:line="240" w:lineRule="auto"/>
    </w:pPr>
    <w:tblPr>
      <w:tblCellMar>
        <w:top w:w="0" w:type="dxa"/>
        <w:left w:w="0" w:type="dxa"/>
        <w:bottom w:w="0" w:type="dxa"/>
        <w:right w:w="0" w:type="dxa"/>
      </w:tblCellMar>
    </w:tblPr>
  </w:style>
  <w:style w:type="table" w:customStyle="1" w:styleId="TableGrid1">
    <w:name w:val="TableGrid1"/>
    <w:rsid w:val="00B62FA9"/>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5850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50FE"/>
    <w:rPr>
      <w:rFonts w:ascii="Times New Roman" w:eastAsia="Times New Roman" w:hAnsi="Times New Roman" w:cs="Times New Roman"/>
      <w:color w:val="000000"/>
      <w:sz w:val="28"/>
    </w:rPr>
  </w:style>
  <w:style w:type="table" w:customStyle="1" w:styleId="TableGrid2">
    <w:name w:val="TableGrid2"/>
    <w:rsid w:val="003D1959"/>
    <w:pPr>
      <w:spacing w:after="0" w:line="240" w:lineRule="auto"/>
    </w:pPr>
    <w:tblPr>
      <w:tblCellMar>
        <w:top w:w="0" w:type="dxa"/>
        <w:left w:w="0" w:type="dxa"/>
        <w:bottom w:w="0" w:type="dxa"/>
        <w:right w:w="0" w:type="dxa"/>
      </w:tblCellMar>
    </w:tblPr>
  </w:style>
  <w:style w:type="table" w:customStyle="1" w:styleId="TableGrid3">
    <w:name w:val="TableGrid3"/>
    <w:rsid w:val="002056ED"/>
    <w:pPr>
      <w:spacing w:after="0" w:line="240" w:lineRule="auto"/>
    </w:pPr>
    <w:tblPr>
      <w:tblCellMar>
        <w:top w:w="0" w:type="dxa"/>
        <w:left w:w="0" w:type="dxa"/>
        <w:bottom w:w="0" w:type="dxa"/>
        <w:right w:w="0" w:type="dxa"/>
      </w:tblCellMar>
    </w:tblPr>
  </w:style>
  <w:style w:type="paragraph" w:styleId="a5">
    <w:name w:val="List Paragraph"/>
    <w:basedOn w:val="a"/>
    <w:uiPriority w:val="34"/>
    <w:qFormat/>
    <w:rsid w:val="00214B3E"/>
    <w:pPr>
      <w:ind w:left="720"/>
      <w:contextualSpacing/>
    </w:pPr>
  </w:style>
  <w:style w:type="paragraph" w:styleId="a6">
    <w:name w:val="Balloon Text"/>
    <w:basedOn w:val="a"/>
    <w:link w:val="a7"/>
    <w:uiPriority w:val="99"/>
    <w:semiHidden/>
    <w:unhideWhenUsed/>
    <w:rsid w:val="00554C5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554C5F"/>
    <w:rPr>
      <w:rFonts w:ascii="Segoe UI" w:eastAsia="Times New Roman" w:hAnsi="Segoe UI" w:cs="Segoe UI"/>
      <w:color w:val="000000"/>
      <w:sz w:val="18"/>
      <w:szCs w:val="18"/>
    </w:rPr>
  </w:style>
  <w:style w:type="numbering" w:customStyle="1" w:styleId="11">
    <w:name w:val="Нет списка1"/>
    <w:next w:val="a2"/>
    <w:uiPriority w:val="99"/>
    <w:semiHidden/>
    <w:unhideWhenUsed/>
    <w:rsid w:val="00681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ational.loc.gov/cgi-bin/query/D?mtfront:3:./temp/%7Eintldl_TOip::" TargetMode="External"/><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international.loc.gov/cgi-bin/query/D?mtfront:3:./temp/%7Eintldl_TOip::" TargetMode="External"/><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ternational.loc.gov/cgi-bin/query/D?mtfront:3:./temp/%7Eintldl_TOip::"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649A8-B6B8-4E58-9822-8F454028D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24</Pages>
  <Words>5664</Words>
  <Characters>32287</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Kitten</dc:creator>
  <cp:keywords/>
  <cp:lastModifiedBy>анна</cp:lastModifiedBy>
  <cp:revision>50</cp:revision>
  <cp:lastPrinted>2021-11-13T19:31:00Z</cp:lastPrinted>
  <dcterms:created xsi:type="dcterms:W3CDTF">2021-11-02T18:43:00Z</dcterms:created>
  <dcterms:modified xsi:type="dcterms:W3CDTF">2023-01-11T21:30:00Z</dcterms:modified>
</cp:coreProperties>
</file>